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AF6" w:rsidRDefault="00053AF6" w:rsidP="00053AF6">
      <w:pPr>
        <w:pStyle w:val="Kjene"/>
        <w:tabs>
          <w:tab w:val="left" w:pos="720"/>
        </w:tabs>
        <w:ind w:firstLine="6804"/>
        <w:jc w:val="right"/>
        <w:rPr>
          <w:sz w:val="20"/>
          <w:szCs w:val="20"/>
        </w:rPr>
      </w:pPr>
      <w:bookmarkStart w:id="0" w:name="_GoBack"/>
      <w:bookmarkEnd w:id="0"/>
      <w:r>
        <w:rPr>
          <w:sz w:val="20"/>
          <w:szCs w:val="20"/>
        </w:rPr>
        <w:t>APSTIPRINĀTS:</w:t>
      </w:r>
    </w:p>
    <w:p w:rsidR="00053AF6" w:rsidRDefault="00053AF6" w:rsidP="00053AF6">
      <w:pPr>
        <w:jc w:val="right"/>
      </w:pPr>
      <w:r>
        <w:t>Ventspils novada domes</w:t>
      </w:r>
    </w:p>
    <w:p w:rsidR="00053AF6" w:rsidRDefault="00053AF6" w:rsidP="00053AF6">
      <w:pPr>
        <w:jc w:val="right"/>
      </w:pPr>
      <w:r>
        <w:t xml:space="preserve"> iepirkuma komisijas</w:t>
      </w:r>
    </w:p>
    <w:p w:rsidR="00053AF6" w:rsidRDefault="00BD62DE" w:rsidP="00053AF6">
      <w:pPr>
        <w:jc w:val="right"/>
      </w:pPr>
      <w:r>
        <w:t>2018. gada 13</w:t>
      </w:r>
      <w:r w:rsidR="00053AF6">
        <w:t>. jūnija sēdē</w:t>
      </w:r>
    </w:p>
    <w:p w:rsidR="00053AF6" w:rsidRDefault="00053AF6" w:rsidP="00053AF6">
      <w:pPr>
        <w:pStyle w:val="Galvene"/>
        <w:jc w:val="right"/>
        <w:rPr>
          <w:rFonts w:ascii="Times New Roman" w:hAnsi="Times New Roman"/>
          <w:sz w:val="20"/>
        </w:rPr>
      </w:pPr>
      <w:r>
        <w:rPr>
          <w:rFonts w:ascii="Times New Roman" w:hAnsi="Times New Roman"/>
          <w:sz w:val="20"/>
        </w:rPr>
        <w:t>protokols Nr.20</w:t>
      </w:r>
      <w:r w:rsidR="00BD62DE">
        <w:rPr>
          <w:rFonts w:ascii="Times New Roman" w:hAnsi="Times New Roman"/>
          <w:sz w:val="20"/>
          <w:lang w:val="lv-LV"/>
        </w:rPr>
        <w:t>18/38</w:t>
      </w:r>
      <w:r>
        <w:rPr>
          <w:rFonts w:ascii="Times New Roman" w:hAnsi="Times New Roman"/>
          <w:sz w:val="20"/>
          <w:lang w:val="lv-LV"/>
        </w:rPr>
        <w:t>/</w:t>
      </w:r>
      <w:r>
        <w:rPr>
          <w:rFonts w:ascii="Times New Roman" w:hAnsi="Times New Roman"/>
          <w:sz w:val="20"/>
        </w:rPr>
        <w:t>1</w:t>
      </w:r>
    </w:p>
    <w:p w:rsidR="00053AF6" w:rsidRDefault="00053AF6" w:rsidP="00053AF6">
      <w:pPr>
        <w:pStyle w:val="Galvene"/>
        <w:jc w:val="right"/>
        <w:rPr>
          <w:rFonts w:ascii="Times New Roman" w:hAnsi="Times New Roman"/>
          <w:sz w:val="20"/>
          <w:lang w:val="lv-LV"/>
        </w:rPr>
      </w:pPr>
      <w:r>
        <w:rPr>
          <w:rFonts w:ascii="Times New Roman" w:hAnsi="Times New Roman"/>
          <w:sz w:val="20"/>
        </w:rPr>
        <w:t>Iepirkuma komisijas priekšsēdētāj</w:t>
      </w:r>
      <w:r>
        <w:rPr>
          <w:rFonts w:ascii="Times New Roman" w:hAnsi="Times New Roman"/>
          <w:sz w:val="20"/>
          <w:lang w:val="lv-LV"/>
        </w:rPr>
        <w:t>s</w:t>
      </w:r>
    </w:p>
    <w:p w:rsidR="00053AF6" w:rsidRDefault="00053AF6" w:rsidP="00053AF6">
      <w:pPr>
        <w:pStyle w:val="Galvene"/>
        <w:jc w:val="right"/>
        <w:rPr>
          <w:rFonts w:ascii="Times New Roman" w:hAnsi="Times New Roman"/>
          <w:bCs/>
          <w:sz w:val="20"/>
          <w:lang w:val="lv-LV"/>
        </w:rPr>
      </w:pP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sidR="00795C09">
        <w:rPr>
          <w:rFonts w:ascii="Times New Roman" w:hAnsi="Times New Roman"/>
          <w:bCs/>
          <w:sz w:val="20"/>
          <w:lang w:val="lv-LV"/>
        </w:rPr>
        <w:t>___________________M.Dadzis</w:t>
      </w:r>
    </w:p>
    <w:p w:rsidR="00053AF6" w:rsidRDefault="00053AF6" w:rsidP="00053AF6">
      <w:pPr>
        <w:pStyle w:val="Galvene"/>
        <w:jc w:val="right"/>
        <w:rPr>
          <w:rFonts w:ascii="Times New Roman" w:hAnsi="Times New Roman"/>
          <w:szCs w:val="24"/>
          <w:lang w:val="lv-LV"/>
        </w:rPr>
      </w:pPr>
    </w:p>
    <w:p w:rsidR="00053AF6" w:rsidRDefault="00053AF6" w:rsidP="00053AF6">
      <w:pPr>
        <w:rPr>
          <w:b/>
          <w:sz w:val="24"/>
          <w:szCs w:val="24"/>
        </w:rPr>
      </w:pPr>
    </w:p>
    <w:p w:rsidR="00053AF6" w:rsidRDefault="00053AF6" w:rsidP="00053AF6">
      <w:pPr>
        <w:pStyle w:val="Virsraksts2"/>
        <w:jc w:val="center"/>
        <w:rPr>
          <w:b/>
          <w:bCs/>
          <w:caps/>
          <w:szCs w:val="24"/>
        </w:rPr>
      </w:pPr>
    </w:p>
    <w:p w:rsidR="00053AF6" w:rsidRDefault="00053AF6" w:rsidP="00053AF6">
      <w:pPr>
        <w:pStyle w:val="Virsraksts2"/>
        <w:jc w:val="center"/>
        <w:rPr>
          <w:b/>
          <w:bCs/>
          <w:caps/>
          <w:szCs w:val="24"/>
        </w:rPr>
      </w:pPr>
    </w:p>
    <w:p w:rsidR="00053AF6" w:rsidRDefault="00053AF6" w:rsidP="00053AF6">
      <w:pPr>
        <w:pStyle w:val="Virsraksts2"/>
        <w:jc w:val="center"/>
        <w:rPr>
          <w:b/>
          <w:bCs/>
          <w:caps/>
          <w:szCs w:val="24"/>
        </w:rPr>
      </w:pPr>
    </w:p>
    <w:p w:rsidR="00053AF6" w:rsidRDefault="00053AF6" w:rsidP="00053AF6">
      <w:pPr>
        <w:pStyle w:val="Virsraksts2"/>
        <w:jc w:val="center"/>
        <w:rPr>
          <w:b/>
          <w:bCs/>
          <w:caps/>
          <w:szCs w:val="24"/>
        </w:rPr>
      </w:pPr>
    </w:p>
    <w:p w:rsidR="00053AF6" w:rsidRDefault="00053AF6" w:rsidP="00053AF6">
      <w:pPr>
        <w:pStyle w:val="Virsraksts2"/>
        <w:jc w:val="center"/>
        <w:rPr>
          <w:b/>
          <w:bCs/>
          <w:caps/>
          <w:szCs w:val="24"/>
        </w:rPr>
      </w:pPr>
      <w:r>
        <w:rPr>
          <w:b/>
          <w:bCs/>
          <w:caps/>
          <w:szCs w:val="24"/>
        </w:rPr>
        <w:t>Atklāta konkursa nolikums</w:t>
      </w:r>
    </w:p>
    <w:p w:rsidR="00053AF6" w:rsidRDefault="00053AF6" w:rsidP="00053AF6">
      <w:pPr>
        <w:jc w:val="center"/>
        <w:rPr>
          <w:b/>
          <w:sz w:val="24"/>
          <w:szCs w:val="24"/>
        </w:rPr>
      </w:pPr>
    </w:p>
    <w:p w:rsidR="00053AF6" w:rsidRDefault="00053AF6" w:rsidP="00053AF6">
      <w:pPr>
        <w:jc w:val="center"/>
        <w:rPr>
          <w:b/>
          <w:sz w:val="24"/>
          <w:szCs w:val="24"/>
        </w:rPr>
      </w:pPr>
    </w:p>
    <w:p w:rsidR="00053AF6" w:rsidRDefault="00053AF6" w:rsidP="00053AF6">
      <w:pPr>
        <w:jc w:val="center"/>
        <w:rPr>
          <w:b/>
          <w:sz w:val="24"/>
          <w:szCs w:val="24"/>
        </w:rPr>
      </w:pPr>
    </w:p>
    <w:p w:rsidR="00053AF6" w:rsidRDefault="00053AF6" w:rsidP="00053AF6">
      <w:pPr>
        <w:jc w:val="center"/>
        <w:rPr>
          <w:b/>
          <w:sz w:val="24"/>
          <w:szCs w:val="24"/>
        </w:rPr>
      </w:pPr>
    </w:p>
    <w:p w:rsidR="00053AF6" w:rsidRDefault="00053AF6" w:rsidP="00053AF6">
      <w:pPr>
        <w:jc w:val="center"/>
        <w:rPr>
          <w:b/>
          <w:sz w:val="24"/>
          <w:szCs w:val="24"/>
        </w:rPr>
      </w:pPr>
    </w:p>
    <w:p w:rsidR="00053AF6" w:rsidRDefault="00053AF6" w:rsidP="00053AF6">
      <w:pPr>
        <w:jc w:val="center"/>
        <w:rPr>
          <w:b/>
          <w:sz w:val="24"/>
          <w:szCs w:val="24"/>
        </w:rPr>
      </w:pPr>
    </w:p>
    <w:p w:rsidR="00053AF6" w:rsidRDefault="00053AF6" w:rsidP="00053AF6">
      <w:pPr>
        <w:rPr>
          <w:b/>
          <w:sz w:val="24"/>
          <w:szCs w:val="24"/>
        </w:rPr>
      </w:pPr>
    </w:p>
    <w:p w:rsidR="00053AF6" w:rsidRDefault="00053AF6" w:rsidP="00053AF6">
      <w:pPr>
        <w:rPr>
          <w:b/>
          <w:sz w:val="24"/>
          <w:szCs w:val="24"/>
        </w:rPr>
      </w:pPr>
    </w:p>
    <w:p w:rsidR="00053AF6" w:rsidRPr="00C70C26" w:rsidRDefault="00053AF6" w:rsidP="00053AF6">
      <w:pPr>
        <w:jc w:val="center"/>
        <w:rPr>
          <w:b/>
          <w:caps/>
          <w:sz w:val="32"/>
          <w:szCs w:val="32"/>
        </w:rPr>
      </w:pPr>
      <w:r w:rsidRPr="00C70C26">
        <w:rPr>
          <w:b/>
          <w:caps/>
          <w:sz w:val="32"/>
          <w:szCs w:val="32"/>
        </w:rPr>
        <w:t xml:space="preserve">SKOLĒNU PĀRVADĀJUMU NODROŠINĀŠANA </w:t>
      </w:r>
    </w:p>
    <w:p w:rsidR="00053AF6" w:rsidRPr="00C70C26" w:rsidRDefault="00053AF6" w:rsidP="00053AF6">
      <w:pPr>
        <w:jc w:val="center"/>
        <w:rPr>
          <w:b/>
          <w:sz w:val="32"/>
          <w:szCs w:val="32"/>
        </w:rPr>
      </w:pPr>
      <w:r w:rsidRPr="00C70C26">
        <w:rPr>
          <w:b/>
          <w:caps/>
          <w:sz w:val="32"/>
          <w:szCs w:val="32"/>
        </w:rPr>
        <w:t>Ventspils NOVADĀ 2018./2019. MĀCĪBU GADĀ</w:t>
      </w:r>
    </w:p>
    <w:p w:rsidR="00053AF6" w:rsidRPr="00C70C26" w:rsidRDefault="00053AF6" w:rsidP="00053AF6">
      <w:pPr>
        <w:jc w:val="center"/>
        <w:rPr>
          <w:b/>
          <w:smallCaps/>
          <w:sz w:val="32"/>
          <w:szCs w:val="32"/>
        </w:rPr>
      </w:pPr>
    </w:p>
    <w:p w:rsidR="00053AF6" w:rsidRPr="00C70C26" w:rsidRDefault="00053AF6" w:rsidP="00053AF6">
      <w:pPr>
        <w:jc w:val="center"/>
        <w:rPr>
          <w:b/>
          <w:smallCaps/>
          <w:sz w:val="32"/>
          <w:szCs w:val="32"/>
        </w:rPr>
      </w:pPr>
    </w:p>
    <w:p w:rsidR="00053AF6" w:rsidRPr="00C70C26" w:rsidRDefault="00053AF6" w:rsidP="00053AF6">
      <w:pPr>
        <w:jc w:val="center"/>
        <w:rPr>
          <w:b/>
          <w:sz w:val="32"/>
          <w:szCs w:val="32"/>
        </w:rPr>
      </w:pPr>
    </w:p>
    <w:p w:rsidR="00053AF6" w:rsidRDefault="00053AF6" w:rsidP="00053AF6">
      <w:pPr>
        <w:jc w:val="center"/>
        <w:rPr>
          <w:b/>
          <w:sz w:val="24"/>
          <w:szCs w:val="24"/>
        </w:rPr>
      </w:pPr>
    </w:p>
    <w:p w:rsidR="00053AF6" w:rsidRDefault="00053AF6" w:rsidP="00053AF6">
      <w:pPr>
        <w:jc w:val="center"/>
        <w:rPr>
          <w:b/>
          <w:sz w:val="24"/>
          <w:szCs w:val="24"/>
        </w:rPr>
      </w:pPr>
    </w:p>
    <w:p w:rsidR="00053AF6" w:rsidRDefault="00053AF6" w:rsidP="00053AF6">
      <w:pPr>
        <w:jc w:val="center"/>
        <w:rPr>
          <w:b/>
          <w:sz w:val="24"/>
          <w:szCs w:val="24"/>
        </w:rPr>
      </w:pPr>
    </w:p>
    <w:p w:rsidR="00053AF6" w:rsidRDefault="00053AF6" w:rsidP="00053AF6">
      <w:pPr>
        <w:jc w:val="center"/>
        <w:rPr>
          <w:b/>
          <w:sz w:val="24"/>
          <w:szCs w:val="24"/>
        </w:rPr>
      </w:pPr>
    </w:p>
    <w:p w:rsidR="00053AF6" w:rsidRDefault="00053AF6" w:rsidP="00053AF6">
      <w:pPr>
        <w:jc w:val="center"/>
        <w:rPr>
          <w:b/>
          <w:sz w:val="24"/>
          <w:szCs w:val="24"/>
        </w:rPr>
      </w:pPr>
    </w:p>
    <w:p w:rsidR="00053AF6" w:rsidRDefault="00053AF6" w:rsidP="00053AF6">
      <w:pPr>
        <w:pStyle w:val="Virsraksts9"/>
        <w:keepNext w:val="0"/>
        <w:widowControl/>
        <w:autoSpaceDE/>
        <w:rPr>
          <w:b/>
          <w:sz w:val="24"/>
          <w:szCs w:val="24"/>
        </w:rPr>
      </w:pPr>
      <w:r>
        <w:rPr>
          <w:b/>
          <w:sz w:val="24"/>
          <w:szCs w:val="24"/>
        </w:rPr>
        <w:t>Iepirku</w:t>
      </w:r>
      <w:r w:rsidR="00BD62DE">
        <w:rPr>
          <w:b/>
          <w:sz w:val="24"/>
          <w:szCs w:val="24"/>
        </w:rPr>
        <w:t>ma identifikācijas Nr.VND2018/38</w:t>
      </w:r>
    </w:p>
    <w:p w:rsidR="00053AF6" w:rsidRDefault="00053AF6" w:rsidP="00053AF6">
      <w:pPr>
        <w:jc w:val="center"/>
        <w:rPr>
          <w:b/>
          <w:bCs/>
          <w:caps/>
          <w:sz w:val="24"/>
          <w:szCs w:val="24"/>
        </w:rPr>
      </w:pPr>
    </w:p>
    <w:p w:rsidR="00053AF6" w:rsidRDefault="00053AF6" w:rsidP="00053AF6">
      <w:pPr>
        <w:jc w:val="center"/>
        <w:rPr>
          <w:b/>
          <w:bCs/>
          <w:caps/>
          <w:sz w:val="24"/>
          <w:szCs w:val="24"/>
        </w:rPr>
      </w:pPr>
    </w:p>
    <w:p w:rsidR="00053AF6" w:rsidRDefault="00053AF6" w:rsidP="00053AF6">
      <w:pPr>
        <w:jc w:val="center"/>
        <w:rPr>
          <w:b/>
          <w:bCs/>
          <w:caps/>
          <w:sz w:val="24"/>
          <w:szCs w:val="24"/>
        </w:rPr>
      </w:pPr>
    </w:p>
    <w:p w:rsidR="00053AF6" w:rsidRDefault="00053AF6" w:rsidP="00053AF6">
      <w:pPr>
        <w:pStyle w:val="Virsraksts9"/>
        <w:keepNext w:val="0"/>
        <w:widowControl/>
        <w:autoSpaceDE/>
        <w:rPr>
          <w:b/>
          <w:sz w:val="24"/>
          <w:szCs w:val="24"/>
        </w:rPr>
      </w:pPr>
    </w:p>
    <w:p w:rsidR="00053AF6" w:rsidRDefault="00053AF6" w:rsidP="00053AF6">
      <w:pPr>
        <w:pStyle w:val="Virsraksts9"/>
        <w:keepNext w:val="0"/>
        <w:widowControl/>
        <w:autoSpaceDE/>
        <w:rPr>
          <w:b/>
          <w:sz w:val="24"/>
          <w:szCs w:val="24"/>
        </w:rPr>
      </w:pPr>
      <w:r>
        <w:rPr>
          <w:b/>
          <w:sz w:val="24"/>
          <w:szCs w:val="24"/>
        </w:rPr>
        <w:t>Pasūtītājs: Ventspils novada pašvaldība</w:t>
      </w:r>
    </w:p>
    <w:p w:rsidR="00053AF6" w:rsidRDefault="00053AF6" w:rsidP="00053AF6">
      <w:pPr>
        <w:jc w:val="center"/>
        <w:rPr>
          <w:b/>
          <w:bCs/>
          <w:caps/>
          <w:sz w:val="24"/>
          <w:szCs w:val="24"/>
        </w:rPr>
      </w:pPr>
    </w:p>
    <w:p w:rsidR="00053AF6" w:rsidRDefault="00053AF6" w:rsidP="00053AF6">
      <w:pPr>
        <w:jc w:val="center"/>
        <w:rPr>
          <w:b/>
          <w:bCs/>
          <w:caps/>
          <w:sz w:val="24"/>
          <w:szCs w:val="24"/>
        </w:rPr>
      </w:pPr>
    </w:p>
    <w:p w:rsidR="00053AF6" w:rsidRDefault="00053AF6" w:rsidP="00053AF6">
      <w:pPr>
        <w:jc w:val="center"/>
        <w:rPr>
          <w:b/>
          <w:bCs/>
          <w:caps/>
          <w:sz w:val="24"/>
          <w:szCs w:val="24"/>
        </w:rPr>
      </w:pPr>
    </w:p>
    <w:p w:rsidR="00053AF6" w:rsidRDefault="00053AF6" w:rsidP="00053AF6">
      <w:pPr>
        <w:jc w:val="center"/>
        <w:rPr>
          <w:b/>
          <w:bCs/>
          <w:caps/>
          <w:sz w:val="24"/>
          <w:szCs w:val="24"/>
        </w:rPr>
      </w:pPr>
    </w:p>
    <w:p w:rsidR="00053AF6" w:rsidRDefault="00053AF6" w:rsidP="00053AF6">
      <w:pPr>
        <w:jc w:val="center"/>
        <w:rPr>
          <w:b/>
          <w:bCs/>
          <w:caps/>
          <w:sz w:val="24"/>
          <w:szCs w:val="24"/>
        </w:rPr>
      </w:pPr>
    </w:p>
    <w:p w:rsidR="00053AF6" w:rsidRDefault="00053AF6" w:rsidP="00053AF6">
      <w:pPr>
        <w:pStyle w:val="Virsraksts9"/>
        <w:keepNext w:val="0"/>
        <w:widowControl/>
        <w:jc w:val="left"/>
        <w:rPr>
          <w:b/>
          <w:bCs/>
          <w:sz w:val="24"/>
          <w:szCs w:val="24"/>
        </w:rPr>
      </w:pPr>
    </w:p>
    <w:p w:rsidR="00053AF6" w:rsidRDefault="00053AF6" w:rsidP="00053AF6">
      <w:pPr>
        <w:pStyle w:val="Virsraksts9"/>
        <w:keepNext w:val="0"/>
        <w:widowControl/>
        <w:rPr>
          <w:b/>
          <w:bCs/>
          <w:sz w:val="24"/>
          <w:szCs w:val="24"/>
        </w:rPr>
      </w:pPr>
    </w:p>
    <w:p w:rsidR="00053AF6" w:rsidRDefault="00053AF6" w:rsidP="00053AF6">
      <w:pPr>
        <w:pStyle w:val="Virsraksts9"/>
        <w:keepNext w:val="0"/>
        <w:widowControl/>
        <w:jc w:val="left"/>
        <w:rPr>
          <w:b/>
          <w:bCs/>
          <w:sz w:val="24"/>
          <w:szCs w:val="24"/>
        </w:rPr>
      </w:pPr>
    </w:p>
    <w:p w:rsidR="00053AF6" w:rsidRDefault="00053AF6" w:rsidP="00053AF6">
      <w:pPr>
        <w:pStyle w:val="Virsraksts9"/>
        <w:keepNext w:val="0"/>
        <w:widowControl/>
        <w:rPr>
          <w:b/>
          <w:bCs/>
          <w:sz w:val="24"/>
          <w:szCs w:val="24"/>
        </w:rPr>
      </w:pPr>
    </w:p>
    <w:p w:rsidR="00053AF6" w:rsidRDefault="00053AF6" w:rsidP="00053AF6">
      <w:pPr>
        <w:pStyle w:val="Virsraksts9"/>
        <w:keepNext w:val="0"/>
        <w:widowControl/>
        <w:rPr>
          <w:b/>
          <w:bCs/>
          <w:sz w:val="24"/>
          <w:szCs w:val="24"/>
        </w:rPr>
      </w:pPr>
    </w:p>
    <w:p w:rsidR="00053AF6" w:rsidRDefault="00053AF6" w:rsidP="00053AF6">
      <w:pPr>
        <w:pStyle w:val="Virsraksts9"/>
        <w:keepNext w:val="0"/>
        <w:widowControl/>
        <w:jc w:val="left"/>
        <w:rPr>
          <w:b/>
          <w:bCs/>
          <w:sz w:val="24"/>
          <w:szCs w:val="24"/>
        </w:rPr>
      </w:pPr>
    </w:p>
    <w:p w:rsidR="00053AF6" w:rsidRDefault="00053AF6" w:rsidP="00053AF6">
      <w:pPr>
        <w:rPr>
          <w:lang w:eastAsia="x-none"/>
        </w:rPr>
      </w:pPr>
    </w:p>
    <w:p w:rsidR="00053AF6" w:rsidRDefault="00053AF6" w:rsidP="00053AF6">
      <w:pPr>
        <w:rPr>
          <w:lang w:eastAsia="x-none"/>
        </w:rPr>
      </w:pPr>
    </w:p>
    <w:p w:rsidR="00053AF6" w:rsidRDefault="00053AF6" w:rsidP="00053AF6">
      <w:pPr>
        <w:pStyle w:val="Virsraksts9"/>
        <w:keepNext w:val="0"/>
        <w:widowControl/>
        <w:rPr>
          <w:b/>
          <w:bCs/>
          <w:sz w:val="24"/>
          <w:szCs w:val="24"/>
        </w:rPr>
      </w:pPr>
      <w:r>
        <w:rPr>
          <w:b/>
          <w:bCs/>
          <w:sz w:val="24"/>
          <w:szCs w:val="24"/>
        </w:rPr>
        <w:t xml:space="preserve">Ventspils </w:t>
      </w:r>
      <w:r>
        <w:rPr>
          <w:b/>
          <w:sz w:val="24"/>
          <w:szCs w:val="24"/>
        </w:rPr>
        <w:t>2018</w:t>
      </w:r>
    </w:p>
    <w:p w:rsidR="00053AF6" w:rsidRDefault="00053AF6" w:rsidP="00C50D54">
      <w:pPr>
        <w:pStyle w:val="Virsraksts9"/>
        <w:keepNext w:val="0"/>
        <w:widowControl/>
        <w:jc w:val="both"/>
        <w:rPr>
          <w:b/>
          <w:bCs/>
          <w:szCs w:val="24"/>
        </w:rPr>
      </w:pPr>
      <w:r>
        <w:rPr>
          <w:i/>
          <w:sz w:val="24"/>
          <w:szCs w:val="24"/>
        </w:rPr>
        <w:br w:type="page"/>
      </w:r>
      <w:r>
        <w:rPr>
          <w:b/>
          <w:bCs/>
          <w:szCs w:val="24"/>
        </w:rPr>
        <w:lastRenderedPageBreak/>
        <w:t>Vispārīgā informācija</w:t>
      </w:r>
    </w:p>
    <w:p w:rsidR="00053AF6" w:rsidRDefault="00053AF6" w:rsidP="00053AF6">
      <w:pPr>
        <w:rPr>
          <w:sz w:val="24"/>
          <w:szCs w:val="24"/>
        </w:rPr>
      </w:pPr>
    </w:p>
    <w:p w:rsidR="00053AF6" w:rsidRDefault="00053AF6" w:rsidP="00221178">
      <w:pPr>
        <w:pStyle w:val="Virsraksts2"/>
        <w:keepNext w:val="0"/>
        <w:numPr>
          <w:ilvl w:val="1"/>
          <w:numId w:val="18"/>
        </w:numPr>
        <w:rPr>
          <w:b/>
          <w:bCs/>
          <w:szCs w:val="24"/>
        </w:rPr>
      </w:pPr>
      <w:r>
        <w:rPr>
          <w:b/>
          <w:bCs/>
          <w:szCs w:val="24"/>
        </w:rPr>
        <w:t>Iepirkuma identifikācijas numurs</w:t>
      </w:r>
    </w:p>
    <w:p w:rsidR="00053AF6" w:rsidRDefault="00053AF6" w:rsidP="00053AF6">
      <w:pPr>
        <w:ind w:firstLine="567"/>
        <w:rPr>
          <w:sz w:val="24"/>
          <w:szCs w:val="24"/>
        </w:rPr>
      </w:pPr>
      <w:r>
        <w:rPr>
          <w:sz w:val="24"/>
          <w:szCs w:val="24"/>
        </w:rPr>
        <w:t>VND</w:t>
      </w:r>
      <w:r w:rsidR="00BD62DE">
        <w:rPr>
          <w:sz w:val="24"/>
          <w:szCs w:val="24"/>
        </w:rPr>
        <w:t xml:space="preserve"> 2018/38</w:t>
      </w:r>
    </w:p>
    <w:p w:rsidR="00053AF6" w:rsidRDefault="00053AF6" w:rsidP="00053AF6">
      <w:pPr>
        <w:ind w:firstLine="567"/>
        <w:rPr>
          <w:sz w:val="24"/>
          <w:szCs w:val="24"/>
        </w:rPr>
      </w:pPr>
    </w:p>
    <w:p w:rsidR="00053AF6" w:rsidRDefault="00053AF6" w:rsidP="00221178">
      <w:pPr>
        <w:pStyle w:val="Virsraksts2"/>
        <w:keepNext w:val="0"/>
        <w:numPr>
          <w:ilvl w:val="1"/>
          <w:numId w:val="18"/>
        </w:numPr>
        <w:rPr>
          <w:b/>
          <w:bCs/>
          <w:szCs w:val="24"/>
        </w:rPr>
      </w:pPr>
      <w:r>
        <w:rPr>
          <w:b/>
          <w:bCs/>
          <w:szCs w:val="24"/>
        </w:rPr>
        <w:t>Pasūtītājs:</w:t>
      </w:r>
    </w:p>
    <w:p w:rsidR="00053AF6" w:rsidRDefault="00053AF6" w:rsidP="00053AF6">
      <w:pPr>
        <w:rPr>
          <w:sz w:val="24"/>
          <w:szCs w:val="24"/>
        </w:rPr>
      </w:pP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053AF6" w:rsidTr="00053AF6">
        <w:tc>
          <w:tcPr>
            <w:tcW w:w="2650" w:type="dxa"/>
            <w:tcBorders>
              <w:top w:val="single" w:sz="4" w:space="0" w:color="auto"/>
              <w:left w:val="single" w:sz="4" w:space="0" w:color="auto"/>
              <w:bottom w:val="single" w:sz="4" w:space="0" w:color="auto"/>
              <w:right w:val="single" w:sz="4" w:space="0" w:color="auto"/>
            </w:tcBorders>
            <w:hideMark/>
          </w:tcPr>
          <w:p w:rsidR="00053AF6" w:rsidRDefault="00053AF6" w:rsidP="00053AF6">
            <w:pPr>
              <w:pStyle w:val="Galvene"/>
              <w:spacing w:before="120" w:line="276" w:lineRule="auto"/>
              <w:rPr>
                <w:rFonts w:ascii="Times New Roman" w:hAnsi="Times New Roman"/>
                <w:szCs w:val="24"/>
                <w:lang w:val="lv-LV" w:eastAsia="en-US"/>
              </w:rPr>
            </w:pPr>
            <w:r>
              <w:rPr>
                <w:rFonts w:ascii="Times New Roman" w:hAnsi="Times New Roman"/>
                <w:szCs w:val="24"/>
                <w:lang w:val="lv-LV" w:eastAsia="en-US"/>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053AF6" w:rsidRDefault="00053AF6" w:rsidP="00053AF6">
            <w:pPr>
              <w:widowControl w:val="0"/>
              <w:spacing w:before="120" w:line="276" w:lineRule="auto"/>
              <w:rPr>
                <w:b/>
                <w:sz w:val="24"/>
                <w:szCs w:val="24"/>
              </w:rPr>
            </w:pPr>
            <w:r>
              <w:rPr>
                <w:b/>
                <w:sz w:val="24"/>
                <w:szCs w:val="24"/>
              </w:rPr>
              <w:t>Ventspils novada pašvaldība</w:t>
            </w:r>
          </w:p>
        </w:tc>
      </w:tr>
      <w:tr w:rsidR="00053AF6" w:rsidTr="00053AF6">
        <w:tc>
          <w:tcPr>
            <w:tcW w:w="2650" w:type="dxa"/>
            <w:tcBorders>
              <w:top w:val="single" w:sz="4" w:space="0" w:color="auto"/>
              <w:left w:val="single" w:sz="4" w:space="0" w:color="auto"/>
              <w:bottom w:val="single" w:sz="4" w:space="0" w:color="auto"/>
              <w:right w:val="single" w:sz="4" w:space="0" w:color="auto"/>
            </w:tcBorders>
            <w:hideMark/>
          </w:tcPr>
          <w:p w:rsidR="00053AF6" w:rsidRDefault="00053AF6" w:rsidP="00053AF6">
            <w:pPr>
              <w:widowControl w:val="0"/>
              <w:spacing w:before="120" w:line="276" w:lineRule="auto"/>
              <w:rPr>
                <w:b/>
                <w:sz w:val="24"/>
                <w:szCs w:val="24"/>
              </w:rPr>
            </w:pPr>
            <w:r>
              <w:rPr>
                <w:b/>
                <w:sz w:val="24"/>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053AF6" w:rsidRDefault="00053AF6" w:rsidP="00053AF6">
            <w:pPr>
              <w:widowControl w:val="0"/>
              <w:spacing w:before="120" w:line="276" w:lineRule="auto"/>
              <w:rPr>
                <w:sz w:val="24"/>
                <w:szCs w:val="24"/>
              </w:rPr>
            </w:pPr>
            <w:r>
              <w:rPr>
                <w:sz w:val="24"/>
                <w:szCs w:val="24"/>
              </w:rPr>
              <w:t>Skolas iela 4, Ventspils, LV-3601</w:t>
            </w:r>
          </w:p>
        </w:tc>
      </w:tr>
      <w:tr w:rsidR="00053AF6" w:rsidTr="00053AF6">
        <w:tc>
          <w:tcPr>
            <w:tcW w:w="2650" w:type="dxa"/>
            <w:tcBorders>
              <w:top w:val="single" w:sz="4" w:space="0" w:color="auto"/>
              <w:left w:val="single" w:sz="4" w:space="0" w:color="auto"/>
              <w:bottom w:val="single" w:sz="4" w:space="0" w:color="auto"/>
              <w:right w:val="single" w:sz="4" w:space="0" w:color="auto"/>
            </w:tcBorders>
            <w:hideMark/>
          </w:tcPr>
          <w:p w:rsidR="00053AF6" w:rsidRDefault="00053AF6" w:rsidP="00053AF6">
            <w:pPr>
              <w:widowControl w:val="0"/>
              <w:spacing w:before="120" w:line="276" w:lineRule="auto"/>
              <w:rPr>
                <w:b/>
                <w:sz w:val="24"/>
                <w:szCs w:val="24"/>
              </w:rPr>
            </w:pPr>
            <w:r>
              <w:rPr>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053AF6" w:rsidRDefault="00053AF6" w:rsidP="00053AF6">
            <w:pPr>
              <w:widowControl w:val="0"/>
              <w:spacing w:before="120" w:line="276" w:lineRule="auto"/>
              <w:rPr>
                <w:sz w:val="24"/>
                <w:szCs w:val="24"/>
              </w:rPr>
            </w:pPr>
            <w:r>
              <w:rPr>
                <w:sz w:val="24"/>
                <w:szCs w:val="24"/>
              </w:rPr>
              <w:t>90000052035</w:t>
            </w:r>
          </w:p>
        </w:tc>
      </w:tr>
      <w:tr w:rsidR="00053AF6" w:rsidTr="00053AF6">
        <w:tc>
          <w:tcPr>
            <w:tcW w:w="2650" w:type="dxa"/>
            <w:tcBorders>
              <w:top w:val="single" w:sz="4" w:space="0" w:color="auto"/>
              <w:left w:val="single" w:sz="4" w:space="0" w:color="auto"/>
              <w:bottom w:val="single" w:sz="4" w:space="0" w:color="auto"/>
              <w:right w:val="single" w:sz="4" w:space="0" w:color="auto"/>
            </w:tcBorders>
            <w:hideMark/>
          </w:tcPr>
          <w:p w:rsidR="00053AF6" w:rsidRDefault="00053AF6" w:rsidP="00053AF6">
            <w:pPr>
              <w:widowControl w:val="0"/>
              <w:spacing w:before="120" w:line="276" w:lineRule="auto"/>
              <w:rPr>
                <w:b/>
                <w:sz w:val="24"/>
                <w:szCs w:val="24"/>
              </w:rPr>
            </w:pPr>
            <w:r>
              <w:rPr>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053AF6" w:rsidRDefault="00053AF6" w:rsidP="00053AF6">
            <w:pPr>
              <w:widowControl w:val="0"/>
              <w:spacing w:before="120" w:line="276" w:lineRule="auto"/>
              <w:rPr>
                <w:sz w:val="24"/>
                <w:szCs w:val="24"/>
              </w:rPr>
            </w:pPr>
            <w:r>
              <w:rPr>
                <w:color w:val="000000"/>
                <w:sz w:val="24"/>
                <w:szCs w:val="24"/>
              </w:rPr>
              <w:t>63629492</w:t>
            </w:r>
          </w:p>
        </w:tc>
      </w:tr>
      <w:tr w:rsidR="00053AF6" w:rsidTr="00053AF6">
        <w:tc>
          <w:tcPr>
            <w:tcW w:w="2650" w:type="dxa"/>
            <w:tcBorders>
              <w:top w:val="single" w:sz="4" w:space="0" w:color="auto"/>
              <w:left w:val="single" w:sz="4" w:space="0" w:color="auto"/>
              <w:bottom w:val="single" w:sz="4" w:space="0" w:color="auto"/>
              <w:right w:val="single" w:sz="4" w:space="0" w:color="auto"/>
            </w:tcBorders>
            <w:hideMark/>
          </w:tcPr>
          <w:p w:rsidR="00053AF6" w:rsidRDefault="00053AF6" w:rsidP="00053AF6">
            <w:pPr>
              <w:widowControl w:val="0"/>
              <w:spacing w:before="120" w:line="276" w:lineRule="auto"/>
              <w:rPr>
                <w:b/>
                <w:sz w:val="24"/>
                <w:szCs w:val="24"/>
              </w:rPr>
            </w:pPr>
            <w:r>
              <w:rPr>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053AF6" w:rsidRDefault="00053AF6" w:rsidP="00053AF6">
            <w:pPr>
              <w:widowControl w:val="0"/>
              <w:spacing w:before="120" w:line="276" w:lineRule="auto"/>
              <w:rPr>
                <w:sz w:val="24"/>
                <w:szCs w:val="24"/>
              </w:rPr>
            </w:pPr>
            <w:r>
              <w:rPr>
                <w:color w:val="000000"/>
                <w:sz w:val="24"/>
                <w:szCs w:val="24"/>
              </w:rPr>
              <w:t>63622231</w:t>
            </w:r>
          </w:p>
        </w:tc>
      </w:tr>
      <w:tr w:rsidR="00053AF6" w:rsidTr="00053AF6">
        <w:tc>
          <w:tcPr>
            <w:tcW w:w="2650" w:type="dxa"/>
            <w:tcBorders>
              <w:top w:val="single" w:sz="4" w:space="0" w:color="auto"/>
              <w:left w:val="single" w:sz="4" w:space="0" w:color="auto"/>
              <w:bottom w:val="single" w:sz="4" w:space="0" w:color="auto"/>
              <w:right w:val="single" w:sz="4" w:space="0" w:color="auto"/>
            </w:tcBorders>
            <w:hideMark/>
          </w:tcPr>
          <w:p w:rsidR="00053AF6" w:rsidRDefault="00053AF6" w:rsidP="00053AF6">
            <w:pPr>
              <w:widowControl w:val="0"/>
              <w:spacing w:before="120" w:line="276" w:lineRule="auto"/>
              <w:rPr>
                <w:b/>
                <w:sz w:val="24"/>
                <w:szCs w:val="24"/>
              </w:rPr>
            </w:pPr>
            <w:r>
              <w:rPr>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053AF6" w:rsidRDefault="00053AF6" w:rsidP="00053AF6">
            <w:pPr>
              <w:widowControl w:val="0"/>
              <w:spacing w:before="120" w:line="276" w:lineRule="auto"/>
              <w:rPr>
                <w:sz w:val="24"/>
                <w:szCs w:val="24"/>
              </w:rPr>
            </w:pPr>
            <w:r>
              <w:rPr>
                <w:sz w:val="24"/>
                <w:szCs w:val="24"/>
              </w:rPr>
              <w:t>juris.krilovskis@ventspilsnd.lv</w:t>
            </w:r>
          </w:p>
        </w:tc>
      </w:tr>
      <w:tr w:rsidR="00053AF6" w:rsidTr="00053AF6">
        <w:tc>
          <w:tcPr>
            <w:tcW w:w="2650" w:type="dxa"/>
            <w:tcBorders>
              <w:top w:val="single" w:sz="4" w:space="0" w:color="auto"/>
              <w:left w:val="single" w:sz="4" w:space="0" w:color="auto"/>
              <w:bottom w:val="single" w:sz="4" w:space="0" w:color="auto"/>
              <w:right w:val="single" w:sz="4" w:space="0" w:color="auto"/>
            </w:tcBorders>
            <w:hideMark/>
          </w:tcPr>
          <w:p w:rsidR="00053AF6" w:rsidRDefault="00053AF6" w:rsidP="00053AF6">
            <w:pPr>
              <w:widowControl w:val="0"/>
              <w:spacing w:before="120" w:line="276" w:lineRule="auto"/>
              <w:rPr>
                <w:b/>
                <w:sz w:val="24"/>
                <w:szCs w:val="24"/>
              </w:rPr>
            </w:pPr>
            <w:r>
              <w:rPr>
                <w:b/>
                <w:sz w:val="24"/>
                <w:szCs w:val="24"/>
              </w:rPr>
              <w:t>Kontaktpersona:</w:t>
            </w:r>
          </w:p>
        </w:tc>
        <w:tc>
          <w:tcPr>
            <w:tcW w:w="6171" w:type="dxa"/>
            <w:tcBorders>
              <w:top w:val="single" w:sz="4" w:space="0" w:color="auto"/>
              <w:left w:val="single" w:sz="4" w:space="0" w:color="auto"/>
              <w:bottom w:val="single" w:sz="4" w:space="0" w:color="auto"/>
              <w:right w:val="single" w:sz="4" w:space="0" w:color="auto"/>
            </w:tcBorders>
            <w:hideMark/>
          </w:tcPr>
          <w:p w:rsidR="00053AF6" w:rsidRDefault="00053AF6" w:rsidP="00053AF6">
            <w:pPr>
              <w:spacing w:line="276" w:lineRule="auto"/>
              <w:jc w:val="both"/>
              <w:rPr>
                <w:spacing w:val="-14"/>
                <w:sz w:val="24"/>
                <w:szCs w:val="24"/>
              </w:rPr>
            </w:pPr>
            <w:r>
              <w:rPr>
                <w:sz w:val="24"/>
                <w:szCs w:val="24"/>
              </w:rPr>
              <w:t>Juris Krilovskis,</w:t>
            </w:r>
            <w:r>
              <w:rPr>
                <w:spacing w:val="-14"/>
                <w:sz w:val="24"/>
                <w:szCs w:val="24"/>
              </w:rPr>
              <w:t xml:space="preserve">  tālr. </w:t>
            </w:r>
            <w:r>
              <w:rPr>
                <w:color w:val="000000"/>
                <w:sz w:val="24"/>
                <w:szCs w:val="24"/>
              </w:rPr>
              <w:t>63629492, 29145212.</w:t>
            </w:r>
          </w:p>
        </w:tc>
      </w:tr>
    </w:tbl>
    <w:p w:rsidR="00053AF6" w:rsidRDefault="00053AF6" w:rsidP="00053AF6">
      <w:pPr>
        <w:rPr>
          <w:sz w:val="24"/>
          <w:szCs w:val="24"/>
        </w:rPr>
      </w:pPr>
    </w:p>
    <w:p w:rsidR="00053AF6" w:rsidRDefault="00053AF6" w:rsidP="00053AF6">
      <w:pPr>
        <w:pStyle w:val="Pamatteksts"/>
        <w:widowControl/>
        <w:tabs>
          <w:tab w:val="num" w:pos="1260"/>
        </w:tabs>
        <w:spacing w:after="0"/>
        <w:ind w:left="567"/>
        <w:jc w:val="both"/>
        <w:rPr>
          <w:sz w:val="20"/>
          <w:szCs w:val="24"/>
        </w:rPr>
      </w:pPr>
    </w:p>
    <w:p w:rsidR="00053AF6" w:rsidRDefault="00053AF6" w:rsidP="00221178">
      <w:pPr>
        <w:pStyle w:val="Virsraksts2"/>
        <w:keepNext w:val="0"/>
        <w:numPr>
          <w:ilvl w:val="1"/>
          <w:numId w:val="18"/>
        </w:numPr>
        <w:ind w:left="567" w:hanging="567"/>
        <w:rPr>
          <w:b/>
          <w:bCs/>
          <w:szCs w:val="24"/>
        </w:rPr>
      </w:pPr>
      <w:r>
        <w:rPr>
          <w:b/>
          <w:bCs/>
          <w:szCs w:val="24"/>
        </w:rPr>
        <w:t>Piegādātājs</w:t>
      </w:r>
    </w:p>
    <w:p w:rsidR="00053AF6" w:rsidRDefault="00053AF6" w:rsidP="00053AF6">
      <w:pPr>
        <w:ind w:left="540"/>
        <w:jc w:val="both"/>
        <w:rPr>
          <w:sz w:val="24"/>
          <w:szCs w:val="24"/>
        </w:rPr>
      </w:pPr>
      <w:r>
        <w:rPr>
          <w:sz w:val="24"/>
          <w:szCs w:val="24"/>
        </w:rPr>
        <w:t>Fiziskā vai juridiskā persona, šādu personu apvienība jebkurā to kombinācijā, kas piedāvā tirgū sniegt pakalpojumus.</w:t>
      </w:r>
    </w:p>
    <w:p w:rsidR="00053AF6" w:rsidRDefault="00053AF6" w:rsidP="00053AF6">
      <w:pPr>
        <w:ind w:left="540"/>
        <w:rPr>
          <w:sz w:val="24"/>
          <w:szCs w:val="24"/>
        </w:rPr>
      </w:pPr>
    </w:p>
    <w:p w:rsidR="00053AF6" w:rsidRDefault="00053AF6" w:rsidP="00221178">
      <w:pPr>
        <w:pStyle w:val="Virsraksts2"/>
        <w:keepNext w:val="0"/>
        <w:numPr>
          <w:ilvl w:val="1"/>
          <w:numId w:val="18"/>
        </w:numPr>
        <w:ind w:left="567" w:hanging="567"/>
        <w:rPr>
          <w:b/>
          <w:bCs/>
          <w:szCs w:val="24"/>
        </w:rPr>
      </w:pPr>
      <w:r>
        <w:rPr>
          <w:b/>
          <w:bCs/>
          <w:szCs w:val="24"/>
        </w:rPr>
        <w:t>Pretendents</w:t>
      </w:r>
    </w:p>
    <w:p w:rsidR="00053AF6" w:rsidRDefault="00053AF6" w:rsidP="00053AF6">
      <w:pPr>
        <w:pStyle w:val="Pamatteksts"/>
        <w:widowControl/>
        <w:spacing w:after="0"/>
        <w:ind w:left="567"/>
        <w:jc w:val="both"/>
        <w:rPr>
          <w:sz w:val="24"/>
          <w:szCs w:val="24"/>
        </w:rPr>
      </w:pPr>
      <w:r>
        <w:rPr>
          <w:sz w:val="24"/>
          <w:szCs w:val="24"/>
        </w:rPr>
        <w:t>Pretendents ir piegādātājs, kurš ir iesniedzis piedāvājumu.</w:t>
      </w:r>
    </w:p>
    <w:p w:rsidR="00653C4D" w:rsidRDefault="00653C4D" w:rsidP="00221178">
      <w:pPr>
        <w:pStyle w:val="Virsraksts1"/>
        <w:keepNext w:val="0"/>
        <w:numPr>
          <w:ilvl w:val="0"/>
          <w:numId w:val="18"/>
        </w:numPr>
        <w:rPr>
          <w:rFonts w:ascii="Times New Roman" w:hAnsi="Times New Roman"/>
          <w:b/>
          <w:bCs/>
          <w:color w:val="auto"/>
          <w:szCs w:val="24"/>
        </w:rPr>
      </w:pPr>
      <w:r>
        <w:rPr>
          <w:rFonts w:ascii="Times New Roman" w:hAnsi="Times New Roman"/>
          <w:b/>
          <w:bCs/>
          <w:color w:val="auto"/>
          <w:szCs w:val="24"/>
        </w:rPr>
        <w:t>Informācija par iepirkuma priekšmetu</w:t>
      </w:r>
    </w:p>
    <w:p w:rsidR="00653C4D" w:rsidRDefault="00653C4D" w:rsidP="00653C4D">
      <w:pPr>
        <w:rPr>
          <w:sz w:val="24"/>
          <w:szCs w:val="24"/>
        </w:rPr>
      </w:pPr>
    </w:p>
    <w:p w:rsidR="00653C4D" w:rsidRDefault="00653C4D" w:rsidP="00221178">
      <w:pPr>
        <w:pStyle w:val="Virsraksts2"/>
        <w:keepNext w:val="0"/>
        <w:numPr>
          <w:ilvl w:val="1"/>
          <w:numId w:val="18"/>
        </w:numPr>
        <w:ind w:left="567" w:hanging="567"/>
        <w:rPr>
          <w:b/>
          <w:bCs/>
          <w:szCs w:val="24"/>
        </w:rPr>
      </w:pPr>
      <w:r>
        <w:rPr>
          <w:b/>
          <w:bCs/>
          <w:szCs w:val="24"/>
        </w:rPr>
        <w:t>Iepirkuma priekšmets un apjoms</w:t>
      </w:r>
    </w:p>
    <w:p w:rsidR="00653C4D" w:rsidRDefault="00653C4D" w:rsidP="00221178">
      <w:pPr>
        <w:pStyle w:val="Virsraksts2"/>
        <w:keepNext w:val="0"/>
        <w:numPr>
          <w:ilvl w:val="2"/>
          <w:numId w:val="18"/>
        </w:numPr>
        <w:ind w:left="1080" w:hanging="540"/>
        <w:rPr>
          <w:bCs/>
          <w:szCs w:val="24"/>
        </w:rPr>
      </w:pPr>
      <w:r>
        <w:rPr>
          <w:bCs/>
          <w:szCs w:val="24"/>
        </w:rPr>
        <w:t>Skolēnu pārvadājumu nod</w:t>
      </w:r>
      <w:r w:rsidR="00363EC6">
        <w:rPr>
          <w:bCs/>
          <w:szCs w:val="24"/>
        </w:rPr>
        <w:t>rošināšana Ventspils novadā 2018./2019</w:t>
      </w:r>
      <w:r>
        <w:rPr>
          <w:bCs/>
          <w:szCs w:val="24"/>
        </w:rPr>
        <w:t>. mācību gadā  saskaņā ar Tehnisko spec</w:t>
      </w:r>
      <w:r w:rsidR="00AB7CAD">
        <w:rPr>
          <w:bCs/>
          <w:szCs w:val="24"/>
        </w:rPr>
        <w:t>ifikāciju (nolikuma Pielikums Nr.1</w:t>
      </w:r>
      <w:r>
        <w:rPr>
          <w:bCs/>
          <w:szCs w:val="24"/>
        </w:rPr>
        <w:t>).</w:t>
      </w:r>
    </w:p>
    <w:p w:rsidR="00653C4D" w:rsidRDefault="00653C4D" w:rsidP="00221178">
      <w:pPr>
        <w:pStyle w:val="Virsraksts2"/>
        <w:keepNext w:val="0"/>
        <w:numPr>
          <w:ilvl w:val="2"/>
          <w:numId w:val="18"/>
        </w:numPr>
        <w:ind w:left="1080" w:hanging="540"/>
        <w:rPr>
          <w:bCs/>
          <w:szCs w:val="24"/>
        </w:rPr>
      </w:pPr>
      <w:r>
        <w:rPr>
          <w:bCs/>
          <w:szCs w:val="24"/>
        </w:rPr>
        <w:t>Pretendents var iesniegt piedāvājumu par vienu vai abām iepirkuma priekšmeta daļām, ievērojot konkursa nolikumā, t. sk. Tehniskajās specifikācijās noteiktās prasības.</w:t>
      </w:r>
    </w:p>
    <w:p w:rsidR="00653C4D" w:rsidRDefault="00653C4D" w:rsidP="00221178">
      <w:pPr>
        <w:pStyle w:val="Virsraksts2"/>
        <w:keepNext w:val="0"/>
        <w:numPr>
          <w:ilvl w:val="2"/>
          <w:numId w:val="18"/>
        </w:numPr>
        <w:ind w:left="1080" w:hanging="540"/>
        <w:rPr>
          <w:bCs/>
          <w:szCs w:val="24"/>
        </w:rPr>
      </w:pPr>
      <w:r>
        <w:rPr>
          <w:bCs/>
          <w:szCs w:val="24"/>
        </w:rPr>
        <w:t xml:space="preserve">Iepirkuma priekšmets ir sadalīts 2 (divās)  iepirkuma daļās:  </w:t>
      </w:r>
    </w:p>
    <w:p w:rsidR="00653C4D" w:rsidRDefault="00653C4D" w:rsidP="00221178">
      <w:pPr>
        <w:pStyle w:val="Virsraksts2"/>
        <w:keepNext w:val="0"/>
        <w:numPr>
          <w:ilvl w:val="3"/>
          <w:numId w:val="18"/>
        </w:numPr>
        <w:tabs>
          <w:tab w:val="num" w:pos="2138"/>
        </w:tabs>
        <w:ind w:left="1800"/>
        <w:rPr>
          <w:bCs/>
          <w:szCs w:val="24"/>
        </w:rPr>
      </w:pPr>
      <w:r>
        <w:rPr>
          <w:b/>
          <w:bCs/>
          <w:szCs w:val="24"/>
        </w:rPr>
        <w:t>1. iepirkuma</w:t>
      </w:r>
      <w:r>
        <w:rPr>
          <w:bCs/>
          <w:szCs w:val="24"/>
        </w:rPr>
        <w:t xml:space="preserve"> </w:t>
      </w:r>
      <w:r>
        <w:rPr>
          <w:b/>
          <w:bCs/>
          <w:szCs w:val="24"/>
        </w:rPr>
        <w:t>daļa</w:t>
      </w:r>
      <w:r>
        <w:rPr>
          <w:bCs/>
          <w:szCs w:val="24"/>
        </w:rPr>
        <w:t>: Ugāles vidusskolas skolēnu pārvadājumu nodrošināšana.</w:t>
      </w:r>
    </w:p>
    <w:p w:rsidR="00653C4D" w:rsidRDefault="00653C4D" w:rsidP="00221178">
      <w:pPr>
        <w:pStyle w:val="Virsraksts2"/>
        <w:keepNext w:val="0"/>
        <w:numPr>
          <w:ilvl w:val="3"/>
          <w:numId w:val="18"/>
        </w:numPr>
        <w:tabs>
          <w:tab w:val="num" w:pos="2138"/>
        </w:tabs>
        <w:ind w:left="1800"/>
        <w:rPr>
          <w:b/>
          <w:bCs/>
          <w:szCs w:val="24"/>
        </w:rPr>
      </w:pPr>
      <w:r>
        <w:rPr>
          <w:b/>
          <w:bCs/>
          <w:szCs w:val="24"/>
        </w:rPr>
        <w:t xml:space="preserve">2. iepirkuma daļa: </w:t>
      </w:r>
      <w:r>
        <w:rPr>
          <w:bCs/>
          <w:szCs w:val="24"/>
        </w:rPr>
        <w:t>Užavas pamatskolas skolēnu pārvadājumu nodrošināšana.</w:t>
      </w:r>
      <w:r>
        <w:rPr>
          <w:b/>
          <w:bCs/>
          <w:szCs w:val="24"/>
        </w:rPr>
        <w:t xml:space="preserve"> </w:t>
      </w:r>
    </w:p>
    <w:p w:rsidR="00653C4D" w:rsidRDefault="00653C4D" w:rsidP="00221178">
      <w:pPr>
        <w:pStyle w:val="Virsraksts2"/>
        <w:keepNext w:val="0"/>
        <w:numPr>
          <w:ilvl w:val="1"/>
          <w:numId w:val="18"/>
        </w:numPr>
        <w:ind w:left="567" w:hanging="567"/>
        <w:rPr>
          <w:b/>
          <w:bCs/>
          <w:szCs w:val="24"/>
        </w:rPr>
      </w:pPr>
      <w:r>
        <w:rPr>
          <w:b/>
          <w:bCs/>
          <w:szCs w:val="24"/>
        </w:rPr>
        <w:t>Tehniskās specifikācijas</w:t>
      </w:r>
    </w:p>
    <w:p w:rsidR="00653C4D" w:rsidRDefault="00653C4D" w:rsidP="00653C4D">
      <w:pPr>
        <w:ind w:left="540"/>
        <w:jc w:val="both"/>
        <w:rPr>
          <w:sz w:val="24"/>
          <w:szCs w:val="24"/>
        </w:rPr>
      </w:pPr>
      <w:r>
        <w:rPr>
          <w:sz w:val="24"/>
          <w:szCs w:val="24"/>
        </w:rPr>
        <w:t>Tehniskās specifikācijas  p</w:t>
      </w:r>
      <w:r w:rsidR="00C15049">
        <w:rPr>
          <w:sz w:val="24"/>
          <w:szCs w:val="24"/>
        </w:rPr>
        <w:t>ievienotas nolikuma Pielikums Nr.1</w:t>
      </w:r>
      <w:r>
        <w:rPr>
          <w:sz w:val="24"/>
          <w:szCs w:val="24"/>
        </w:rPr>
        <w:t>, kas ir šī nolikuma neatņemama sastāvdaļa.</w:t>
      </w:r>
    </w:p>
    <w:p w:rsidR="00053AF6" w:rsidRDefault="00053AF6" w:rsidP="00053AF6">
      <w:pPr>
        <w:pStyle w:val="Pamatteksts"/>
        <w:widowControl/>
        <w:spacing w:after="0"/>
        <w:ind w:left="567"/>
        <w:jc w:val="both"/>
        <w:rPr>
          <w:sz w:val="24"/>
          <w:szCs w:val="24"/>
        </w:rPr>
      </w:pPr>
    </w:p>
    <w:p w:rsidR="00653C4D" w:rsidRPr="00653C4D" w:rsidRDefault="00053AF6" w:rsidP="00221178">
      <w:pPr>
        <w:pStyle w:val="Virsraksts2"/>
        <w:keepNext w:val="0"/>
        <w:numPr>
          <w:ilvl w:val="1"/>
          <w:numId w:val="18"/>
        </w:numPr>
        <w:tabs>
          <w:tab w:val="num" w:pos="567"/>
        </w:tabs>
        <w:ind w:left="567" w:hanging="567"/>
        <w:rPr>
          <w:b/>
          <w:bCs/>
          <w:szCs w:val="24"/>
        </w:rPr>
      </w:pPr>
      <w:r>
        <w:rPr>
          <w:b/>
          <w:bCs/>
          <w:szCs w:val="24"/>
        </w:rPr>
        <w:t>Iepirkuma procedūras veids</w:t>
      </w:r>
      <w:r w:rsidR="00653C4D">
        <w:rPr>
          <w:b/>
          <w:bCs/>
          <w:szCs w:val="24"/>
        </w:rPr>
        <w:t xml:space="preserve"> un CPV kods</w:t>
      </w:r>
    </w:p>
    <w:p w:rsidR="00053AF6" w:rsidRDefault="00053AF6" w:rsidP="00053AF6">
      <w:pPr>
        <w:ind w:left="567"/>
        <w:rPr>
          <w:sz w:val="24"/>
          <w:szCs w:val="24"/>
        </w:rPr>
      </w:pPr>
      <w:r>
        <w:rPr>
          <w:sz w:val="24"/>
          <w:szCs w:val="24"/>
        </w:rPr>
        <w:t>Atklāts konkurss.</w:t>
      </w: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653C4D" w:rsidRPr="00020CA4" w:rsidTr="00C50D54">
        <w:tc>
          <w:tcPr>
            <w:tcW w:w="9209" w:type="dxa"/>
          </w:tcPr>
          <w:p w:rsidR="00653C4D" w:rsidRDefault="00653C4D" w:rsidP="00653C4D">
            <w:pPr>
              <w:pStyle w:val="Bezatstarpm"/>
              <w:jc w:val="both"/>
            </w:pPr>
            <w:r>
              <w:rPr>
                <w:b/>
              </w:rPr>
              <w:t xml:space="preserve">          </w:t>
            </w:r>
            <w:r w:rsidRPr="007A6B21">
              <w:t>CPV kods</w:t>
            </w:r>
            <w:r>
              <w:rPr>
                <w:b/>
              </w:rPr>
              <w:t xml:space="preserve"> - </w:t>
            </w:r>
            <w:r>
              <w:t>60170000-0 (</w:t>
            </w:r>
            <w:r w:rsidRPr="00653C4D">
              <w:t>Pasažieru transporta līdzekļu ar šoferi noma</w:t>
            </w:r>
            <w:r>
              <w:t>)</w:t>
            </w:r>
          </w:p>
          <w:p w:rsidR="00717B3D" w:rsidRDefault="00717B3D" w:rsidP="00653C4D">
            <w:pPr>
              <w:pStyle w:val="Bezatstarpm"/>
              <w:jc w:val="both"/>
            </w:pPr>
          </w:p>
          <w:p w:rsidR="00717B3D" w:rsidRDefault="00717B3D" w:rsidP="00653C4D">
            <w:pPr>
              <w:pStyle w:val="Bezatstarpm"/>
              <w:jc w:val="both"/>
            </w:pPr>
          </w:p>
          <w:p w:rsidR="00717B3D" w:rsidRDefault="00717B3D" w:rsidP="00653C4D">
            <w:pPr>
              <w:pStyle w:val="Bezatstarpm"/>
              <w:jc w:val="both"/>
            </w:pPr>
          </w:p>
          <w:p w:rsidR="00717B3D" w:rsidRDefault="00717B3D" w:rsidP="00653C4D">
            <w:pPr>
              <w:pStyle w:val="Bezatstarpm"/>
              <w:jc w:val="both"/>
            </w:pPr>
          </w:p>
          <w:p w:rsidR="00717B3D" w:rsidRPr="00653C4D" w:rsidRDefault="00717B3D" w:rsidP="00653C4D">
            <w:pPr>
              <w:pStyle w:val="Bezatstarpm"/>
              <w:jc w:val="both"/>
            </w:pPr>
          </w:p>
          <w:p w:rsidR="00653C4D" w:rsidRPr="00653C4D" w:rsidRDefault="00653C4D" w:rsidP="00653C4D">
            <w:pPr>
              <w:rPr>
                <w:b/>
                <w:sz w:val="24"/>
                <w:szCs w:val="24"/>
              </w:rPr>
            </w:pPr>
          </w:p>
        </w:tc>
      </w:tr>
    </w:tbl>
    <w:p w:rsidR="00053AF6" w:rsidRPr="00653C4D" w:rsidRDefault="0028101A" w:rsidP="00221178">
      <w:pPr>
        <w:pStyle w:val="Virsraksts1"/>
        <w:keepNext w:val="0"/>
        <w:numPr>
          <w:ilvl w:val="0"/>
          <w:numId w:val="18"/>
        </w:numPr>
        <w:rPr>
          <w:rFonts w:ascii="Times New Roman" w:hAnsi="Times New Roman"/>
          <w:b/>
          <w:bCs/>
          <w:color w:val="000000" w:themeColor="text1"/>
        </w:rPr>
      </w:pPr>
      <w:r w:rsidRPr="00653C4D">
        <w:rPr>
          <w:rFonts w:ascii="Times New Roman" w:hAnsi="Times New Roman"/>
          <w:b/>
          <w:bCs/>
          <w:color w:val="000000" w:themeColor="text1"/>
        </w:rPr>
        <w:lastRenderedPageBreak/>
        <w:t>Saziņa</w:t>
      </w:r>
    </w:p>
    <w:p w:rsidR="0028101A" w:rsidRPr="0028101A" w:rsidRDefault="0028101A" w:rsidP="0028101A">
      <w:pPr>
        <w:rPr>
          <w:lang w:eastAsia="x-none"/>
        </w:rPr>
      </w:pPr>
    </w:p>
    <w:p w:rsidR="0028101A" w:rsidRDefault="0028101A" w:rsidP="00221178">
      <w:pPr>
        <w:pStyle w:val="Apakpunkts"/>
        <w:numPr>
          <w:ilvl w:val="2"/>
          <w:numId w:val="18"/>
        </w:numPr>
        <w:jc w:val="both"/>
        <w:rPr>
          <w:rFonts w:ascii="Times New Roman" w:hAnsi="Times New Roman"/>
          <w:b w:val="0"/>
          <w:sz w:val="24"/>
        </w:rPr>
      </w:pPr>
      <w:r>
        <w:rPr>
          <w:rFonts w:ascii="Times New Roman" w:hAnsi="Times New Roman"/>
          <w:b w:val="0"/>
          <w:sz w:val="24"/>
        </w:rPr>
        <w:t xml:space="preserve">Saziņa starp Pasūtītāju un Ieinteresētajiem piegādātājiem iepirkuma procedūras ietvaros notiek latviešu valodā pa </w:t>
      </w:r>
      <w:r w:rsidRPr="008E53D8">
        <w:rPr>
          <w:rFonts w:ascii="Times New Roman" w:hAnsi="Times New Roman"/>
          <w:b w:val="0"/>
          <w:sz w:val="24"/>
        </w:rPr>
        <w:t>Elektronisko iepirkumu sistēm</w:t>
      </w:r>
      <w:r>
        <w:rPr>
          <w:rFonts w:ascii="Times New Roman" w:hAnsi="Times New Roman"/>
          <w:b w:val="0"/>
          <w:sz w:val="24"/>
        </w:rPr>
        <w:t>u</w:t>
      </w:r>
      <w:r w:rsidRPr="003E2B52">
        <w:rPr>
          <w:rFonts w:ascii="Times New Roman" w:hAnsi="Times New Roman"/>
          <w:b w:val="0"/>
          <w:sz w:val="24"/>
        </w:rPr>
        <w:t xml:space="preserve"> elektroniski</w:t>
      </w:r>
      <w:r>
        <w:rPr>
          <w:rFonts w:ascii="Times New Roman" w:hAnsi="Times New Roman"/>
          <w:b w:val="0"/>
          <w:sz w:val="24"/>
        </w:rPr>
        <w:t xml:space="preserve">. </w:t>
      </w:r>
    </w:p>
    <w:p w:rsidR="0028101A" w:rsidRDefault="0028101A" w:rsidP="00221178">
      <w:pPr>
        <w:pStyle w:val="Apakpunkts"/>
        <w:numPr>
          <w:ilvl w:val="2"/>
          <w:numId w:val="18"/>
        </w:numPr>
        <w:tabs>
          <w:tab w:val="left" w:pos="720"/>
        </w:tabs>
        <w:spacing w:before="240"/>
        <w:jc w:val="both"/>
        <w:rPr>
          <w:rFonts w:ascii="Times New Roman" w:hAnsi="Times New Roman"/>
          <w:b w:val="0"/>
          <w:sz w:val="24"/>
        </w:rPr>
      </w:pPr>
      <w:r>
        <w:rPr>
          <w:rFonts w:ascii="Times New Roman" w:hAnsi="Times New Roman"/>
          <w:b w:val="0"/>
          <w:sz w:val="24"/>
        </w:rPr>
        <w:t>Pasūtītājs nodrošina brīvu un tiešu elektronisku pieeju iepirkuma procedūras dokumentiem un visiem papildus nepieciešamajiem dokumentiem, publicējot tos Ventspils nova</w:t>
      </w:r>
      <w:r w:rsidR="00CA7E11">
        <w:rPr>
          <w:rFonts w:ascii="Times New Roman" w:hAnsi="Times New Roman"/>
          <w:b w:val="0"/>
          <w:sz w:val="24"/>
        </w:rPr>
        <w:t xml:space="preserve">da domes mājaslapā </w:t>
      </w:r>
      <w:r>
        <w:rPr>
          <w:rFonts w:ascii="Times New Roman" w:hAnsi="Times New Roman"/>
          <w:b w:val="0"/>
          <w:sz w:val="24"/>
        </w:rPr>
        <w:t xml:space="preserve"> – </w:t>
      </w:r>
      <w:hyperlink r:id="rId8" w:history="1">
        <w:r>
          <w:rPr>
            <w:rStyle w:val="Hipersaite"/>
            <w:rFonts w:ascii="Times New Roman" w:hAnsi="Times New Roman"/>
            <w:b w:val="0"/>
            <w:sz w:val="24"/>
          </w:rPr>
          <w:t>www.ventspilsnovads.lv</w:t>
        </w:r>
      </w:hyperlink>
      <w:r>
        <w:rPr>
          <w:rFonts w:ascii="Times New Roman" w:hAnsi="Times New Roman"/>
          <w:b w:val="0"/>
          <w:sz w:val="24"/>
        </w:rPr>
        <w:t xml:space="preserve"> sadaļā </w:t>
      </w:r>
      <w:r>
        <w:rPr>
          <w:rFonts w:ascii="Times New Roman" w:hAnsi="Times New Roman"/>
          <w:b w:val="0"/>
          <w:sz w:val="24"/>
          <w:u w:val="single"/>
        </w:rPr>
        <w:t>Iepirkumi un Elektronisko iepirkumu sistēmā</w:t>
      </w:r>
      <w:r>
        <w:rPr>
          <w:rFonts w:ascii="Times New Roman" w:hAnsi="Times New Roman"/>
          <w:b w:val="0"/>
          <w:sz w:val="24"/>
        </w:rPr>
        <w:t xml:space="preserve">. Ieinteresēto piegādātāju pienākums ir pastāvīgi sekot līdz aktuālajai informācijai Pasūtītāja interneta mājaslapā un </w:t>
      </w:r>
      <w:r w:rsidRPr="008E53D8">
        <w:rPr>
          <w:rFonts w:ascii="Times New Roman" w:hAnsi="Times New Roman"/>
          <w:b w:val="0"/>
          <w:sz w:val="24"/>
        </w:rPr>
        <w:t>Elektronisko iepirkumu sistēmā</w:t>
      </w:r>
      <w:r>
        <w:rPr>
          <w:rFonts w:ascii="Times New Roman" w:hAnsi="Times New Roman"/>
          <w:b w:val="0"/>
          <w:sz w:val="24"/>
        </w:rPr>
        <w:t xml:space="preserve"> (turpmāk – EIS), un ievērot to, sagatavojot savu piedāvājumu.</w:t>
      </w:r>
    </w:p>
    <w:p w:rsidR="0028101A" w:rsidRDefault="0028101A" w:rsidP="0028101A">
      <w:pPr>
        <w:pStyle w:val="Sarakstarindkopa"/>
        <w:rPr>
          <w:b/>
        </w:rPr>
      </w:pPr>
    </w:p>
    <w:p w:rsidR="0028101A" w:rsidRDefault="0028101A" w:rsidP="00221178">
      <w:pPr>
        <w:pStyle w:val="Apakpunkts"/>
        <w:numPr>
          <w:ilvl w:val="2"/>
          <w:numId w:val="18"/>
        </w:numPr>
        <w:jc w:val="both"/>
        <w:rPr>
          <w:rFonts w:ascii="Times New Roman" w:hAnsi="Times New Roman"/>
          <w:b w:val="0"/>
          <w:sz w:val="24"/>
        </w:rPr>
      </w:pPr>
      <w:r>
        <w:rPr>
          <w:rFonts w:ascii="Times New Roman" w:hAnsi="Times New Roman"/>
          <w:b w:val="0"/>
          <w:sz w:val="24"/>
        </w:rPr>
        <w:t>Iepirkuma procedūras dokumentāciju drukātā veidā var saņemt atbilstoši Publisko iepirkumu likuma 30.panta pirmās daļas nosacījumiem.</w:t>
      </w:r>
    </w:p>
    <w:p w:rsidR="0028101A" w:rsidRDefault="0028101A" w:rsidP="0028101A">
      <w:pPr>
        <w:pStyle w:val="Apakpunkts"/>
        <w:tabs>
          <w:tab w:val="left" w:pos="720"/>
        </w:tabs>
        <w:ind w:left="0" w:firstLine="0"/>
        <w:jc w:val="both"/>
        <w:rPr>
          <w:rFonts w:ascii="Times New Roman" w:hAnsi="Times New Roman"/>
          <w:b w:val="0"/>
          <w:sz w:val="24"/>
        </w:rPr>
      </w:pPr>
    </w:p>
    <w:p w:rsidR="0028101A" w:rsidRDefault="0028101A" w:rsidP="00221178">
      <w:pPr>
        <w:pStyle w:val="Apakpunkts"/>
        <w:numPr>
          <w:ilvl w:val="2"/>
          <w:numId w:val="18"/>
        </w:numPr>
        <w:jc w:val="both"/>
        <w:rPr>
          <w:rFonts w:ascii="Times New Roman" w:hAnsi="Times New Roman"/>
          <w:b w:val="0"/>
          <w:sz w:val="24"/>
        </w:rPr>
      </w:pPr>
      <w:r>
        <w:rPr>
          <w:rFonts w:ascii="Times New Roman" w:hAnsi="Times New Roman"/>
          <w:b w:val="0"/>
          <w:sz w:val="24"/>
        </w:rPr>
        <w:t>Saziņas dokumentā ietver iepirkuma procedūras nosaukumu.</w:t>
      </w:r>
    </w:p>
    <w:p w:rsidR="0028101A" w:rsidRDefault="0028101A" w:rsidP="0028101A">
      <w:pPr>
        <w:pStyle w:val="Apakpunkts"/>
        <w:tabs>
          <w:tab w:val="left" w:pos="720"/>
        </w:tabs>
        <w:ind w:left="0" w:firstLine="0"/>
        <w:jc w:val="both"/>
        <w:rPr>
          <w:rFonts w:ascii="Times New Roman" w:hAnsi="Times New Roman"/>
          <w:b w:val="0"/>
          <w:sz w:val="24"/>
        </w:rPr>
      </w:pPr>
    </w:p>
    <w:p w:rsidR="0028101A" w:rsidRDefault="0028101A" w:rsidP="00221178">
      <w:pPr>
        <w:pStyle w:val="Apakpunkts"/>
        <w:numPr>
          <w:ilvl w:val="2"/>
          <w:numId w:val="18"/>
        </w:numPr>
        <w:jc w:val="both"/>
        <w:rPr>
          <w:rFonts w:ascii="Times New Roman" w:hAnsi="Times New Roman"/>
          <w:b w:val="0"/>
          <w:sz w:val="24"/>
        </w:rPr>
      </w:pPr>
      <w:r w:rsidRPr="005C5C01">
        <w:rPr>
          <w:rFonts w:ascii="Times New Roman" w:hAnsi="Times New Roman"/>
          <w:b w:val="0"/>
          <w:sz w:val="24"/>
        </w:rPr>
        <w:t xml:space="preserve">Ieinteresētais piegādātājs saziņas dokumentu nosūta uz atklāta konkursa nolikumā (turpmāk nolikumā tekstā – Nolikums) norādīto Pasūtītāja e-pasta adresi vai </w:t>
      </w:r>
      <w:r w:rsidRPr="008E53D8">
        <w:rPr>
          <w:rFonts w:ascii="Times New Roman" w:hAnsi="Times New Roman"/>
          <w:b w:val="0"/>
          <w:sz w:val="24"/>
        </w:rPr>
        <w:t>Elektronisko iepirkumu sistēmā</w:t>
      </w:r>
      <w:r w:rsidRPr="005C5C01">
        <w:rPr>
          <w:rFonts w:ascii="Times New Roman" w:hAnsi="Times New Roman"/>
          <w:b w:val="0"/>
          <w:sz w:val="24"/>
        </w:rPr>
        <w:t>.</w:t>
      </w:r>
    </w:p>
    <w:p w:rsidR="0028101A" w:rsidRDefault="0028101A" w:rsidP="0028101A">
      <w:pPr>
        <w:pStyle w:val="Apakpunkts"/>
        <w:tabs>
          <w:tab w:val="left" w:pos="720"/>
        </w:tabs>
        <w:ind w:left="0" w:firstLine="0"/>
        <w:jc w:val="both"/>
        <w:rPr>
          <w:rFonts w:ascii="Times New Roman" w:hAnsi="Times New Roman"/>
          <w:b w:val="0"/>
          <w:sz w:val="24"/>
        </w:rPr>
      </w:pPr>
    </w:p>
    <w:p w:rsidR="0028101A" w:rsidRDefault="0028101A" w:rsidP="00221178">
      <w:pPr>
        <w:pStyle w:val="Apakpunkts"/>
        <w:numPr>
          <w:ilvl w:val="2"/>
          <w:numId w:val="18"/>
        </w:numPr>
        <w:jc w:val="both"/>
        <w:rPr>
          <w:rFonts w:ascii="Times New Roman" w:hAnsi="Times New Roman"/>
          <w:b w:val="0"/>
          <w:sz w:val="24"/>
        </w:rPr>
      </w:pPr>
      <w:r>
        <w:rPr>
          <w:rFonts w:ascii="Times New Roman" w:hAnsi="Times New Roman"/>
          <w:b w:val="0"/>
          <w:sz w:val="24"/>
        </w:rPr>
        <w:t>Papildu informāciju ieinteresētais piegādātājs var pieprasīt saskaņā ar Publisko iepirkumu likuma 30.panta nosacījumiem.</w:t>
      </w:r>
    </w:p>
    <w:p w:rsidR="0028101A" w:rsidRDefault="0028101A" w:rsidP="0028101A">
      <w:pPr>
        <w:pStyle w:val="Apakpunkts"/>
        <w:ind w:left="0" w:firstLine="0"/>
        <w:jc w:val="both"/>
        <w:rPr>
          <w:rFonts w:ascii="Times New Roman" w:hAnsi="Times New Roman"/>
          <w:b w:val="0"/>
          <w:sz w:val="24"/>
        </w:rPr>
      </w:pPr>
    </w:p>
    <w:p w:rsidR="00053AF6" w:rsidRDefault="00053AF6" w:rsidP="00653C4D">
      <w:pPr>
        <w:pStyle w:val="Pamatteksts"/>
        <w:widowControl/>
        <w:tabs>
          <w:tab w:val="num" w:pos="1276"/>
        </w:tabs>
        <w:spacing w:after="0"/>
        <w:jc w:val="both"/>
        <w:rPr>
          <w:sz w:val="24"/>
          <w:szCs w:val="24"/>
        </w:rPr>
      </w:pPr>
    </w:p>
    <w:p w:rsidR="00053AF6" w:rsidRPr="00717B3D" w:rsidRDefault="00053AF6" w:rsidP="00221178">
      <w:pPr>
        <w:pStyle w:val="Virsraksts1"/>
        <w:keepNext w:val="0"/>
        <w:numPr>
          <w:ilvl w:val="0"/>
          <w:numId w:val="18"/>
        </w:numPr>
        <w:rPr>
          <w:rFonts w:ascii="Times New Roman" w:hAnsi="Times New Roman"/>
          <w:b/>
          <w:bCs/>
          <w:color w:val="000000" w:themeColor="text1"/>
          <w:szCs w:val="24"/>
          <w:u w:val="single"/>
        </w:rPr>
      </w:pPr>
      <w:r w:rsidRPr="00717B3D">
        <w:rPr>
          <w:rFonts w:ascii="Times New Roman" w:hAnsi="Times New Roman"/>
          <w:b/>
          <w:bCs/>
          <w:color w:val="000000" w:themeColor="text1"/>
          <w:szCs w:val="24"/>
          <w:u w:val="single"/>
        </w:rPr>
        <w:t>Piedāvājuma iesniegšanas vieta, datums, laiks un kārtība</w:t>
      </w:r>
    </w:p>
    <w:p w:rsidR="00653C4D" w:rsidRPr="00653C4D" w:rsidRDefault="00653C4D" w:rsidP="00653C4D">
      <w:pPr>
        <w:rPr>
          <w:lang w:eastAsia="x-none"/>
        </w:rPr>
      </w:pPr>
    </w:p>
    <w:p w:rsidR="0028101A" w:rsidRPr="00CA7E11" w:rsidRDefault="0028101A" w:rsidP="00221178">
      <w:pPr>
        <w:pStyle w:val="Virsraksts1"/>
        <w:numPr>
          <w:ilvl w:val="1"/>
          <w:numId w:val="18"/>
        </w:numPr>
        <w:jc w:val="both"/>
        <w:rPr>
          <w:rFonts w:ascii="Times New Roman" w:hAnsi="Times New Roman"/>
          <w:color w:val="000000" w:themeColor="text1"/>
          <w:sz w:val="24"/>
          <w:szCs w:val="24"/>
        </w:rPr>
      </w:pPr>
      <w:r w:rsidRPr="0028101A">
        <w:rPr>
          <w:rFonts w:ascii="Times New Roman" w:hAnsi="Times New Roman"/>
          <w:color w:val="000000" w:themeColor="text1"/>
          <w:sz w:val="24"/>
          <w:szCs w:val="24"/>
        </w:rPr>
        <w:t xml:space="preserve"> Piedāvājums jāiesniedz EIS e-konkursu apakšsistēmā </w:t>
      </w:r>
      <w:hyperlink r:id="rId9" w:history="1">
        <w:r w:rsidRPr="0028101A">
          <w:rPr>
            <w:rStyle w:val="Hipersaite"/>
            <w:rFonts w:ascii="Times New Roman" w:hAnsi="Times New Roman"/>
            <w:color w:val="000000" w:themeColor="text1"/>
            <w:sz w:val="24"/>
            <w:szCs w:val="24"/>
          </w:rPr>
          <w:t>http://www.eis.gov.lv</w:t>
        </w:r>
      </w:hyperlink>
      <w:r w:rsidRPr="00CA7E11">
        <w:rPr>
          <w:rFonts w:ascii="Times New Roman" w:hAnsi="Times New Roman"/>
          <w:color w:val="000000" w:themeColor="text1"/>
          <w:sz w:val="24"/>
          <w:szCs w:val="24"/>
        </w:rPr>
        <w:t xml:space="preserve">   līdz </w:t>
      </w:r>
      <w:r w:rsidRPr="00CA7E11">
        <w:rPr>
          <w:rFonts w:ascii="Times New Roman" w:hAnsi="Times New Roman"/>
          <w:b/>
          <w:bCs/>
          <w:color w:val="000000" w:themeColor="text1"/>
          <w:sz w:val="24"/>
          <w:szCs w:val="24"/>
        </w:rPr>
        <w:t xml:space="preserve">2018.gada </w:t>
      </w:r>
      <w:r w:rsidR="00330133">
        <w:rPr>
          <w:rFonts w:ascii="Times New Roman" w:hAnsi="Times New Roman"/>
          <w:b/>
          <w:bCs/>
          <w:color w:val="000000" w:themeColor="text1"/>
          <w:sz w:val="24"/>
          <w:szCs w:val="24"/>
        </w:rPr>
        <w:t>10</w:t>
      </w:r>
      <w:r w:rsidR="00653C4D" w:rsidRPr="00CA7E11">
        <w:rPr>
          <w:rFonts w:ascii="Times New Roman" w:hAnsi="Times New Roman"/>
          <w:b/>
          <w:bCs/>
          <w:color w:val="000000" w:themeColor="text1"/>
          <w:sz w:val="24"/>
          <w:szCs w:val="24"/>
        </w:rPr>
        <w:t>. jūl</w:t>
      </w:r>
      <w:r w:rsidRPr="00CA7E11">
        <w:rPr>
          <w:rFonts w:ascii="Times New Roman" w:hAnsi="Times New Roman"/>
          <w:b/>
          <w:bCs/>
          <w:color w:val="000000" w:themeColor="text1"/>
          <w:sz w:val="24"/>
          <w:szCs w:val="24"/>
        </w:rPr>
        <w:t xml:space="preserve">ijam, </w:t>
      </w:r>
      <w:r w:rsidR="00653C4D" w:rsidRPr="00CA7E11">
        <w:rPr>
          <w:rFonts w:ascii="Times New Roman" w:hAnsi="Times New Roman"/>
          <w:b/>
          <w:bCs/>
          <w:color w:val="000000" w:themeColor="text1"/>
          <w:sz w:val="24"/>
          <w:szCs w:val="24"/>
        </w:rPr>
        <w:t>plkst. 10</w:t>
      </w:r>
      <w:r w:rsidRPr="00CA7E11">
        <w:rPr>
          <w:rFonts w:ascii="Times New Roman" w:hAnsi="Times New Roman"/>
          <w:b/>
          <w:bCs/>
          <w:color w:val="000000" w:themeColor="text1"/>
          <w:sz w:val="24"/>
          <w:szCs w:val="24"/>
        </w:rPr>
        <w:t>:00</w:t>
      </w:r>
      <w:r w:rsidRPr="00CA7E11">
        <w:rPr>
          <w:rFonts w:ascii="Times New Roman" w:hAnsi="Times New Roman"/>
          <w:color w:val="000000" w:themeColor="text1"/>
          <w:sz w:val="24"/>
          <w:szCs w:val="24"/>
        </w:rPr>
        <w:t>. Piedāvājumi, kas iesniegti pēc šajā Konkursa nolikumā noteiktā piedāvājuma iesniegšanas termiņa, netiks izskatīti.</w:t>
      </w:r>
    </w:p>
    <w:p w:rsidR="0028101A" w:rsidRDefault="0028101A" w:rsidP="00221178">
      <w:pPr>
        <w:pStyle w:val="Virsraksts1"/>
        <w:numPr>
          <w:ilvl w:val="1"/>
          <w:numId w:val="18"/>
        </w:numPr>
        <w:jc w:val="both"/>
        <w:rPr>
          <w:rFonts w:ascii="Times New Roman" w:hAnsi="Times New Roman"/>
          <w:color w:val="000000" w:themeColor="text1"/>
          <w:sz w:val="24"/>
          <w:szCs w:val="24"/>
        </w:rPr>
      </w:pPr>
      <w:r w:rsidRPr="0028101A">
        <w:rPr>
          <w:rFonts w:ascii="Times New Roman" w:hAnsi="Times New Roman"/>
          <w:color w:val="000000" w:themeColor="text1"/>
          <w:sz w:val="24"/>
          <w:szCs w:val="24"/>
        </w:rPr>
        <w:t xml:space="preserve"> Lai piegādātājs iesniegtu piedāvājumu Elektronisko iepirkumu sistēmas e-pasūtījumu apakšsistēmā rīkotā iepirkuma procedūrā, tas reģistrējas Elektronisko iepirkumu sistēmā (reģistrācijas informāciju sk. šeit: </w:t>
      </w:r>
      <w:hyperlink r:id="rId10" w:history="1">
        <w:r w:rsidRPr="0028101A">
          <w:rPr>
            <w:rStyle w:val="Hipersaite"/>
            <w:rFonts w:ascii="Times New Roman" w:hAnsi="Times New Roman"/>
            <w:color w:val="000000" w:themeColor="text1"/>
            <w:sz w:val="24"/>
            <w:szCs w:val="24"/>
          </w:rPr>
          <w:t>http://paligs.eis.gov.lv/piegadatajiem/</w:t>
        </w:r>
      </w:hyperlink>
      <w:r w:rsidRPr="0028101A">
        <w:rPr>
          <w:rFonts w:ascii="Times New Roman" w:hAnsi="Times New Roman"/>
          <w:color w:val="000000" w:themeColor="text1"/>
          <w:sz w:val="24"/>
          <w:szCs w:val="24"/>
        </w:rPr>
        <w:t xml:space="preserve"> )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p>
    <w:p w:rsidR="00D275E8" w:rsidRPr="00D275E8" w:rsidRDefault="00D275E8" w:rsidP="00221178">
      <w:pPr>
        <w:pStyle w:val="Sarakstarindkopa"/>
        <w:numPr>
          <w:ilvl w:val="1"/>
          <w:numId w:val="18"/>
        </w:numPr>
        <w:jc w:val="both"/>
        <w:rPr>
          <w:b/>
          <w:sz w:val="24"/>
          <w:szCs w:val="24"/>
        </w:rPr>
      </w:pPr>
      <w:r w:rsidRPr="00D275E8">
        <w:rPr>
          <w:sz w:val="24"/>
          <w:szCs w:val="24"/>
        </w:rPr>
        <w:t xml:space="preserve">Ievērojot Publisko iepirkumu likuma 39.panta pirmajā daļā noteikto, </w:t>
      </w:r>
      <w:r w:rsidRPr="00D275E8">
        <w:rPr>
          <w:b/>
          <w:sz w:val="24"/>
          <w:szCs w:val="24"/>
          <w:u w:val="single"/>
        </w:rPr>
        <w:t>piedāvājumi ir iesniedzami tikai elektroniski</w:t>
      </w:r>
      <w:r w:rsidRPr="00D275E8">
        <w:rPr>
          <w:b/>
          <w:sz w:val="24"/>
          <w:szCs w:val="24"/>
        </w:rPr>
        <w:t xml:space="preserve"> </w:t>
      </w:r>
      <w:r w:rsidRPr="00D275E8">
        <w:rPr>
          <w:sz w:val="24"/>
          <w:szCs w:val="24"/>
        </w:rPr>
        <w:t>EIS e-konkursu apakšsistēmā.</w:t>
      </w:r>
      <w:r w:rsidRPr="00D275E8">
        <w:rPr>
          <w:b/>
          <w:sz w:val="24"/>
          <w:szCs w:val="24"/>
        </w:rPr>
        <w:t xml:space="preserve"> </w:t>
      </w:r>
      <w:r w:rsidRPr="00D275E8">
        <w:rPr>
          <w:sz w:val="24"/>
          <w:szCs w:val="24"/>
        </w:rPr>
        <w:t>Pēc noteiktā termiņa vai ārpus EIS e-konkursu apakšsistēmas iesniegtie piedāvājumi tiks atzīti par neatbilstošiem nolikuma prasībām un tiks atgriezti iesniedzējiem.</w:t>
      </w:r>
    </w:p>
    <w:p w:rsidR="00D275E8" w:rsidRPr="00D275E8" w:rsidRDefault="00D275E8" w:rsidP="00D275E8">
      <w:pPr>
        <w:rPr>
          <w:sz w:val="24"/>
          <w:szCs w:val="24"/>
          <w:lang w:eastAsia="x-none"/>
        </w:rPr>
      </w:pPr>
    </w:p>
    <w:p w:rsidR="00053AF6" w:rsidRDefault="00053AF6" w:rsidP="00221178">
      <w:pPr>
        <w:pStyle w:val="Virsraksts2"/>
        <w:keepNext w:val="0"/>
        <w:numPr>
          <w:ilvl w:val="1"/>
          <w:numId w:val="18"/>
        </w:numPr>
        <w:ind w:left="567" w:hanging="567"/>
        <w:rPr>
          <w:b/>
          <w:bCs/>
          <w:szCs w:val="24"/>
        </w:rPr>
      </w:pPr>
      <w:r>
        <w:rPr>
          <w:b/>
          <w:bCs/>
          <w:szCs w:val="24"/>
        </w:rPr>
        <w:t>Piedāvājuma atvēršanas vieta, datums, laiks un kārtība</w:t>
      </w:r>
    </w:p>
    <w:p w:rsidR="00053AF6" w:rsidRPr="00D275E8" w:rsidRDefault="00053AF6" w:rsidP="00221178">
      <w:pPr>
        <w:pStyle w:val="Pamatteksts"/>
        <w:widowControl/>
        <w:numPr>
          <w:ilvl w:val="2"/>
          <w:numId w:val="18"/>
        </w:numPr>
        <w:spacing w:after="0"/>
        <w:ind w:left="1276" w:hanging="709"/>
        <w:rPr>
          <w:sz w:val="24"/>
          <w:szCs w:val="24"/>
        </w:rPr>
      </w:pPr>
      <w:r w:rsidRPr="00D275E8">
        <w:rPr>
          <w:sz w:val="24"/>
          <w:szCs w:val="24"/>
          <w:u w:val="single"/>
        </w:rPr>
        <w:t>Piedāvājumu</w:t>
      </w:r>
      <w:r w:rsidR="00D27903" w:rsidRPr="00D275E8">
        <w:rPr>
          <w:sz w:val="24"/>
          <w:szCs w:val="24"/>
          <w:u w:val="single"/>
        </w:rPr>
        <w:t xml:space="preserve"> atvēršanas sanāksme notiks 2018</w:t>
      </w:r>
      <w:r w:rsidRPr="00D275E8">
        <w:rPr>
          <w:sz w:val="24"/>
          <w:szCs w:val="24"/>
          <w:u w:val="single"/>
        </w:rPr>
        <w:t xml:space="preserve">. </w:t>
      </w:r>
      <w:r w:rsidR="00D27903" w:rsidRPr="00D275E8">
        <w:rPr>
          <w:sz w:val="24"/>
          <w:szCs w:val="24"/>
          <w:u w:val="single"/>
        </w:rPr>
        <w:t>g</w:t>
      </w:r>
      <w:r w:rsidRPr="00D275E8">
        <w:rPr>
          <w:sz w:val="24"/>
          <w:szCs w:val="24"/>
          <w:u w:val="single"/>
        </w:rPr>
        <w:t>ada</w:t>
      </w:r>
      <w:r w:rsidR="00C70C26">
        <w:rPr>
          <w:sz w:val="24"/>
          <w:szCs w:val="24"/>
          <w:u w:val="single"/>
        </w:rPr>
        <w:t xml:space="preserve"> 10</w:t>
      </w:r>
      <w:r w:rsidR="00211D6C">
        <w:rPr>
          <w:sz w:val="24"/>
          <w:szCs w:val="24"/>
          <w:u w:val="single"/>
        </w:rPr>
        <w:t>.jūlijā plkst</w:t>
      </w:r>
      <w:r w:rsidR="00FB7F16">
        <w:rPr>
          <w:sz w:val="24"/>
          <w:szCs w:val="24"/>
          <w:u w:val="single"/>
        </w:rPr>
        <w:t xml:space="preserve">. </w:t>
      </w:r>
      <w:r w:rsidR="00211D6C">
        <w:rPr>
          <w:sz w:val="24"/>
          <w:szCs w:val="24"/>
          <w:u w:val="single"/>
        </w:rPr>
        <w:t>1</w:t>
      </w:r>
      <w:r w:rsidR="00FB7F16">
        <w:rPr>
          <w:sz w:val="24"/>
          <w:szCs w:val="24"/>
          <w:u w:val="single"/>
        </w:rPr>
        <w:t>0</w:t>
      </w:r>
      <w:r w:rsidR="00D27903" w:rsidRPr="00D275E8">
        <w:rPr>
          <w:sz w:val="24"/>
          <w:szCs w:val="24"/>
          <w:u w:val="single"/>
        </w:rPr>
        <w:t>:00</w:t>
      </w:r>
      <w:r w:rsidRPr="00D275E8">
        <w:rPr>
          <w:sz w:val="24"/>
          <w:szCs w:val="24"/>
          <w:u w:val="single"/>
        </w:rPr>
        <w:t xml:space="preserve">                                                                                                                                              </w:t>
      </w:r>
    </w:p>
    <w:p w:rsidR="00053AF6" w:rsidRPr="00D275E8" w:rsidRDefault="00053AF6" w:rsidP="00053AF6">
      <w:pPr>
        <w:pStyle w:val="Pamatteksts"/>
        <w:widowControl/>
        <w:spacing w:after="0"/>
        <w:ind w:left="1276"/>
        <w:rPr>
          <w:sz w:val="24"/>
          <w:szCs w:val="24"/>
        </w:rPr>
      </w:pPr>
      <w:r w:rsidRPr="00D275E8">
        <w:rPr>
          <w:sz w:val="24"/>
          <w:szCs w:val="24"/>
          <w:u w:val="single"/>
        </w:rPr>
        <w:t xml:space="preserve"> Ventspils novada domē, Skolas ielā 4, Ventspilī, 2.stāvā sēžu zālē</w:t>
      </w:r>
      <w:r w:rsidRPr="00D275E8">
        <w:rPr>
          <w:sz w:val="24"/>
          <w:szCs w:val="24"/>
        </w:rPr>
        <w:t>.</w:t>
      </w:r>
    </w:p>
    <w:p w:rsidR="00D275E8" w:rsidRPr="00D275E8" w:rsidRDefault="00D275E8" w:rsidP="00221178">
      <w:pPr>
        <w:pStyle w:val="Virsraksts1"/>
        <w:numPr>
          <w:ilvl w:val="2"/>
          <w:numId w:val="18"/>
        </w:numPr>
        <w:jc w:val="both"/>
        <w:rPr>
          <w:rFonts w:ascii="Times New Roman" w:hAnsi="Times New Roman"/>
          <w:color w:val="000000" w:themeColor="text1"/>
          <w:sz w:val="24"/>
          <w:szCs w:val="24"/>
        </w:rPr>
      </w:pPr>
      <w:r w:rsidRPr="00D275E8">
        <w:rPr>
          <w:rFonts w:ascii="Times New Roman" w:hAnsi="Times New Roman"/>
          <w:color w:val="000000" w:themeColor="text1"/>
          <w:sz w:val="24"/>
          <w:szCs w:val="24"/>
        </w:rPr>
        <w:t xml:space="preserve">Piedāvājumu atvēršanas sanāksme ir atklāta un tajā var piedalīties visas ieinteresētās personas, reģistrējoties piedāvājumu atvēršanas sanāksmes </w:t>
      </w:r>
      <w:r w:rsidRPr="00D275E8">
        <w:rPr>
          <w:rFonts w:ascii="Times New Roman" w:hAnsi="Times New Roman"/>
          <w:color w:val="000000" w:themeColor="text1"/>
          <w:sz w:val="24"/>
          <w:szCs w:val="24"/>
        </w:rPr>
        <w:lastRenderedPageBreak/>
        <w:t>reģistrācijas lapā. Iesniegto piedāvājumu atvēršanas procesam var sekot līdzi tiešsaistes režīmā EIS e-konkursu apakšsistēmā.</w:t>
      </w:r>
    </w:p>
    <w:p w:rsidR="00D275E8" w:rsidRDefault="00D275E8" w:rsidP="00221178">
      <w:pPr>
        <w:pStyle w:val="Virsraksts1"/>
        <w:numPr>
          <w:ilvl w:val="2"/>
          <w:numId w:val="18"/>
        </w:numPr>
        <w:jc w:val="both"/>
        <w:rPr>
          <w:rFonts w:ascii="Times New Roman" w:hAnsi="Times New Roman"/>
          <w:color w:val="000000" w:themeColor="text1"/>
          <w:sz w:val="24"/>
          <w:szCs w:val="24"/>
        </w:rPr>
      </w:pPr>
      <w:r w:rsidRPr="00D275E8">
        <w:rPr>
          <w:rFonts w:ascii="Times New Roman" w:hAnsi="Times New Roman"/>
          <w:color w:val="000000" w:themeColor="text1"/>
          <w:sz w:val="24"/>
          <w:szCs w:val="24"/>
        </w:rPr>
        <w:t xml:space="preserve">Piedāvājumu atvēršana notiek, izmantojot tīmekļvietnē </w:t>
      </w:r>
      <w:hyperlink r:id="rId11" w:history="1">
        <w:r w:rsidRPr="00D275E8">
          <w:rPr>
            <w:rStyle w:val="Hipersaite"/>
            <w:rFonts w:ascii="Times New Roman" w:hAnsi="Times New Roman"/>
            <w:color w:val="000000" w:themeColor="text1"/>
            <w:sz w:val="24"/>
            <w:szCs w:val="24"/>
          </w:rPr>
          <w:t>www.eis.gov.lv</w:t>
        </w:r>
      </w:hyperlink>
      <w:r w:rsidRPr="00D275E8">
        <w:rPr>
          <w:rFonts w:ascii="Times New Roman" w:hAnsi="Times New Roman"/>
          <w:color w:val="000000" w:themeColor="text1"/>
          <w:sz w:val="24"/>
          <w:szCs w:val="24"/>
        </w:rPr>
        <w:t xml:space="preserve"> pieejamos rīkus piedāvājumu elektroniskai saņemšanai.</w:t>
      </w:r>
    </w:p>
    <w:p w:rsidR="00D275E8" w:rsidRDefault="00D275E8" w:rsidP="00D275E8">
      <w:pPr>
        <w:rPr>
          <w:lang w:eastAsia="x-none"/>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D275E8" w:rsidRPr="00020CA4" w:rsidTr="00C50D54">
        <w:tc>
          <w:tcPr>
            <w:tcW w:w="9209" w:type="dxa"/>
          </w:tcPr>
          <w:p w:rsidR="00D275E8" w:rsidRPr="00D275E8" w:rsidRDefault="00D275E8" w:rsidP="00221178">
            <w:pPr>
              <w:pStyle w:val="Virsraksts1"/>
              <w:numPr>
                <w:ilvl w:val="0"/>
                <w:numId w:val="18"/>
              </w:numPr>
              <w:outlineLvl w:val="0"/>
              <w:rPr>
                <w:rFonts w:ascii="Times New Roman" w:hAnsi="Times New Roman"/>
                <w:b/>
              </w:rPr>
            </w:pPr>
            <w:r w:rsidRPr="00D275E8">
              <w:rPr>
                <w:rFonts w:ascii="Times New Roman" w:hAnsi="Times New Roman"/>
                <w:b/>
                <w:color w:val="000000" w:themeColor="text1"/>
              </w:rPr>
              <w:t>Iepirkuma procedūras dokumenti</w:t>
            </w:r>
          </w:p>
        </w:tc>
      </w:tr>
      <w:tr w:rsidR="00D275E8" w:rsidRPr="00020CA4" w:rsidTr="00C50D54">
        <w:tc>
          <w:tcPr>
            <w:tcW w:w="9209" w:type="dxa"/>
          </w:tcPr>
          <w:p w:rsidR="00D275E8" w:rsidRPr="00D275E8" w:rsidRDefault="00D275E8" w:rsidP="00221178">
            <w:pPr>
              <w:pStyle w:val="Sarakstarindkopa"/>
              <w:numPr>
                <w:ilvl w:val="1"/>
                <w:numId w:val="18"/>
              </w:numPr>
              <w:jc w:val="both"/>
              <w:rPr>
                <w:sz w:val="24"/>
                <w:szCs w:val="24"/>
              </w:rPr>
            </w:pPr>
            <w:r w:rsidRPr="00D275E8">
              <w:rPr>
                <w:sz w:val="24"/>
                <w:szCs w:val="24"/>
                <w:u w:val="single"/>
              </w:rPr>
              <w:t xml:space="preserve">Nolikumam ar pielikumiem ir nodrošināta </w:t>
            </w:r>
            <w:r w:rsidRPr="00D275E8">
              <w:rPr>
                <w:b/>
                <w:bCs/>
                <w:sz w:val="24"/>
                <w:szCs w:val="24"/>
                <w:u w:val="single"/>
              </w:rPr>
              <w:t>tieša un brīva elektroniskā pieeja</w:t>
            </w:r>
            <w:r w:rsidRPr="00D275E8">
              <w:rPr>
                <w:b/>
                <w:bCs/>
                <w:sz w:val="24"/>
                <w:szCs w:val="24"/>
              </w:rPr>
              <w:t xml:space="preserve"> </w:t>
            </w:r>
          </w:p>
          <w:p w:rsidR="00CA7E11" w:rsidRPr="00CA7E11" w:rsidRDefault="00D275E8" w:rsidP="00CA7E11">
            <w:pPr>
              <w:pStyle w:val="Sarakstarindkopa"/>
              <w:ind w:left="360"/>
              <w:jc w:val="both"/>
              <w:rPr>
                <w:sz w:val="24"/>
                <w:szCs w:val="24"/>
              </w:rPr>
            </w:pPr>
            <w:r w:rsidRPr="00CA7E11">
              <w:rPr>
                <w:sz w:val="24"/>
                <w:szCs w:val="24"/>
              </w:rPr>
              <w:t>Ventspils novada</w:t>
            </w:r>
            <w:r w:rsidRPr="00D275E8">
              <w:rPr>
                <w:sz w:val="24"/>
                <w:szCs w:val="24"/>
              </w:rPr>
              <w:t xml:space="preserve"> pašvaldības mājas lapā </w:t>
            </w:r>
            <w:hyperlink r:id="rId12" w:history="1">
              <w:r w:rsidR="00CA7E11" w:rsidRPr="00A21FB4">
                <w:rPr>
                  <w:rStyle w:val="Hipersaite"/>
                  <w:sz w:val="24"/>
                  <w:szCs w:val="24"/>
                </w:rPr>
                <w:t>www.ventspilsnovads.lv</w:t>
              </w:r>
            </w:hyperlink>
            <w:r w:rsidR="00CA7E11">
              <w:rPr>
                <w:sz w:val="24"/>
                <w:szCs w:val="24"/>
              </w:rPr>
              <w:t xml:space="preserve"> , sadaļā “Iepirkumi”</w:t>
            </w:r>
            <w:r w:rsidRPr="00CA7E11">
              <w:rPr>
                <w:sz w:val="24"/>
                <w:szCs w:val="24"/>
              </w:rPr>
              <w:t xml:space="preserve"> kā arī EIS e-konkursu apakšsistēmā (</w:t>
            </w:r>
            <w:hyperlink r:id="rId13" w:history="1">
              <w:r w:rsidR="00CA7E11" w:rsidRPr="00A21FB4">
                <w:rPr>
                  <w:rStyle w:val="Hipersaite"/>
                  <w:sz w:val="24"/>
                  <w:szCs w:val="24"/>
                </w:rPr>
                <w:t>https://www.eis.gov.lv</w:t>
              </w:r>
            </w:hyperlink>
            <w:r w:rsidRPr="00CA7E11">
              <w:rPr>
                <w:sz w:val="24"/>
                <w:szCs w:val="24"/>
              </w:rPr>
              <w:t>)</w:t>
            </w:r>
            <w:r w:rsidR="00CA7E11">
              <w:rPr>
                <w:sz w:val="24"/>
                <w:szCs w:val="24"/>
              </w:rPr>
              <w:t xml:space="preserve"> </w:t>
            </w:r>
            <w:r w:rsidRPr="00CA7E11">
              <w:rPr>
                <w:sz w:val="24"/>
                <w:szCs w:val="24"/>
              </w:rPr>
              <w:t>.</w:t>
            </w:r>
          </w:p>
          <w:p w:rsidR="00D275E8" w:rsidRPr="00CA7E11" w:rsidRDefault="00D275E8" w:rsidP="00221178">
            <w:pPr>
              <w:pStyle w:val="Sarakstarindkopa"/>
              <w:numPr>
                <w:ilvl w:val="1"/>
                <w:numId w:val="18"/>
              </w:numPr>
              <w:jc w:val="both"/>
              <w:rPr>
                <w:sz w:val="24"/>
                <w:szCs w:val="24"/>
              </w:rPr>
            </w:pPr>
            <w:r w:rsidRPr="00CA7E11">
              <w:rPr>
                <w:sz w:val="24"/>
                <w:szCs w:val="24"/>
              </w:rPr>
              <w:t xml:space="preserve"> EIS reģistrēta ieinteresētā persona var reģistrēties kā Nol</w:t>
            </w:r>
            <w:r w:rsidR="00CA7E11">
              <w:rPr>
                <w:sz w:val="24"/>
                <w:szCs w:val="24"/>
              </w:rPr>
              <w:t>ikuma saņēmējs; skaidrojumu sk.</w:t>
            </w:r>
            <w:r w:rsidRPr="00CA7E11">
              <w:rPr>
                <w:sz w:val="24"/>
                <w:szCs w:val="24"/>
              </w:rPr>
              <w:t>vietnē:</w:t>
            </w:r>
            <w:hyperlink r:id="rId14" w:history="1">
              <w:r w:rsidRPr="00CA7E11">
                <w:rPr>
                  <w:rStyle w:val="Hipersaite"/>
                  <w:sz w:val="24"/>
                  <w:szCs w:val="24"/>
                  <w:highlight w:val="yellow"/>
                </w:rPr>
                <w:t>https://www.eis.gov.lv/EIS/Publications/PublicationView.aspx?PublicationId=883</w:t>
              </w:r>
            </w:hyperlink>
            <w:r w:rsidRPr="00CA7E11">
              <w:rPr>
                <w:sz w:val="24"/>
                <w:szCs w:val="24"/>
              </w:rPr>
              <w:t xml:space="preserve"> </w:t>
            </w:r>
          </w:p>
          <w:p w:rsidR="00D275E8" w:rsidRPr="00D275E8" w:rsidRDefault="00D275E8" w:rsidP="00C50D54">
            <w:pPr>
              <w:jc w:val="both"/>
              <w:rPr>
                <w:sz w:val="24"/>
                <w:szCs w:val="24"/>
              </w:rPr>
            </w:pPr>
          </w:p>
        </w:tc>
      </w:tr>
      <w:tr w:rsidR="00D275E8" w:rsidRPr="00020CA4" w:rsidTr="00C50D54">
        <w:tc>
          <w:tcPr>
            <w:tcW w:w="9209" w:type="dxa"/>
          </w:tcPr>
          <w:p w:rsidR="00D275E8" w:rsidRPr="00CA7E11" w:rsidRDefault="00CA7E11" w:rsidP="00CA7E11">
            <w:pPr>
              <w:jc w:val="center"/>
              <w:rPr>
                <w:sz w:val="28"/>
                <w:szCs w:val="28"/>
                <w:u w:val="single"/>
              </w:rPr>
            </w:pPr>
            <w:r w:rsidRPr="00CA7E11">
              <w:rPr>
                <w:b/>
                <w:sz w:val="28"/>
                <w:szCs w:val="28"/>
              </w:rPr>
              <w:t>6.</w:t>
            </w:r>
            <w:r w:rsidR="00D275E8" w:rsidRPr="00CA7E11">
              <w:rPr>
                <w:b/>
                <w:sz w:val="28"/>
                <w:szCs w:val="28"/>
              </w:rPr>
              <w:t>Papildu informācija</w:t>
            </w:r>
          </w:p>
        </w:tc>
      </w:tr>
      <w:tr w:rsidR="00D275E8" w:rsidRPr="00020CA4" w:rsidTr="00C50D54">
        <w:tc>
          <w:tcPr>
            <w:tcW w:w="9209" w:type="dxa"/>
          </w:tcPr>
          <w:p w:rsidR="00D275E8" w:rsidRPr="00D275E8" w:rsidRDefault="00CA7E11" w:rsidP="00C50D54">
            <w:pPr>
              <w:jc w:val="both"/>
              <w:rPr>
                <w:sz w:val="24"/>
                <w:szCs w:val="24"/>
              </w:rPr>
            </w:pPr>
            <w:r>
              <w:rPr>
                <w:rFonts w:eastAsia="Helvetica"/>
                <w:sz w:val="24"/>
                <w:szCs w:val="24"/>
              </w:rPr>
              <w:t xml:space="preserve">6.1. </w:t>
            </w:r>
            <w:r w:rsidR="00D275E8" w:rsidRPr="00D275E8">
              <w:rPr>
                <w:rFonts w:eastAsia="Helvetica"/>
                <w:sz w:val="24"/>
                <w:szCs w:val="24"/>
              </w:rPr>
              <w:t>Jebkura papildu informācija, kas tiks sniegta saistībā ar šo iepirkuma procedūru, tiks publicēta pasūtītāja pircēja profilā pie nolikuma (</w:t>
            </w:r>
            <w:hyperlink r:id="rId15" w:history="1">
              <w:r w:rsidRPr="00A21FB4">
                <w:rPr>
                  <w:rStyle w:val="Hipersaite"/>
                  <w:sz w:val="24"/>
                  <w:szCs w:val="24"/>
                </w:rPr>
                <w:t>https://www.ventspilsnovads.lv/iepirkumi</w:t>
              </w:r>
            </w:hyperlink>
            <w:r w:rsidR="00D275E8" w:rsidRPr="00D275E8">
              <w:rPr>
                <w:sz w:val="24"/>
                <w:szCs w:val="24"/>
              </w:rPr>
              <w:t>)</w:t>
            </w:r>
            <w:r>
              <w:rPr>
                <w:sz w:val="24"/>
                <w:szCs w:val="24"/>
              </w:rPr>
              <w:t xml:space="preserve">, </w:t>
            </w:r>
            <w:r w:rsidR="00D275E8" w:rsidRPr="00D275E8">
              <w:rPr>
                <w:sz w:val="24"/>
                <w:szCs w:val="24"/>
              </w:rPr>
              <w:t>kā arī EIS e-konkursu apakšsistēmā (</w:t>
            </w:r>
            <w:hyperlink r:id="rId16" w:history="1">
              <w:r w:rsidR="00D275E8" w:rsidRPr="00223632">
                <w:rPr>
                  <w:rStyle w:val="Hipersaite"/>
                  <w:sz w:val="24"/>
                  <w:szCs w:val="24"/>
                </w:rPr>
                <w:t>https://www.eis.gov.lv/EKEIS/Supplier/</w:t>
              </w:r>
            </w:hyperlink>
            <w:r w:rsidR="00D275E8" w:rsidRPr="00223632">
              <w:rPr>
                <w:sz w:val="24"/>
                <w:szCs w:val="24"/>
              </w:rPr>
              <w:t>)</w:t>
            </w:r>
            <w:r w:rsidR="00D275E8" w:rsidRPr="00223632">
              <w:rPr>
                <w:rFonts w:eastAsia="Helvetica"/>
                <w:sz w:val="24"/>
                <w:szCs w:val="24"/>
              </w:rPr>
              <w:t>.</w:t>
            </w:r>
            <w:r w:rsidR="00D275E8" w:rsidRPr="00D275E8">
              <w:rPr>
                <w:rFonts w:eastAsia="Helvetica"/>
                <w:sz w:val="24"/>
                <w:szCs w:val="24"/>
              </w:rPr>
              <w:t xml:space="preserve"> Ieinteresētajam piegādātājam ir pienākums sekot līdzi publicētajai informācijai. Komisija nav atbildīga par to, ja kāda ieinteresētā persona nav iepazinusies ar informāciju, kam ir nodrošināta brīva un tieša elektroniskā pieeja.</w:t>
            </w:r>
          </w:p>
          <w:p w:rsidR="00D275E8" w:rsidRPr="00D275E8" w:rsidRDefault="00CA7E11" w:rsidP="00C50D54">
            <w:pPr>
              <w:pStyle w:val="Nosaukums"/>
              <w:tabs>
                <w:tab w:val="left" w:pos="0"/>
              </w:tabs>
              <w:jc w:val="both"/>
              <w:rPr>
                <w:rFonts w:eastAsia="Helvetica"/>
                <w:b w:val="0"/>
                <w:sz w:val="24"/>
                <w:szCs w:val="24"/>
                <w:u w:val="none"/>
                <w:lang w:eastAsia="en-US"/>
              </w:rPr>
            </w:pPr>
            <w:r>
              <w:rPr>
                <w:rFonts w:eastAsia="Helvetica"/>
                <w:b w:val="0"/>
                <w:sz w:val="24"/>
                <w:szCs w:val="24"/>
                <w:u w:val="none"/>
              </w:rPr>
              <w:t xml:space="preserve">6.2. </w:t>
            </w:r>
            <w:r w:rsidR="00D275E8" w:rsidRPr="00D275E8">
              <w:rPr>
                <w:rFonts w:eastAsia="Helvetica"/>
                <w:b w:val="0"/>
                <w:sz w:val="24"/>
                <w:szCs w:val="24"/>
                <w:u w:val="none"/>
              </w:rPr>
              <w:t xml:space="preserve"> </w:t>
            </w:r>
            <w:r w:rsidR="00D275E8" w:rsidRPr="00D275E8">
              <w:rPr>
                <w:rFonts w:eastAsia="Helvetica"/>
                <w:b w:val="0"/>
                <w:sz w:val="24"/>
                <w:szCs w:val="24"/>
                <w:u w:val="none"/>
                <w:lang w:eastAsia="en-US"/>
              </w:rPr>
              <w:t>Ja piegādātājs ir laikus pieprasījis papildu informāciju par iepirkuma procedūras dokumentos iekļautajām prasībām, Komisija to sniedz piecu darbdienu laikā, bet ne vēlāk kā sešas dienas pirms piedāvājumu iesniegšanas termiņa beigām.</w:t>
            </w:r>
          </w:p>
          <w:p w:rsidR="00D275E8" w:rsidRPr="00D275E8" w:rsidRDefault="00CA7E11" w:rsidP="00C50D54">
            <w:pPr>
              <w:jc w:val="both"/>
              <w:rPr>
                <w:rFonts w:eastAsia="Helvetica"/>
                <w:sz w:val="24"/>
                <w:szCs w:val="24"/>
              </w:rPr>
            </w:pPr>
            <w:r>
              <w:rPr>
                <w:rFonts w:eastAsia="Helvetica"/>
                <w:sz w:val="24"/>
                <w:szCs w:val="24"/>
              </w:rPr>
              <w:t xml:space="preserve">6.3. </w:t>
            </w:r>
            <w:r w:rsidR="00D275E8" w:rsidRPr="00D275E8">
              <w:rPr>
                <w:rFonts w:eastAsia="Helvetica"/>
                <w:sz w:val="24"/>
                <w:szCs w:val="24"/>
              </w:rPr>
              <w:t>Papildu informāciju Komisija nosūta piegādātājam, kas uzdevis jautājumu, un vienlaikus ievieto šo informāciju pircēja profilā, kur ir pieejami iepirkuma procedūras dokumenti, norādot arī uzdoto jautājumu.</w:t>
            </w:r>
          </w:p>
          <w:p w:rsidR="00D275E8" w:rsidRPr="00D275E8" w:rsidRDefault="00D275E8" w:rsidP="00C50D54">
            <w:pPr>
              <w:jc w:val="both"/>
              <w:rPr>
                <w:b/>
                <w:sz w:val="24"/>
                <w:szCs w:val="24"/>
              </w:rPr>
            </w:pPr>
          </w:p>
          <w:p w:rsidR="00D275E8" w:rsidRPr="00D275E8" w:rsidRDefault="00D275E8" w:rsidP="00C50D54">
            <w:pPr>
              <w:jc w:val="both"/>
              <w:rPr>
                <w:b/>
                <w:sz w:val="24"/>
                <w:szCs w:val="24"/>
              </w:rPr>
            </w:pPr>
          </w:p>
        </w:tc>
      </w:tr>
    </w:tbl>
    <w:p w:rsidR="00053AF6" w:rsidRPr="00CA7E11" w:rsidRDefault="00053AF6" w:rsidP="00221178">
      <w:pPr>
        <w:pStyle w:val="Virsraksts1"/>
        <w:keepNext w:val="0"/>
        <w:numPr>
          <w:ilvl w:val="0"/>
          <w:numId w:val="16"/>
        </w:numPr>
        <w:rPr>
          <w:rFonts w:ascii="Times New Roman" w:hAnsi="Times New Roman"/>
          <w:b/>
          <w:bCs/>
          <w:color w:val="auto"/>
          <w:szCs w:val="24"/>
        </w:rPr>
      </w:pPr>
      <w:bookmarkStart w:id="1" w:name="_Toc141341760"/>
      <w:bookmarkStart w:id="2" w:name="_Toc141785291"/>
      <w:bookmarkStart w:id="3" w:name="_Toc299463175"/>
      <w:bookmarkStart w:id="4" w:name="_Toc64201279"/>
      <w:bookmarkStart w:id="5" w:name="_Toc64201427"/>
      <w:bookmarkStart w:id="6" w:name="_Toc64201622"/>
      <w:bookmarkStart w:id="7" w:name="_Toc64264071"/>
      <w:bookmarkStart w:id="8" w:name="_Toc65454240"/>
      <w:bookmarkStart w:id="9" w:name="_Toc65862770"/>
      <w:bookmarkStart w:id="10" w:name="_Toc65956609"/>
      <w:bookmarkStart w:id="11" w:name="_Toc65967968"/>
      <w:bookmarkStart w:id="12" w:name="_Toc72766065"/>
      <w:bookmarkStart w:id="13" w:name="_Toc73116765"/>
      <w:bookmarkStart w:id="14" w:name="_Toc79552065"/>
      <w:r w:rsidRPr="00CA7E11">
        <w:rPr>
          <w:rFonts w:ascii="Times New Roman" w:hAnsi="Times New Roman"/>
          <w:b/>
          <w:bCs/>
          <w:color w:val="auto"/>
          <w:szCs w:val="24"/>
        </w:rPr>
        <w:t>Prasības pretendentiem</w:t>
      </w:r>
      <w:bookmarkEnd w:id="1"/>
      <w:bookmarkEnd w:id="2"/>
      <w:bookmarkEnd w:id="3"/>
    </w:p>
    <w:p w:rsidR="00C917F2" w:rsidRPr="0013339A" w:rsidRDefault="00C917F2" w:rsidP="00F11B40">
      <w:pPr>
        <w:pStyle w:val="Punkts"/>
        <w:numPr>
          <w:ilvl w:val="0"/>
          <w:numId w:val="0"/>
        </w:numPr>
        <w:rPr>
          <w:rFonts w:ascii="Times New Roman" w:hAnsi="Times New Roman"/>
          <w:sz w:val="24"/>
        </w:rPr>
      </w:pPr>
    </w:p>
    <w:p w:rsidR="003C546A" w:rsidRPr="003C546A" w:rsidRDefault="003C546A" w:rsidP="003C546A">
      <w:pPr>
        <w:pStyle w:val="Sarakstarindkopa"/>
        <w:numPr>
          <w:ilvl w:val="1"/>
          <w:numId w:val="16"/>
        </w:numPr>
        <w:jc w:val="both"/>
        <w:rPr>
          <w:b/>
          <w:sz w:val="24"/>
          <w:szCs w:val="24"/>
        </w:rPr>
      </w:pPr>
      <w:r w:rsidRPr="003C546A">
        <w:rPr>
          <w:b/>
          <w:sz w:val="24"/>
          <w:szCs w:val="24"/>
        </w:rPr>
        <w:t>Nosacījumi pretendenta dalībai iepirkuma procedūrā</w:t>
      </w:r>
    </w:p>
    <w:p w:rsidR="003C546A" w:rsidRPr="003C546A" w:rsidRDefault="003C546A" w:rsidP="003C546A">
      <w:pPr>
        <w:pStyle w:val="Apakpunkts"/>
        <w:tabs>
          <w:tab w:val="clear" w:pos="851"/>
          <w:tab w:val="left" w:pos="720"/>
        </w:tabs>
        <w:ind w:left="1288" w:firstLine="0"/>
        <w:jc w:val="both"/>
        <w:rPr>
          <w:rFonts w:ascii="Times New Roman" w:hAnsi="Times New Roman"/>
          <w:b w:val="0"/>
          <w:sz w:val="24"/>
          <w:lang w:val="x-none"/>
        </w:rPr>
      </w:pPr>
    </w:p>
    <w:p w:rsidR="003C546A" w:rsidRDefault="003C546A" w:rsidP="003C546A">
      <w:pPr>
        <w:pStyle w:val="Apakpunkts"/>
        <w:numPr>
          <w:ilvl w:val="2"/>
          <w:numId w:val="21"/>
        </w:numPr>
        <w:tabs>
          <w:tab w:val="left" w:pos="720"/>
        </w:tabs>
        <w:jc w:val="both"/>
        <w:rPr>
          <w:rFonts w:ascii="Times New Roman" w:hAnsi="Times New Roman"/>
          <w:b w:val="0"/>
          <w:sz w:val="24"/>
          <w:lang w:val="x-none"/>
        </w:rPr>
      </w:pPr>
      <w:r>
        <w:rPr>
          <w:rFonts w:ascii="Times New Roman" w:hAnsi="Times New Roman"/>
          <w:b w:val="0"/>
          <w:sz w:val="24"/>
        </w:rPr>
        <w:t>Pasūtītājs saskaņā ar Publisko iepirkumu likuma 42.pantu izslēdz pretendentu no dalības iepirkuma procedūrā jebkurā no Publisko iepirkumu likuma 42.panta (1) daļā norādītajiem gadījumiem.</w:t>
      </w:r>
    </w:p>
    <w:p w:rsidR="003C546A" w:rsidRDefault="003C546A" w:rsidP="003C546A">
      <w:pPr>
        <w:pStyle w:val="Apakpunkts"/>
        <w:numPr>
          <w:ilvl w:val="2"/>
          <w:numId w:val="16"/>
        </w:numPr>
        <w:tabs>
          <w:tab w:val="left" w:pos="720"/>
        </w:tabs>
        <w:jc w:val="both"/>
        <w:rPr>
          <w:rFonts w:ascii="Times New Roman" w:hAnsi="Times New Roman"/>
          <w:b w:val="0"/>
          <w:sz w:val="24"/>
        </w:rPr>
      </w:pPr>
      <w:r>
        <w:rPr>
          <w:rFonts w:ascii="Times New Roman" w:hAnsi="Times New Roman"/>
          <w:b w:val="0"/>
          <w:sz w:val="24"/>
        </w:rPr>
        <w:t>Atbilstoši Publisko iepirkumu likuma 42.panta (10), (11) un (12) daļām ārvalstīs reģistrētiem pretendentiem jāiesniedz kompetentu institūciju izziņas par visiem Publisko iepirkumu likuma 42.panta (1) daļā minētajiem izslēgšanas noteikumiem.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053AF6" w:rsidRDefault="00053AF6" w:rsidP="00053AF6">
      <w:pPr>
        <w:rPr>
          <w:sz w:val="24"/>
          <w:szCs w:val="24"/>
        </w:rPr>
      </w:pPr>
    </w:p>
    <w:p w:rsidR="00053AF6" w:rsidRDefault="00C917F2" w:rsidP="00053AF6">
      <w:pPr>
        <w:pStyle w:val="Virsraksts2"/>
        <w:keepNext w:val="0"/>
        <w:ind w:left="567"/>
        <w:rPr>
          <w:b/>
          <w:bCs/>
          <w:szCs w:val="24"/>
        </w:rPr>
      </w:pPr>
      <w:r>
        <w:rPr>
          <w:b/>
          <w:bCs/>
          <w:szCs w:val="24"/>
        </w:rPr>
        <w:t>7</w:t>
      </w:r>
      <w:r w:rsidR="00053AF6">
        <w:rPr>
          <w:b/>
          <w:bCs/>
          <w:szCs w:val="24"/>
        </w:rPr>
        <w:t>.2.Atbilstība profesionālās darbības veikšanai:</w:t>
      </w:r>
    </w:p>
    <w:p w:rsidR="00053AF6" w:rsidRDefault="00C917F2" w:rsidP="00053AF6">
      <w:pPr>
        <w:pStyle w:val="Pamatteksts"/>
        <w:widowControl/>
        <w:spacing w:after="0"/>
        <w:jc w:val="both"/>
        <w:rPr>
          <w:sz w:val="24"/>
          <w:szCs w:val="24"/>
        </w:rPr>
      </w:pPr>
      <w:r>
        <w:rPr>
          <w:sz w:val="24"/>
          <w:szCs w:val="24"/>
        </w:rPr>
        <w:t>7</w:t>
      </w:r>
      <w:r w:rsidR="00053AF6">
        <w:rPr>
          <w:sz w:val="24"/>
          <w:szCs w:val="24"/>
        </w:rPr>
        <w:t>.2.1.Pretendents ir reģistrēts atbilstoši normatīvo aktu prasībām.</w:t>
      </w:r>
    </w:p>
    <w:p w:rsidR="00053AF6" w:rsidRDefault="00C917F2" w:rsidP="00053AF6">
      <w:pPr>
        <w:pStyle w:val="Pamatteksts"/>
        <w:widowControl/>
        <w:spacing w:after="0"/>
        <w:jc w:val="both"/>
        <w:rPr>
          <w:sz w:val="24"/>
          <w:szCs w:val="24"/>
        </w:rPr>
      </w:pPr>
      <w:r>
        <w:rPr>
          <w:sz w:val="24"/>
          <w:szCs w:val="24"/>
        </w:rPr>
        <w:t>7</w:t>
      </w:r>
      <w:r w:rsidR="00053AF6">
        <w:rPr>
          <w:sz w:val="24"/>
          <w:szCs w:val="24"/>
        </w:rPr>
        <w:t>.2.2.Pretendents atbilstoši normatīvo aktu prasībām ir licencēts veikt pasažieru komercpārvadājumus Latvijas Republikas teritorijā.</w:t>
      </w:r>
    </w:p>
    <w:p w:rsidR="00053AF6" w:rsidRDefault="00053AF6" w:rsidP="00053AF6">
      <w:pPr>
        <w:pStyle w:val="Pamatteksts"/>
        <w:widowControl/>
        <w:spacing w:after="0"/>
        <w:jc w:val="both"/>
        <w:rPr>
          <w:sz w:val="24"/>
          <w:szCs w:val="24"/>
        </w:rPr>
      </w:pPr>
    </w:p>
    <w:p w:rsidR="00053AF6" w:rsidRDefault="00C917F2" w:rsidP="00053AF6">
      <w:pPr>
        <w:pStyle w:val="Pamatteksts"/>
        <w:widowControl/>
        <w:spacing w:after="0"/>
        <w:jc w:val="both"/>
        <w:rPr>
          <w:b/>
          <w:sz w:val="24"/>
          <w:szCs w:val="24"/>
        </w:rPr>
      </w:pPr>
      <w:r>
        <w:rPr>
          <w:b/>
          <w:sz w:val="24"/>
          <w:szCs w:val="24"/>
        </w:rPr>
        <w:t>7</w:t>
      </w:r>
      <w:r w:rsidR="00053AF6">
        <w:rPr>
          <w:b/>
          <w:sz w:val="24"/>
          <w:szCs w:val="24"/>
        </w:rPr>
        <w:t>.3.Prasības tehniskajām un profesionālajām spējām:</w:t>
      </w:r>
    </w:p>
    <w:p w:rsidR="00053AF6" w:rsidRDefault="00C917F2" w:rsidP="00053AF6">
      <w:pPr>
        <w:pStyle w:val="Pamatteksts"/>
        <w:widowControl/>
        <w:spacing w:after="0"/>
        <w:jc w:val="both"/>
        <w:rPr>
          <w:sz w:val="24"/>
          <w:szCs w:val="24"/>
        </w:rPr>
      </w:pPr>
      <w:r>
        <w:rPr>
          <w:sz w:val="24"/>
          <w:szCs w:val="24"/>
        </w:rPr>
        <w:lastRenderedPageBreak/>
        <w:t>7</w:t>
      </w:r>
      <w:r w:rsidR="00053AF6">
        <w:rPr>
          <w:sz w:val="24"/>
          <w:szCs w:val="24"/>
        </w:rPr>
        <w:t>.3.1.Pretendentam pēdējo 3 gadu laikā līdz piedāvājuma iesniegšanas termiņam ir līdzvērtīga pieredze pasažieru komercpārvadājumu pakalpojumu sniegšanā, t. i. Pretendents ir nodrošinājis regulārus pasažieru komercpārvadājumus.</w:t>
      </w:r>
    </w:p>
    <w:p w:rsidR="00053AF6" w:rsidRDefault="00C917F2" w:rsidP="00053AF6">
      <w:pPr>
        <w:pStyle w:val="Pamatteksts"/>
        <w:widowControl/>
        <w:tabs>
          <w:tab w:val="num" w:pos="1276"/>
        </w:tabs>
        <w:spacing w:after="0"/>
        <w:jc w:val="both"/>
        <w:rPr>
          <w:sz w:val="24"/>
          <w:szCs w:val="24"/>
        </w:rPr>
      </w:pPr>
      <w:r>
        <w:rPr>
          <w:sz w:val="24"/>
          <w:szCs w:val="24"/>
        </w:rPr>
        <w:t>7</w:t>
      </w:r>
      <w:r w:rsidR="00053AF6">
        <w:rPr>
          <w:sz w:val="24"/>
          <w:szCs w:val="24"/>
        </w:rPr>
        <w:t>.3.2.Pretendenta rīcībā ir tehniskajās specifikācijās noteikto prasību izpildei atbilstoši transportlīdzekļi (autobusi), kuriem atbilstoši normatīvajos aktos noteiktajā kārtībā ir tiesības piedalīties ceļu satiksmē, t. sk. vismaz 1 (viens) rezerves autobuss, lai nepieciešamības gadījumā nodrošinātu bojātā autobusa aizvietošanu. Rezerves autobusam jāatbilst visām tām pašām prasībām, kādas noteiktas tehniskajās specifikācijās skolēnu pārvadājumu nodrošināšanai.</w:t>
      </w:r>
    </w:p>
    <w:p w:rsidR="00053AF6" w:rsidRDefault="00C917F2" w:rsidP="00053AF6">
      <w:pPr>
        <w:pStyle w:val="Pamatteksts"/>
        <w:widowControl/>
        <w:tabs>
          <w:tab w:val="num" w:pos="1276"/>
        </w:tabs>
        <w:spacing w:after="0"/>
        <w:jc w:val="both"/>
        <w:rPr>
          <w:sz w:val="24"/>
          <w:szCs w:val="24"/>
        </w:rPr>
      </w:pPr>
      <w:r>
        <w:rPr>
          <w:sz w:val="24"/>
          <w:szCs w:val="24"/>
        </w:rPr>
        <w:t>7</w:t>
      </w:r>
      <w:r w:rsidR="00053AF6">
        <w:rPr>
          <w:sz w:val="24"/>
          <w:szCs w:val="24"/>
        </w:rPr>
        <w:t>.3.3.Pretendenta rīcībā ir atbilstoši normatīvajos aktos noteiktajām prasībām kvalificēts personāls (autobusu vadītāji) ar atbilstošas kategorijas (D vadītāja kategorija) vadītāja apliecību, kuriem ir tiesības vadīt autobusu, lai nodrošinātu tehniskajās specifikācijās noteiktos skolēnu pārvadājumus.</w:t>
      </w:r>
    </w:p>
    <w:p w:rsidR="00053AF6" w:rsidRDefault="00C917F2" w:rsidP="00053AF6">
      <w:pPr>
        <w:pStyle w:val="Apakpunkts"/>
        <w:tabs>
          <w:tab w:val="clear" w:pos="851"/>
          <w:tab w:val="left" w:pos="0"/>
          <w:tab w:val="left" w:pos="8222"/>
          <w:tab w:val="left" w:pos="8505"/>
          <w:tab w:val="left" w:pos="9072"/>
        </w:tabs>
        <w:ind w:left="0" w:firstLine="0"/>
        <w:jc w:val="both"/>
        <w:rPr>
          <w:rFonts w:ascii="Times New Roman" w:hAnsi="Times New Roman" w:cs="Times New Roman"/>
          <w:b w:val="0"/>
          <w:sz w:val="24"/>
        </w:rPr>
      </w:pPr>
      <w:r>
        <w:rPr>
          <w:rFonts w:ascii="Times New Roman" w:hAnsi="Times New Roman" w:cs="Times New Roman"/>
          <w:b w:val="0"/>
          <w:sz w:val="24"/>
        </w:rPr>
        <w:t>7.3.4.Atklāt</w:t>
      </w:r>
      <w:r w:rsidR="003C546A">
        <w:rPr>
          <w:rFonts w:ascii="Times New Roman" w:hAnsi="Times New Roman" w:cs="Times New Roman"/>
          <w:b w:val="0"/>
          <w:sz w:val="24"/>
        </w:rPr>
        <w:t xml:space="preserve">a konkursa 7.1.1., 7.1.2. </w:t>
      </w:r>
      <w:r w:rsidR="00053AF6">
        <w:rPr>
          <w:rFonts w:ascii="Times New Roman" w:hAnsi="Times New Roman" w:cs="Times New Roman"/>
          <w:b w:val="0"/>
          <w:sz w:val="24"/>
        </w:rPr>
        <w:t>apakšpunktā</w:t>
      </w:r>
      <w:r w:rsidR="003C546A">
        <w:rPr>
          <w:rFonts w:ascii="Times New Roman" w:hAnsi="Times New Roman" w:cs="Times New Roman"/>
          <w:b w:val="0"/>
          <w:sz w:val="24"/>
        </w:rPr>
        <w:t xml:space="preserve"> </w:t>
      </w:r>
      <w:r w:rsidR="00053AF6">
        <w:rPr>
          <w:rFonts w:ascii="Times New Roman" w:hAnsi="Times New Roman" w:cs="Times New Roman"/>
          <w:b w:val="0"/>
          <w:sz w:val="24"/>
        </w:rPr>
        <w:t xml:space="preserve">minētie </w:t>
      </w:r>
      <w:r w:rsidR="00053AF6" w:rsidRPr="00B55BE8">
        <w:rPr>
          <w:rFonts w:ascii="Times New Roman" w:hAnsi="Times New Roman" w:cs="Times New Roman"/>
          <w:b w:val="0"/>
          <w:sz w:val="24"/>
        </w:rPr>
        <w:t>nosacījumi attiecas uz katru Pretendenta norādīto personu atsevišķi, uz kuras iespējām Pretendents balstās, lai apliecinātu, ka tā kvalifikācija atbilst atklāta konkursa nolikumā noteiktajām prasībām, t. sk. apakšuzņēmējiem, uz katru piegādātāju apvienības (t. sk. personālsabiedrības) dalībnieku (turpmāk tekstā - Saistītā persona).</w:t>
      </w:r>
    </w:p>
    <w:p w:rsidR="00053AF6" w:rsidRPr="00B55BE8" w:rsidRDefault="00053AF6" w:rsidP="00053AF6">
      <w:pPr>
        <w:pStyle w:val="Pamatteksts"/>
        <w:widowControl/>
        <w:tabs>
          <w:tab w:val="num" w:pos="1980"/>
          <w:tab w:val="left" w:pos="8222"/>
          <w:tab w:val="left" w:pos="8505"/>
          <w:tab w:val="left" w:pos="9072"/>
        </w:tabs>
        <w:spacing w:after="0"/>
        <w:ind w:left="360"/>
        <w:jc w:val="both"/>
        <w:rPr>
          <w:sz w:val="24"/>
          <w:szCs w:val="24"/>
        </w:rPr>
      </w:pPr>
    </w:p>
    <w:bookmarkEnd w:id="4"/>
    <w:bookmarkEnd w:id="5"/>
    <w:bookmarkEnd w:id="6"/>
    <w:bookmarkEnd w:id="7"/>
    <w:bookmarkEnd w:id="8"/>
    <w:bookmarkEnd w:id="9"/>
    <w:bookmarkEnd w:id="10"/>
    <w:bookmarkEnd w:id="11"/>
    <w:bookmarkEnd w:id="12"/>
    <w:bookmarkEnd w:id="13"/>
    <w:bookmarkEnd w:id="14"/>
    <w:p w:rsidR="00053AF6" w:rsidRDefault="00053AF6" w:rsidP="00053AF6">
      <w:pPr>
        <w:rPr>
          <w:sz w:val="24"/>
          <w:szCs w:val="24"/>
        </w:rPr>
      </w:pPr>
    </w:p>
    <w:p w:rsidR="0028101A" w:rsidRPr="00644591" w:rsidRDefault="00F11B40" w:rsidP="00644591">
      <w:pPr>
        <w:pStyle w:val="Standard"/>
        <w:spacing w:after="0" w:line="240" w:lineRule="auto"/>
        <w:jc w:val="center"/>
        <w:rPr>
          <w:b/>
          <w:sz w:val="28"/>
          <w:szCs w:val="28"/>
        </w:rPr>
      </w:pPr>
      <w:r>
        <w:rPr>
          <w:rFonts w:ascii="Times New Roman" w:hAnsi="Times New Roman" w:cs="Times New Roman"/>
          <w:b/>
          <w:sz w:val="28"/>
          <w:szCs w:val="28"/>
        </w:rPr>
        <w:t>8</w:t>
      </w:r>
      <w:r w:rsidR="0028101A" w:rsidRPr="00644591">
        <w:rPr>
          <w:rFonts w:ascii="Times New Roman" w:hAnsi="Times New Roman" w:cs="Times New Roman"/>
          <w:b/>
          <w:sz w:val="28"/>
          <w:szCs w:val="28"/>
        </w:rPr>
        <w:t>. Prasības piedāvājumu noformēšanai</w:t>
      </w:r>
    </w:p>
    <w:p w:rsidR="0028101A" w:rsidRDefault="00F11B40" w:rsidP="0028101A">
      <w:pPr>
        <w:jc w:val="both"/>
      </w:pPr>
      <w:r>
        <w:rPr>
          <w:sz w:val="24"/>
          <w:szCs w:val="24"/>
        </w:rPr>
        <w:t>8</w:t>
      </w:r>
      <w:r w:rsidR="0028101A">
        <w:rPr>
          <w:sz w:val="24"/>
          <w:szCs w:val="24"/>
        </w:rPr>
        <w:t>.1.</w:t>
      </w:r>
      <w:r w:rsidR="0028101A">
        <w:rPr>
          <w:b/>
          <w:sz w:val="24"/>
          <w:szCs w:val="24"/>
        </w:rPr>
        <w:t xml:space="preserve"> </w:t>
      </w:r>
      <w:r w:rsidR="0028101A">
        <w:rPr>
          <w:sz w:val="24"/>
          <w:szCs w:val="24"/>
          <w:u w:val="single"/>
        </w:rPr>
        <w:t>Piedāvājums jāiesniedz elektroniski EIS e-konkursu apakšsistēmā</w:t>
      </w:r>
      <w:r w:rsidR="0028101A">
        <w:rPr>
          <w:sz w:val="24"/>
          <w:szCs w:val="24"/>
        </w:rPr>
        <w:t>, ievērojot šādas pretendenta izvēles iespējas:</w:t>
      </w:r>
    </w:p>
    <w:p w:rsidR="0028101A" w:rsidRDefault="00F11B40" w:rsidP="0028101A">
      <w:pPr>
        <w:jc w:val="both"/>
      </w:pPr>
      <w:r>
        <w:rPr>
          <w:sz w:val="24"/>
          <w:szCs w:val="24"/>
        </w:rPr>
        <w:t>8</w:t>
      </w:r>
      <w:r w:rsidR="0028101A">
        <w:rPr>
          <w:sz w:val="24"/>
          <w:szCs w:val="24"/>
        </w:rPr>
        <w:t>.1.1. izmantojot EIS e-konkursu apakšsistēmas piedāvātos rīkus, aizpildot minētās sistēmas e-konkursu apakšsistēmā šīs iepirkuma procedūras sadaļā ievietotās formas;</w:t>
      </w:r>
    </w:p>
    <w:p w:rsidR="0028101A" w:rsidRDefault="00F11B40" w:rsidP="0028101A">
      <w:pPr>
        <w:jc w:val="both"/>
      </w:pPr>
      <w:r>
        <w:rPr>
          <w:sz w:val="24"/>
          <w:szCs w:val="24"/>
        </w:rPr>
        <w:t>8</w:t>
      </w:r>
      <w:r w:rsidR="0028101A">
        <w:rPr>
          <w:sz w:val="24"/>
          <w:szCs w:val="24"/>
        </w:rPr>
        <w:t>.1.2. elektroniski aizpildāmos dokumentus elektroniski sagatavojot ārpus EIS e-konkursu apakšsistēmas un pievienojot atbilstošajām prasībām (šādā gadījumā pretendents ir atbildīgs par aizpildāmo formu atbilstību dokumentācijas prasībām un formu paraugiem);</w:t>
      </w:r>
    </w:p>
    <w:p w:rsidR="0028101A" w:rsidRDefault="00F11B40" w:rsidP="0028101A">
      <w:pPr>
        <w:jc w:val="both"/>
      </w:pPr>
      <w:r>
        <w:rPr>
          <w:sz w:val="24"/>
          <w:szCs w:val="24"/>
        </w:rPr>
        <w:t>8</w:t>
      </w:r>
      <w:r w:rsidR="0028101A">
        <w:rPr>
          <w:sz w:val="24"/>
          <w:szCs w:val="24"/>
        </w:rPr>
        <w:t>.1.3. elektroniski (</w:t>
      </w:r>
      <w:proofErr w:type="spellStart"/>
      <w:r w:rsidR="0028101A">
        <w:rPr>
          <w:sz w:val="24"/>
          <w:szCs w:val="24"/>
        </w:rPr>
        <w:t>pdf</w:t>
      </w:r>
      <w:proofErr w:type="spellEnd"/>
      <w:r w:rsidR="0028101A">
        <w:rPr>
          <w:sz w:val="24"/>
          <w:szCs w:val="24"/>
        </w:rPr>
        <w:t xml:space="preserve"> formātā)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8101A" w:rsidRDefault="00F11B40" w:rsidP="0028101A">
      <w:pPr>
        <w:jc w:val="both"/>
      </w:pPr>
      <w:r>
        <w:rPr>
          <w:sz w:val="24"/>
          <w:szCs w:val="24"/>
        </w:rPr>
        <w:t>8</w:t>
      </w:r>
      <w:r w:rsidR="0028101A">
        <w:rPr>
          <w:sz w:val="24"/>
          <w:szCs w:val="24"/>
        </w:rPr>
        <w:t>.2. Sagatavojot piedāvājumu, pretendents ievēro, ka:</w:t>
      </w:r>
    </w:p>
    <w:p w:rsidR="0028101A" w:rsidRDefault="00F11B40" w:rsidP="0028101A">
      <w:pPr>
        <w:jc w:val="both"/>
      </w:pPr>
      <w:r>
        <w:rPr>
          <w:sz w:val="24"/>
          <w:szCs w:val="24"/>
        </w:rPr>
        <w:t>8</w:t>
      </w:r>
      <w:r w:rsidR="00717B3D">
        <w:rPr>
          <w:sz w:val="24"/>
          <w:szCs w:val="24"/>
        </w:rPr>
        <w:t>.2.1. P</w:t>
      </w:r>
      <w:r w:rsidR="0028101A">
        <w:rPr>
          <w:sz w:val="24"/>
          <w:szCs w:val="24"/>
        </w:rPr>
        <w:t>ieteikuma veidlapa</w:t>
      </w:r>
      <w:r w:rsidR="00AD221E">
        <w:rPr>
          <w:sz w:val="24"/>
          <w:szCs w:val="24"/>
        </w:rPr>
        <w:t xml:space="preserve"> (</w:t>
      </w:r>
      <w:r w:rsidR="000F44C6" w:rsidRPr="000F44C6">
        <w:rPr>
          <w:sz w:val="24"/>
          <w:szCs w:val="24"/>
        </w:rPr>
        <w:t>Pi</w:t>
      </w:r>
      <w:r w:rsidR="00AD221E" w:rsidRPr="000F44C6">
        <w:rPr>
          <w:sz w:val="24"/>
          <w:szCs w:val="24"/>
        </w:rPr>
        <w:t>elikums Nr.2)</w:t>
      </w:r>
      <w:r w:rsidR="0028101A" w:rsidRPr="000F44C6">
        <w:rPr>
          <w:sz w:val="24"/>
          <w:szCs w:val="24"/>
        </w:rPr>
        <w:t>,</w:t>
      </w:r>
      <w:r w:rsidR="00717B3D">
        <w:rPr>
          <w:sz w:val="24"/>
          <w:szCs w:val="24"/>
        </w:rPr>
        <w:t xml:space="preserve"> T</w:t>
      </w:r>
      <w:r w:rsidR="0028101A">
        <w:rPr>
          <w:sz w:val="24"/>
          <w:szCs w:val="24"/>
        </w:rPr>
        <w:t>ehniskais</w:t>
      </w:r>
      <w:r w:rsidR="000F44C6">
        <w:rPr>
          <w:sz w:val="24"/>
          <w:szCs w:val="24"/>
        </w:rPr>
        <w:t xml:space="preserve"> (pielikums Nr.1)</w:t>
      </w:r>
      <w:r w:rsidR="00717B3D">
        <w:rPr>
          <w:sz w:val="24"/>
          <w:szCs w:val="24"/>
        </w:rPr>
        <w:t xml:space="preserve"> un Fi</w:t>
      </w:r>
      <w:r w:rsidR="0028101A">
        <w:rPr>
          <w:sz w:val="24"/>
          <w:szCs w:val="24"/>
        </w:rPr>
        <w:t>nanšu piedāvājums</w:t>
      </w:r>
      <w:r w:rsidR="000F44C6">
        <w:rPr>
          <w:sz w:val="24"/>
          <w:szCs w:val="24"/>
        </w:rPr>
        <w:t xml:space="preserve"> (Pielikums Nr.3)</w:t>
      </w:r>
      <w:r w:rsidR="0028101A">
        <w:rPr>
          <w:sz w:val="24"/>
          <w:szCs w:val="24"/>
        </w:rPr>
        <w:t xml:space="preserve"> saskaņā ar e</w:t>
      </w:r>
      <w:r w:rsidR="0028101A">
        <w:rPr>
          <w:sz w:val="24"/>
          <w:szCs w:val="24"/>
        </w:rPr>
        <w:noBreakHyphen/>
        <w:t>konkursu apakšsistēmā iepirkuma procedūras profilam pievienotajām dokumentu veidnēm jāaizpilda tikai elektroniski, katrs atsevišķā elektroniskā dokumentā MS Word vai MS Excel lasāmā formātā un jāpievieno tam paredzētajā iepirkuma procedūras profila sadaļā;</w:t>
      </w:r>
    </w:p>
    <w:p w:rsidR="0028101A" w:rsidRDefault="00F11B40" w:rsidP="0028101A">
      <w:pPr>
        <w:jc w:val="both"/>
      </w:pPr>
      <w:r>
        <w:rPr>
          <w:sz w:val="24"/>
          <w:szCs w:val="24"/>
        </w:rPr>
        <w:t>8</w:t>
      </w:r>
      <w:r w:rsidR="0028101A">
        <w:rPr>
          <w:sz w:val="24"/>
          <w:szCs w:val="24"/>
        </w:rPr>
        <w:t xml:space="preserve">.2.2. iesniedzot piedāvājumu, pretendents to paraksta ar drošu elektronisko parakstu un laika zīmogu vai ar EIS piedāvāto elektronisko parakstu. Pretendents pēc saviem ieskatiem dalības pieteikumu, tehnisko piedāvājumu un finanšu piedāvājumu var ar drošu elektronisko parakstu un laika zīmogu parakstīt atsevišķi. Piedāvājumu paraksta pretendentu pārstāvēt tiesīgā persona, pievienojot pārstāvību apliecinošu dokumentu (piemēram, pilnvaru). </w:t>
      </w:r>
    </w:p>
    <w:p w:rsidR="0028101A" w:rsidRDefault="00F11B40" w:rsidP="0028101A">
      <w:pPr>
        <w:jc w:val="both"/>
      </w:pPr>
      <w:r>
        <w:rPr>
          <w:sz w:val="24"/>
          <w:szCs w:val="24"/>
        </w:rPr>
        <w:t>8</w:t>
      </w:r>
      <w:r w:rsidR="0028101A">
        <w:rPr>
          <w:sz w:val="24"/>
          <w:szCs w:val="24"/>
        </w:rPr>
        <w:t>.3. Iesniedzot piedāvājumu, pretendents pilnībā atzīst visus Konkursa nolikumā (tai skaitā, tā pielikumos un formās, kuras ir ievietotas EIS e-konkursu apakšsistēmās šī konkursa sadaļā) ietvertos nosacījumus.</w:t>
      </w:r>
    </w:p>
    <w:p w:rsidR="0028101A" w:rsidRDefault="00F11B40" w:rsidP="0028101A">
      <w:pPr>
        <w:jc w:val="both"/>
      </w:pPr>
      <w:r>
        <w:rPr>
          <w:sz w:val="24"/>
          <w:szCs w:val="24"/>
        </w:rPr>
        <w:t>8</w:t>
      </w:r>
      <w:r w:rsidR="0028101A">
        <w:rPr>
          <w:sz w:val="24"/>
          <w:szCs w:val="24"/>
        </w:rPr>
        <w:t>.4.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28101A" w:rsidRDefault="00F11B40" w:rsidP="0028101A">
      <w:pPr>
        <w:jc w:val="both"/>
      </w:pPr>
      <w:r>
        <w:rPr>
          <w:sz w:val="24"/>
          <w:szCs w:val="24"/>
        </w:rPr>
        <w:lastRenderedPageBreak/>
        <w:t>8</w:t>
      </w:r>
      <w:r w:rsidR="0028101A">
        <w:rPr>
          <w:sz w:val="24"/>
          <w:szCs w:val="24"/>
        </w:rPr>
        <w:t>.5. Pretendents piedāvājuma noformēšanā ievēro Elektronisko dokumentu likumā un 2005.gada 28.jūnija Ministru kabineta noteikumos Nr.473 “Elektronisko dokumentu izstrādāšanas, noformēšanas, glabāšanas un aprites kārtība valsts un pašvaldību iestādēs un kārtība, kādā notiek elektronisko dokumentu aprite starp valsts un pašvaldību iestādēm vai starp šīm iestādēm un fiziskām un juridiskām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28101A" w:rsidRDefault="00F11B40" w:rsidP="0028101A">
      <w:pPr>
        <w:jc w:val="both"/>
      </w:pPr>
      <w:r>
        <w:rPr>
          <w:sz w:val="24"/>
          <w:szCs w:val="24"/>
        </w:rPr>
        <w:t>8</w:t>
      </w:r>
      <w:r w:rsidR="0028101A">
        <w:rPr>
          <w:sz w:val="24"/>
          <w:szCs w:val="24"/>
        </w:rPr>
        <w:t xml:space="preserve">.6. Piedāvājums jāsagatavo latviešu valodā. Ja kāds dokuments piedāvājumā un/vai citi piedāvājumā iekļautie informācijas materiāli ir svešvalodā, tam jāpievieno pretendenta </w:t>
      </w:r>
      <w:proofErr w:type="spellStart"/>
      <w:r w:rsidR="0028101A">
        <w:rPr>
          <w:sz w:val="24"/>
          <w:szCs w:val="24"/>
        </w:rPr>
        <w:t>paraksttiesīgās</w:t>
      </w:r>
      <w:proofErr w:type="spellEnd"/>
      <w:r w:rsidR="0028101A">
        <w:rPr>
          <w:sz w:val="24"/>
          <w:szCs w:val="24"/>
        </w:rPr>
        <w:t xml:space="preserve"> personas vai pilnvarotās personas (pievienojama pilnvara) apstiprināts tulkojums latviešu valodā.</w:t>
      </w:r>
    </w:p>
    <w:p w:rsidR="0028101A" w:rsidRDefault="00F11B40" w:rsidP="0028101A">
      <w:pPr>
        <w:jc w:val="both"/>
      </w:pPr>
      <w:r>
        <w:rPr>
          <w:sz w:val="24"/>
          <w:szCs w:val="24"/>
        </w:rPr>
        <w:t>8</w:t>
      </w:r>
      <w:r w:rsidR="0028101A">
        <w:rPr>
          <w:sz w:val="24"/>
          <w:szCs w:val="24"/>
        </w:rPr>
        <w:t xml:space="preserve">.7. 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28101A" w:rsidRDefault="0028101A" w:rsidP="0028101A">
      <w:pPr>
        <w:jc w:val="both"/>
      </w:pPr>
      <w:r>
        <w:rPr>
          <w:sz w:val="24"/>
          <w:szCs w:val="24"/>
        </w:rPr>
        <w:t xml:space="preserve">6.8. Piedāvājums elektroniski jāparaksta pretendenta </w:t>
      </w:r>
      <w:proofErr w:type="spellStart"/>
      <w:r>
        <w:rPr>
          <w:sz w:val="24"/>
          <w:szCs w:val="24"/>
        </w:rPr>
        <w:t>paraksttiesīgajai</w:t>
      </w:r>
      <w:proofErr w:type="spellEnd"/>
      <w:r>
        <w:rPr>
          <w:sz w:val="24"/>
          <w:szCs w:val="24"/>
        </w:rPr>
        <w:t xml:space="preserve"> vai pilnvarotajai personai. Pilnvarotajai personai pretendenta atlases dokumentu daļā jāpievieno pilnvara. Pilnvarā precīzi jānorāda pilnvarotajam pārstāvim piešķirto tiesību un saistību apjoms.</w:t>
      </w:r>
    </w:p>
    <w:p w:rsidR="0028101A" w:rsidRDefault="00F11B40" w:rsidP="0028101A">
      <w:pPr>
        <w:jc w:val="both"/>
      </w:pPr>
      <w:r>
        <w:rPr>
          <w:sz w:val="24"/>
          <w:szCs w:val="24"/>
        </w:rPr>
        <w:t>8</w:t>
      </w:r>
      <w:r w:rsidR="0028101A">
        <w:rPr>
          <w:sz w:val="24"/>
          <w:szCs w:val="24"/>
        </w:rPr>
        <w:t xml:space="preserve">.9. 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proofErr w:type="spellStart"/>
      <w:r w:rsidR="0028101A">
        <w:rPr>
          <w:sz w:val="24"/>
          <w:szCs w:val="24"/>
        </w:rPr>
        <w:t>paraksttiesīgajai</w:t>
      </w:r>
      <w:proofErr w:type="spellEnd"/>
      <w:r w:rsidR="0028101A">
        <w:rPr>
          <w:sz w:val="24"/>
          <w:szCs w:val="24"/>
        </w:rPr>
        <w:t xml:space="preserve"> vai pilnvarotajai personai.</w:t>
      </w:r>
    </w:p>
    <w:p w:rsidR="0028101A" w:rsidRDefault="00F11B40" w:rsidP="0028101A">
      <w:pPr>
        <w:jc w:val="both"/>
      </w:pPr>
      <w:r>
        <w:rPr>
          <w:sz w:val="24"/>
          <w:szCs w:val="24"/>
        </w:rPr>
        <w:t>8</w:t>
      </w:r>
      <w:r w:rsidR="00644591">
        <w:rPr>
          <w:sz w:val="24"/>
          <w:szCs w:val="24"/>
        </w:rPr>
        <w:t>.10. Pirms Konkursa nolikuma 4</w:t>
      </w:r>
      <w:r w:rsidR="0028101A">
        <w:rPr>
          <w:sz w:val="24"/>
          <w:szCs w:val="24"/>
        </w:rPr>
        <w:t>.1. punktā noteiktā piedāvājuma iesniegšanas termiņa beigām pretendents ir tiesīgs grozīt vai atsaukt iesniegto piedāvājumu, izmantojot attiecīgos EIS pieejamos rīkus.</w:t>
      </w:r>
    </w:p>
    <w:p w:rsidR="0028101A" w:rsidRDefault="00F11B40" w:rsidP="0028101A">
      <w:pPr>
        <w:jc w:val="both"/>
      </w:pPr>
      <w:r>
        <w:rPr>
          <w:sz w:val="24"/>
          <w:szCs w:val="24"/>
        </w:rPr>
        <w:t>8</w:t>
      </w:r>
      <w:r w:rsidR="0028101A">
        <w:rPr>
          <w:sz w:val="24"/>
          <w:szCs w:val="24"/>
        </w:rPr>
        <w:t>.11. Pēc Konkursa noli</w:t>
      </w:r>
      <w:r w:rsidR="00644591">
        <w:rPr>
          <w:sz w:val="24"/>
          <w:szCs w:val="24"/>
        </w:rPr>
        <w:t>kuma 4</w:t>
      </w:r>
      <w:r w:rsidR="0028101A">
        <w:rPr>
          <w:sz w:val="24"/>
          <w:szCs w:val="24"/>
        </w:rPr>
        <w:t>.1. punktā noteiktā piedāvājuma iesniegšanas termiņa beigām pretendents:</w:t>
      </w:r>
    </w:p>
    <w:p w:rsidR="0028101A" w:rsidRDefault="0028101A" w:rsidP="00221178">
      <w:pPr>
        <w:numPr>
          <w:ilvl w:val="0"/>
          <w:numId w:val="15"/>
        </w:numPr>
        <w:tabs>
          <w:tab w:val="left" w:pos="142"/>
          <w:tab w:val="left" w:pos="284"/>
          <w:tab w:val="left" w:pos="426"/>
        </w:tabs>
        <w:ind w:left="0" w:firstLine="0"/>
        <w:jc w:val="both"/>
      </w:pPr>
      <w:r>
        <w:rPr>
          <w:sz w:val="24"/>
          <w:szCs w:val="24"/>
        </w:rPr>
        <w:t xml:space="preserve"> nav tiesīgs grozīt iesniegto piedāvājumu;</w:t>
      </w:r>
    </w:p>
    <w:p w:rsidR="0028101A" w:rsidRDefault="0028101A" w:rsidP="00221178">
      <w:pPr>
        <w:numPr>
          <w:ilvl w:val="0"/>
          <w:numId w:val="15"/>
        </w:numPr>
        <w:tabs>
          <w:tab w:val="left" w:pos="142"/>
          <w:tab w:val="left" w:pos="426"/>
        </w:tabs>
        <w:ind w:left="0" w:firstLine="0"/>
        <w:jc w:val="both"/>
      </w:pPr>
      <w:r>
        <w:rPr>
          <w:sz w:val="24"/>
          <w:szCs w:val="24"/>
        </w:rPr>
        <w:t xml:space="preserve"> ir tiesīgs atsaukt iesniegto piedāvājumu, rakstveidā par to informējot Pasūtītāju. Šajā gadījumā piedāvājuma atsaukšana izbeidz turpmāku pretendenta dalību šajā iepirkuma procedūrā.</w:t>
      </w:r>
    </w:p>
    <w:p w:rsidR="0028101A" w:rsidRDefault="00F11B40" w:rsidP="0028101A">
      <w:pPr>
        <w:tabs>
          <w:tab w:val="left" w:pos="2127"/>
          <w:tab w:val="left" w:pos="2160"/>
        </w:tabs>
        <w:jc w:val="both"/>
      </w:pPr>
      <w:r>
        <w:rPr>
          <w:sz w:val="24"/>
          <w:szCs w:val="24"/>
        </w:rPr>
        <w:t>8</w:t>
      </w:r>
      <w:r w:rsidR="0028101A">
        <w:rPr>
          <w:sz w:val="24"/>
          <w:szCs w:val="24"/>
        </w:rPr>
        <w:t>.12. Pretendents var iesniegt tikai 1 (vienu) piedāvājuma variantu par visu iepirkuma priekšmeta apjomu vai tā daļām, nav pieļaujama piedāvājumu variantu iesniegšana.</w:t>
      </w:r>
    </w:p>
    <w:p w:rsidR="0028101A" w:rsidRPr="00C917F2" w:rsidRDefault="00F11B40" w:rsidP="0028101A">
      <w:pPr>
        <w:tabs>
          <w:tab w:val="left" w:pos="2127"/>
          <w:tab w:val="left" w:pos="2160"/>
        </w:tabs>
        <w:jc w:val="both"/>
      </w:pPr>
      <w:r>
        <w:rPr>
          <w:sz w:val="24"/>
          <w:szCs w:val="24"/>
        </w:rPr>
        <w:t>8</w:t>
      </w:r>
      <w:r w:rsidR="0028101A">
        <w:rPr>
          <w:sz w:val="24"/>
          <w:szCs w:val="24"/>
        </w:rPr>
        <w:t>.</w:t>
      </w:r>
      <w:r w:rsidR="0028101A" w:rsidRPr="00C917F2">
        <w:rPr>
          <w:sz w:val="24"/>
          <w:szCs w:val="24"/>
        </w:rPr>
        <w:t xml:space="preserve">13. </w:t>
      </w:r>
      <w:r w:rsidR="0028101A" w:rsidRPr="00C917F2">
        <w:rPr>
          <w:b/>
          <w:sz w:val="24"/>
          <w:szCs w:val="24"/>
          <w:u w:val="single"/>
        </w:rPr>
        <w:t>Pretendentu piedāvājumi, kas iesniegti ārpus EIS e-konkursu apakšsistēmas, netiek atvērti un neatvērti tiek nosūtīti atpakaļ iesniedzējam.</w:t>
      </w:r>
    </w:p>
    <w:p w:rsidR="0028101A" w:rsidRPr="00C917F2" w:rsidRDefault="00F11B40" w:rsidP="0028101A">
      <w:pPr>
        <w:tabs>
          <w:tab w:val="left" w:pos="2127"/>
          <w:tab w:val="left" w:pos="2160"/>
        </w:tabs>
        <w:jc w:val="both"/>
      </w:pPr>
      <w:r>
        <w:rPr>
          <w:sz w:val="24"/>
          <w:szCs w:val="24"/>
        </w:rPr>
        <w:t>8</w:t>
      </w:r>
      <w:r w:rsidR="0028101A" w:rsidRPr="00C917F2">
        <w:rPr>
          <w:sz w:val="24"/>
          <w:szCs w:val="24"/>
        </w:rPr>
        <w:t>.14. Ja no sistēmas uzturētāja (Valsts reģionālās attīstības aģentūras) būs saņemts paziņojums par traucējumiem elektroniskās informācijas sistēmas darbībā, kuru dēļ nav iespējams iesniegt piedāvājumu, piedāvājumu iesniegšanas termiņš tiks pagarināts un Pasūtītājs savā interneta vietnē publicēs informāciju par piedāvājumu iesniegšanas termiņa pagarināšanu. Ja no sistēmas uzturētāja būs saņemts paziņojums par traucējumiem elektroniskās informācijas sistēmas darbībā, kuru dēļ nav iespējams nodrošināt piedāvājumu drošību, iepirkuma procedūra tiks pārtraukta.</w:t>
      </w:r>
    </w:p>
    <w:p w:rsidR="0028101A" w:rsidRDefault="00F11B40" w:rsidP="0028101A">
      <w:pPr>
        <w:jc w:val="both"/>
        <w:rPr>
          <w:sz w:val="24"/>
          <w:szCs w:val="24"/>
        </w:rPr>
      </w:pPr>
      <w:r>
        <w:rPr>
          <w:sz w:val="24"/>
          <w:szCs w:val="24"/>
        </w:rPr>
        <w:t>8</w:t>
      </w:r>
      <w:r w:rsidR="0028101A" w:rsidRPr="00C917F2">
        <w:rPr>
          <w:sz w:val="24"/>
          <w:szCs w:val="24"/>
        </w:rPr>
        <w:t>.15. Piedāvājumu vērtēšana notiks slēgtās komisijas sēdēs.</w:t>
      </w:r>
    </w:p>
    <w:p w:rsidR="0028101A" w:rsidRDefault="0028101A" w:rsidP="0028101A">
      <w:pPr>
        <w:jc w:val="both"/>
        <w:rPr>
          <w:sz w:val="24"/>
          <w:szCs w:val="24"/>
        </w:rPr>
      </w:pPr>
    </w:p>
    <w:p w:rsidR="00053AF6" w:rsidRPr="00104F09" w:rsidRDefault="00363EC6" w:rsidP="00104F09">
      <w:pPr>
        <w:pStyle w:val="Virsraksts2"/>
        <w:keepNext w:val="0"/>
        <w:tabs>
          <w:tab w:val="num" w:pos="840"/>
        </w:tabs>
        <w:ind w:left="567"/>
        <w:jc w:val="center"/>
        <w:rPr>
          <w:b/>
          <w:bCs/>
          <w:sz w:val="28"/>
        </w:rPr>
      </w:pPr>
      <w:r>
        <w:rPr>
          <w:b/>
          <w:bCs/>
          <w:sz w:val="28"/>
        </w:rPr>
        <w:t>9</w:t>
      </w:r>
      <w:r w:rsidR="00104F09">
        <w:rPr>
          <w:b/>
          <w:bCs/>
          <w:sz w:val="28"/>
        </w:rPr>
        <w:t>.</w:t>
      </w:r>
      <w:r w:rsidR="00053AF6" w:rsidRPr="00104F09">
        <w:rPr>
          <w:b/>
          <w:bCs/>
          <w:sz w:val="28"/>
        </w:rPr>
        <w:t>Pretendentu atlases dokumenti:</w:t>
      </w:r>
    </w:p>
    <w:p w:rsidR="00053AF6" w:rsidRDefault="009309FA" w:rsidP="00053AF6">
      <w:pPr>
        <w:autoSpaceDE w:val="0"/>
        <w:autoSpaceDN w:val="0"/>
        <w:adjustRightInd w:val="0"/>
        <w:spacing w:after="27"/>
        <w:rPr>
          <w:b/>
          <w:bCs/>
          <w:sz w:val="24"/>
          <w:szCs w:val="24"/>
        </w:rPr>
      </w:pPr>
      <w:r>
        <w:rPr>
          <w:b/>
          <w:bCs/>
          <w:sz w:val="24"/>
          <w:szCs w:val="24"/>
        </w:rPr>
        <w:t>9.1.</w:t>
      </w:r>
      <w:r w:rsidR="00053AF6">
        <w:rPr>
          <w:b/>
          <w:bCs/>
          <w:sz w:val="24"/>
          <w:szCs w:val="24"/>
        </w:rPr>
        <w:t>Lai pārbaudītu P</w:t>
      </w:r>
      <w:r w:rsidR="00363EC6">
        <w:rPr>
          <w:b/>
          <w:bCs/>
          <w:sz w:val="24"/>
          <w:szCs w:val="24"/>
        </w:rPr>
        <w:t>retendentu atbilstību nolikuma 7</w:t>
      </w:r>
      <w:r w:rsidR="00053AF6">
        <w:rPr>
          <w:b/>
          <w:bCs/>
          <w:sz w:val="24"/>
          <w:szCs w:val="24"/>
        </w:rPr>
        <w:t>. sadaļas “Prasības Pretendentiem” prasībām, Pretendentam jāiesniedz šādi pretendentu atlases dokumenti:</w:t>
      </w:r>
    </w:p>
    <w:p w:rsidR="00053AF6" w:rsidRDefault="00053AF6" w:rsidP="00053AF6">
      <w:pPr>
        <w:pStyle w:val="Virsraksts2"/>
        <w:ind w:left="567"/>
        <w:rPr>
          <w:szCs w:val="24"/>
        </w:rPr>
      </w:pPr>
    </w:p>
    <w:p w:rsidR="00053AF6" w:rsidRDefault="009309FA" w:rsidP="00104F09">
      <w:pPr>
        <w:pStyle w:val="Pamatteksts"/>
        <w:widowControl/>
        <w:tabs>
          <w:tab w:val="num" w:pos="1276"/>
          <w:tab w:val="num" w:pos="1440"/>
        </w:tabs>
        <w:spacing w:after="0"/>
        <w:jc w:val="both"/>
        <w:rPr>
          <w:sz w:val="24"/>
          <w:szCs w:val="24"/>
        </w:rPr>
      </w:pPr>
      <w:r>
        <w:rPr>
          <w:sz w:val="24"/>
          <w:szCs w:val="24"/>
        </w:rPr>
        <w:t xml:space="preserve"> 9.1.1. </w:t>
      </w:r>
      <w:r w:rsidR="00053AF6">
        <w:rPr>
          <w:sz w:val="24"/>
          <w:szCs w:val="24"/>
        </w:rPr>
        <w:t>Latvijas Republikas Uzņēmumu reģistra vai līdzvērtīgas iestādes citā valstī izsniegtas reģistrācijas apliecības vai izziņas kopija, kas apliecina, ka Pretendents ir reģistrēts normatīvajos aktos noteiktajā kārtībā (</w:t>
      </w:r>
      <w:r w:rsidR="00053AF6">
        <w:rPr>
          <w:i/>
          <w:sz w:val="24"/>
          <w:szCs w:val="24"/>
        </w:rPr>
        <w:t>kopija</w:t>
      </w:r>
      <w:r w:rsidR="00053AF6">
        <w:rPr>
          <w:sz w:val="24"/>
          <w:szCs w:val="24"/>
        </w:rPr>
        <w:t>) (Par Latvijas Republikas Komercreģistrā reģistrētajiem pretendentiem Pasūtītājs informāciju iegūst no Uzņēmuma reģistra datu bāzē).</w:t>
      </w:r>
    </w:p>
    <w:p w:rsidR="00053AF6" w:rsidRPr="009B630A" w:rsidRDefault="00363EC6" w:rsidP="009B630A">
      <w:pPr>
        <w:pStyle w:val="Paragrfs"/>
        <w:numPr>
          <w:ilvl w:val="0"/>
          <w:numId w:val="0"/>
        </w:numPr>
        <w:tabs>
          <w:tab w:val="num" w:pos="1276"/>
        </w:tabs>
        <w:ind w:left="851"/>
        <w:rPr>
          <w:rFonts w:ascii="Times New Roman" w:hAnsi="Times New Roman"/>
          <w:sz w:val="24"/>
        </w:rPr>
      </w:pPr>
      <w:r>
        <w:rPr>
          <w:rFonts w:ascii="Times New Roman" w:hAnsi="Times New Roman"/>
          <w:sz w:val="24"/>
        </w:rPr>
        <w:t>9</w:t>
      </w:r>
      <w:r w:rsidR="009309FA">
        <w:rPr>
          <w:rFonts w:ascii="Times New Roman" w:hAnsi="Times New Roman"/>
          <w:sz w:val="24"/>
        </w:rPr>
        <w:t>.1.2</w:t>
      </w:r>
      <w:r w:rsidR="009B630A">
        <w:rPr>
          <w:rFonts w:ascii="Times New Roman" w:hAnsi="Times New Roman"/>
          <w:sz w:val="24"/>
        </w:rPr>
        <w:t xml:space="preserve">. </w:t>
      </w:r>
      <w:r w:rsidR="00053AF6" w:rsidRPr="009B630A">
        <w:rPr>
          <w:rFonts w:ascii="Times New Roman" w:hAnsi="Times New Roman"/>
          <w:sz w:val="24"/>
        </w:rPr>
        <w:t>Normatīvajos aktos noteiktajā kārtībā izsniegta licence (</w:t>
      </w:r>
      <w:r w:rsidR="00053AF6" w:rsidRPr="009B630A">
        <w:rPr>
          <w:rFonts w:ascii="Times New Roman" w:hAnsi="Times New Roman"/>
          <w:i/>
          <w:sz w:val="24"/>
        </w:rPr>
        <w:t>kopija</w:t>
      </w:r>
      <w:r w:rsidR="00053AF6" w:rsidRPr="009B630A">
        <w:rPr>
          <w:rFonts w:ascii="Times New Roman" w:hAnsi="Times New Roman"/>
          <w:sz w:val="24"/>
        </w:rPr>
        <w:t>) pasažieru komercpārvadājumu veikšanai Latvijas teritorijā un licences kartītes (</w:t>
      </w:r>
      <w:r w:rsidR="00053AF6" w:rsidRPr="009B630A">
        <w:rPr>
          <w:rFonts w:ascii="Times New Roman" w:hAnsi="Times New Roman"/>
          <w:i/>
          <w:sz w:val="24"/>
        </w:rPr>
        <w:t>kopijas</w:t>
      </w:r>
      <w:r w:rsidR="00053AF6" w:rsidRPr="009B630A">
        <w:rPr>
          <w:rFonts w:ascii="Times New Roman" w:hAnsi="Times New Roman"/>
          <w:sz w:val="24"/>
        </w:rPr>
        <w:t>) katram pakalpojumu sniegšanā izmantotajam transporta līdzeklim (autobusam).</w:t>
      </w:r>
    </w:p>
    <w:p w:rsidR="009B630A" w:rsidRDefault="00363EC6" w:rsidP="009B630A">
      <w:pPr>
        <w:pStyle w:val="Paragrfs"/>
        <w:numPr>
          <w:ilvl w:val="0"/>
          <w:numId w:val="0"/>
        </w:numPr>
        <w:tabs>
          <w:tab w:val="num" w:pos="900"/>
          <w:tab w:val="num" w:pos="1276"/>
          <w:tab w:val="num" w:pos="2127"/>
        </w:tabs>
        <w:ind w:left="851"/>
        <w:rPr>
          <w:rFonts w:ascii="Times New Roman" w:hAnsi="Times New Roman"/>
          <w:bCs/>
          <w:iCs/>
          <w:color w:val="000000"/>
          <w:sz w:val="24"/>
        </w:rPr>
      </w:pPr>
      <w:r>
        <w:rPr>
          <w:rFonts w:ascii="Times New Roman" w:hAnsi="Times New Roman"/>
          <w:bCs/>
          <w:iCs/>
          <w:color w:val="000000"/>
          <w:sz w:val="24"/>
        </w:rPr>
        <w:t>9</w:t>
      </w:r>
      <w:r w:rsidR="009309FA">
        <w:rPr>
          <w:rFonts w:ascii="Times New Roman" w:hAnsi="Times New Roman"/>
          <w:bCs/>
          <w:iCs/>
          <w:color w:val="000000"/>
          <w:sz w:val="24"/>
        </w:rPr>
        <w:t>.1.3</w:t>
      </w:r>
      <w:r w:rsidR="009B630A" w:rsidRPr="009B630A">
        <w:rPr>
          <w:rFonts w:ascii="Times New Roman" w:hAnsi="Times New Roman"/>
          <w:bCs/>
          <w:iCs/>
          <w:color w:val="000000"/>
          <w:sz w:val="24"/>
        </w:rPr>
        <w:t>.</w:t>
      </w:r>
      <w:r w:rsidR="00053AF6" w:rsidRPr="009B630A">
        <w:rPr>
          <w:rFonts w:ascii="Times New Roman" w:hAnsi="Times New Roman"/>
          <w:bCs/>
          <w:iCs/>
          <w:color w:val="000000"/>
          <w:sz w:val="24"/>
        </w:rPr>
        <w:t xml:space="preserve">Pretendenta sagatavota informācija par pēdējo 3 gadu laikā līdz piedāvājuma iesniegšanas termiņam </w:t>
      </w:r>
      <w:r w:rsidR="00053AF6" w:rsidRPr="009B630A">
        <w:rPr>
          <w:rFonts w:ascii="Times New Roman" w:hAnsi="Times New Roman"/>
          <w:sz w:val="24"/>
        </w:rPr>
        <w:t>izpildītājiem regulāro pasažieru komercpārvadājumu pakalpojumiem</w:t>
      </w:r>
      <w:r w:rsidR="00053AF6" w:rsidRPr="009B630A">
        <w:rPr>
          <w:rFonts w:ascii="Times New Roman" w:hAnsi="Times New Roman"/>
          <w:bCs/>
          <w:iCs/>
          <w:color w:val="000000"/>
          <w:sz w:val="24"/>
        </w:rPr>
        <w:t>, norādot pasūtītājus, līguma izpildes laiku, pasūtītāja kontaktinformāciju un pievienojot vismaz viena pasūtītāja pozitīvu atsauksmi par veikto regulāro pasažieru komercpārvadājumu</w:t>
      </w:r>
      <w:r w:rsidR="009B630A">
        <w:rPr>
          <w:rFonts w:ascii="Times New Roman" w:hAnsi="Times New Roman"/>
          <w:bCs/>
          <w:iCs/>
          <w:color w:val="000000"/>
          <w:sz w:val="24"/>
        </w:rPr>
        <w:t xml:space="preserve"> pakalpojumu izpildes kvalitāti</w:t>
      </w:r>
    </w:p>
    <w:p w:rsidR="00053AF6" w:rsidRPr="009B630A" w:rsidRDefault="00363EC6" w:rsidP="009B630A">
      <w:pPr>
        <w:pStyle w:val="Paragrfs"/>
        <w:numPr>
          <w:ilvl w:val="0"/>
          <w:numId w:val="0"/>
        </w:numPr>
        <w:tabs>
          <w:tab w:val="num" w:pos="900"/>
          <w:tab w:val="num" w:pos="1276"/>
          <w:tab w:val="num" w:pos="2127"/>
        </w:tabs>
        <w:ind w:left="851"/>
        <w:rPr>
          <w:rFonts w:ascii="Times New Roman" w:hAnsi="Times New Roman"/>
          <w:bCs/>
          <w:iCs/>
          <w:color w:val="000000"/>
          <w:sz w:val="24"/>
        </w:rPr>
      </w:pPr>
      <w:r>
        <w:rPr>
          <w:rFonts w:ascii="Times New Roman" w:hAnsi="Times New Roman"/>
          <w:bCs/>
          <w:iCs/>
          <w:color w:val="000000"/>
          <w:sz w:val="24"/>
        </w:rPr>
        <w:t>9</w:t>
      </w:r>
      <w:r w:rsidR="009309FA">
        <w:rPr>
          <w:rFonts w:ascii="Times New Roman" w:hAnsi="Times New Roman"/>
          <w:bCs/>
          <w:iCs/>
          <w:color w:val="000000"/>
          <w:sz w:val="24"/>
        </w:rPr>
        <w:t>.1.4</w:t>
      </w:r>
      <w:r w:rsidR="009B630A">
        <w:rPr>
          <w:rFonts w:ascii="Times New Roman" w:hAnsi="Times New Roman"/>
          <w:bCs/>
          <w:iCs/>
          <w:color w:val="000000"/>
          <w:sz w:val="24"/>
        </w:rPr>
        <w:t>.</w:t>
      </w:r>
      <w:r w:rsidR="00053AF6" w:rsidRPr="009B630A">
        <w:rPr>
          <w:rFonts w:ascii="Times New Roman" w:hAnsi="Times New Roman"/>
          <w:bCs/>
          <w:iCs/>
          <w:color w:val="000000"/>
          <w:sz w:val="24"/>
        </w:rPr>
        <w:t>Pretendenta sagatavota informācija par tā rīcībā esošajiem transporta līdzekļiem (autobusi), t. sk. rezerves autobuss, kuri tiks izmantoti, lai nodrošinātu tehniskajās specifikācijās noteikto prasību izpildi, norādot autobusa modeli, izlaiduma gadu, atsevišķi sēdvietu un stāvvietu skaitu, valsts reģistrācijas Nr.</w:t>
      </w:r>
    </w:p>
    <w:p w:rsidR="00053AF6" w:rsidRDefault="00363EC6" w:rsidP="009B630A">
      <w:pPr>
        <w:pStyle w:val="Pamatteksts"/>
        <w:widowControl/>
        <w:tabs>
          <w:tab w:val="num" w:pos="900"/>
          <w:tab w:val="num" w:pos="1276"/>
          <w:tab w:val="num" w:pos="1440"/>
          <w:tab w:val="num" w:pos="2127"/>
        </w:tabs>
        <w:spacing w:after="0"/>
        <w:ind w:left="568"/>
        <w:jc w:val="both"/>
        <w:rPr>
          <w:sz w:val="24"/>
          <w:szCs w:val="24"/>
        </w:rPr>
      </w:pPr>
      <w:r>
        <w:rPr>
          <w:sz w:val="24"/>
          <w:szCs w:val="24"/>
        </w:rPr>
        <w:t>9</w:t>
      </w:r>
      <w:r w:rsidR="009309FA">
        <w:rPr>
          <w:sz w:val="24"/>
          <w:szCs w:val="24"/>
        </w:rPr>
        <w:t>.1.5</w:t>
      </w:r>
      <w:r w:rsidR="009B630A">
        <w:rPr>
          <w:sz w:val="24"/>
          <w:szCs w:val="24"/>
        </w:rPr>
        <w:t>.</w:t>
      </w:r>
      <w:r w:rsidR="00053AF6">
        <w:rPr>
          <w:sz w:val="24"/>
          <w:szCs w:val="24"/>
        </w:rPr>
        <w:t xml:space="preserve">Pretendenta sagatavota informācija par tā rīcībā esošo personālu (autobusu vadītāji), kuri nodrošinās tehniskajās specifikācijās noteiktos skolēnu pārvadājumus, t. sk. vadītāji, kuri var aizvietot citu vadītāju tā īslaicīgas prombūtnes laikā, pievienojot arī katra autobusa vadītāja apliecības kopiju. </w:t>
      </w:r>
    </w:p>
    <w:p w:rsidR="00053AF6" w:rsidRPr="009B630A" w:rsidRDefault="00363EC6" w:rsidP="009B630A">
      <w:pPr>
        <w:pStyle w:val="Paragrfs"/>
        <w:numPr>
          <w:ilvl w:val="0"/>
          <w:numId w:val="0"/>
        </w:numPr>
        <w:tabs>
          <w:tab w:val="num" w:pos="900"/>
          <w:tab w:val="num" w:pos="1276"/>
          <w:tab w:val="num" w:pos="2127"/>
        </w:tabs>
        <w:ind w:left="851"/>
        <w:rPr>
          <w:rFonts w:ascii="Times New Roman" w:hAnsi="Times New Roman"/>
          <w:sz w:val="24"/>
        </w:rPr>
      </w:pPr>
      <w:r>
        <w:rPr>
          <w:rFonts w:ascii="Times New Roman" w:hAnsi="Times New Roman"/>
          <w:sz w:val="24"/>
        </w:rPr>
        <w:t>9</w:t>
      </w:r>
      <w:r w:rsidR="009309FA">
        <w:rPr>
          <w:rFonts w:ascii="Times New Roman" w:hAnsi="Times New Roman"/>
          <w:sz w:val="24"/>
        </w:rPr>
        <w:t>.1.6</w:t>
      </w:r>
      <w:r w:rsidR="009B630A" w:rsidRPr="009B630A">
        <w:rPr>
          <w:rFonts w:ascii="Times New Roman" w:hAnsi="Times New Roman"/>
          <w:sz w:val="24"/>
        </w:rPr>
        <w:t>.</w:t>
      </w:r>
      <w:r w:rsidR="00053AF6" w:rsidRPr="009B630A">
        <w:rPr>
          <w:rFonts w:ascii="Times New Roman" w:hAnsi="Times New Roman"/>
          <w:sz w:val="24"/>
        </w:rPr>
        <w:t xml:space="preserve">Ja Pretendents līguma izpildē iesaistīs apakšuzņēmējus, Pretendents iesniedz vienošanos ar apakšuzņēmējiem, informāciju kādas šī iepirkuma līguma daļas tiks nodotas izpildei apakšuzņēmējiem, norādot to kopsummu no līgumcenas, kā arī iesniedzot visus atklāta konkursa </w:t>
      </w:r>
      <w:r w:rsidR="00053AF6" w:rsidRPr="00F11B40">
        <w:rPr>
          <w:rFonts w:ascii="Times New Roman" w:hAnsi="Times New Roman"/>
          <w:sz w:val="24"/>
        </w:rPr>
        <w:t xml:space="preserve">nolikuma </w:t>
      </w:r>
      <w:r w:rsidR="009309FA">
        <w:rPr>
          <w:rFonts w:ascii="Times New Roman" w:hAnsi="Times New Roman"/>
          <w:sz w:val="24"/>
        </w:rPr>
        <w:t>9</w:t>
      </w:r>
      <w:r w:rsidR="00F11B40" w:rsidRPr="00F11B40">
        <w:rPr>
          <w:rFonts w:ascii="Times New Roman" w:hAnsi="Times New Roman"/>
          <w:sz w:val="24"/>
        </w:rPr>
        <w:t xml:space="preserve">.1.1. līdz </w:t>
      </w:r>
      <w:r w:rsidR="009309FA">
        <w:rPr>
          <w:rFonts w:ascii="Times New Roman" w:hAnsi="Times New Roman"/>
          <w:sz w:val="24"/>
        </w:rPr>
        <w:t>9</w:t>
      </w:r>
      <w:r w:rsidR="00F11B40" w:rsidRPr="00F11B40">
        <w:rPr>
          <w:rFonts w:ascii="Times New Roman" w:hAnsi="Times New Roman"/>
          <w:sz w:val="24"/>
        </w:rPr>
        <w:t>.1.</w:t>
      </w:r>
      <w:r w:rsidR="009309FA">
        <w:rPr>
          <w:rFonts w:ascii="Times New Roman" w:hAnsi="Times New Roman"/>
          <w:sz w:val="24"/>
        </w:rPr>
        <w:t>5</w:t>
      </w:r>
      <w:r w:rsidR="00053AF6" w:rsidRPr="00F11B40">
        <w:rPr>
          <w:rFonts w:ascii="Times New Roman" w:hAnsi="Times New Roman"/>
          <w:sz w:val="24"/>
        </w:rPr>
        <w:t>. apakšpunktā</w:t>
      </w:r>
      <w:r w:rsidR="00053AF6" w:rsidRPr="009B630A">
        <w:rPr>
          <w:rFonts w:ascii="Times New Roman" w:hAnsi="Times New Roman"/>
          <w:sz w:val="24"/>
        </w:rPr>
        <w:t xml:space="preserve"> norādītos dokumentus par katru no apakšuzņēmējiem.</w:t>
      </w:r>
    </w:p>
    <w:p w:rsidR="00053AF6" w:rsidRDefault="00363EC6" w:rsidP="009B630A">
      <w:pPr>
        <w:pStyle w:val="Pamatteksts"/>
        <w:widowControl/>
        <w:tabs>
          <w:tab w:val="num" w:pos="900"/>
          <w:tab w:val="num" w:pos="1276"/>
          <w:tab w:val="num" w:pos="1440"/>
          <w:tab w:val="num" w:pos="2127"/>
        </w:tabs>
        <w:spacing w:after="0"/>
        <w:ind w:left="1276"/>
        <w:jc w:val="both"/>
        <w:rPr>
          <w:sz w:val="24"/>
          <w:szCs w:val="24"/>
        </w:rPr>
      </w:pPr>
      <w:r>
        <w:rPr>
          <w:sz w:val="24"/>
          <w:szCs w:val="24"/>
        </w:rPr>
        <w:t>9</w:t>
      </w:r>
      <w:r w:rsidR="009309FA">
        <w:rPr>
          <w:sz w:val="24"/>
          <w:szCs w:val="24"/>
        </w:rPr>
        <w:t>.1.7</w:t>
      </w:r>
      <w:r w:rsidR="009B630A">
        <w:rPr>
          <w:sz w:val="24"/>
          <w:szCs w:val="24"/>
        </w:rPr>
        <w:t>.</w:t>
      </w:r>
      <w:r w:rsidR="00053AF6">
        <w:rPr>
          <w:sz w:val="24"/>
          <w:szCs w:val="24"/>
        </w:rPr>
        <w:t>Ja Pretendents ir piegādātāju apvienība (t. sk. personālsabiedrība), papildus jāiesniedz:</w:t>
      </w:r>
    </w:p>
    <w:p w:rsidR="00053AF6" w:rsidRDefault="00363EC6" w:rsidP="009B630A">
      <w:pPr>
        <w:pStyle w:val="Pamatteksts"/>
        <w:widowControl/>
        <w:spacing w:after="0"/>
        <w:ind w:left="2160"/>
        <w:jc w:val="both"/>
        <w:rPr>
          <w:sz w:val="24"/>
          <w:szCs w:val="24"/>
        </w:rPr>
      </w:pPr>
      <w:r>
        <w:rPr>
          <w:sz w:val="24"/>
          <w:szCs w:val="24"/>
        </w:rPr>
        <w:t>9</w:t>
      </w:r>
      <w:r w:rsidR="009309FA">
        <w:rPr>
          <w:sz w:val="24"/>
          <w:szCs w:val="24"/>
        </w:rPr>
        <w:t>.1.7</w:t>
      </w:r>
      <w:r w:rsidR="009B630A">
        <w:rPr>
          <w:sz w:val="24"/>
          <w:szCs w:val="24"/>
        </w:rPr>
        <w:t>.1.</w:t>
      </w:r>
      <w:r w:rsidR="00053AF6">
        <w:rPr>
          <w:sz w:val="24"/>
          <w:szCs w:val="24"/>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053AF6" w:rsidRDefault="00363EC6" w:rsidP="009B630A">
      <w:pPr>
        <w:pStyle w:val="Pamatteksts"/>
        <w:widowControl/>
        <w:spacing w:after="0"/>
        <w:ind w:left="2160"/>
        <w:jc w:val="both"/>
        <w:rPr>
          <w:sz w:val="24"/>
          <w:szCs w:val="24"/>
        </w:rPr>
      </w:pPr>
      <w:r>
        <w:rPr>
          <w:sz w:val="24"/>
          <w:szCs w:val="24"/>
        </w:rPr>
        <w:t>9</w:t>
      </w:r>
      <w:r w:rsidR="009309FA">
        <w:rPr>
          <w:sz w:val="24"/>
          <w:szCs w:val="24"/>
        </w:rPr>
        <w:t>.1.7</w:t>
      </w:r>
      <w:r w:rsidR="009B630A">
        <w:rPr>
          <w:sz w:val="24"/>
          <w:szCs w:val="24"/>
        </w:rPr>
        <w:t>.2.</w:t>
      </w:r>
      <w:r w:rsidR="00053AF6">
        <w:rPr>
          <w:sz w:val="24"/>
          <w:szCs w:val="24"/>
        </w:rPr>
        <w:t>informācija par to, kādu iepirkuma daļu (tai skaitā finansiālā izteiksmē) realizē katrs no Piegādātājiem;</w:t>
      </w:r>
    </w:p>
    <w:p w:rsidR="00053AF6" w:rsidRPr="00F11B40" w:rsidRDefault="00363EC6" w:rsidP="009B630A">
      <w:pPr>
        <w:pStyle w:val="Pamatteksts"/>
        <w:widowControl/>
        <w:spacing w:after="0"/>
        <w:ind w:left="2160"/>
        <w:jc w:val="both"/>
        <w:rPr>
          <w:sz w:val="24"/>
          <w:szCs w:val="24"/>
        </w:rPr>
      </w:pPr>
      <w:r>
        <w:rPr>
          <w:sz w:val="24"/>
          <w:szCs w:val="24"/>
        </w:rPr>
        <w:t>9</w:t>
      </w:r>
      <w:r w:rsidR="009309FA">
        <w:rPr>
          <w:sz w:val="24"/>
          <w:szCs w:val="24"/>
        </w:rPr>
        <w:t>.1.7</w:t>
      </w:r>
      <w:r w:rsidR="009B630A">
        <w:rPr>
          <w:sz w:val="24"/>
          <w:szCs w:val="24"/>
        </w:rPr>
        <w:t>.3.</w:t>
      </w:r>
      <w:r w:rsidR="00053AF6" w:rsidRPr="009309FA">
        <w:rPr>
          <w:sz w:val="24"/>
          <w:szCs w:val="24"/>
        </w:rPr>
        <w:t xml:space="preserve">nolikuma </w:t>
      </w:r>
      <w:r w:rsidR="009309FA">
        <w:rPr>
          <w:sz w:val="24"/>
          <w:szCs w:val="24"/>
        </w:rPr>
        <w:t>9</w:t>
      </w:r>
      <w:r w:rsidR="00F11B40" w:rsidRPr="009309FA">
        <w:rPr>
          <w:sz w:val="24"/>
          <w:szCs w:val="24"/>
        </w:rPr>
        <w:t xml:space="preserve">.1.1. līdz </w:t>
      </w:r>
      <w:r w:rsidR="009309FA">
        <w:rPr>
          <w:sz w:val="24"/>
          <w:szCs w:val="24"/>
        </w:rPr>
        <w:t>9.1.5</w:t>
      </w:r>
      <w:r w:rsidR="00F11B40" w:rsidRPr="009309FA">
        <w:rPr>
          <w:sz w:val="24"/>
          <w:szCs w:val="24"/>
        </w:rPr>
        <w:t>.</w:t>
      </w:r>
      <w:r w:rsidR="00053AF6" w:rsidRPr="009309FA">
        <w:rPr>
          <w:sz w:val="24"/>
          <w:szCs w:val="24"/>
        </w:rPr>
        <w:t xml:space="preserve"> apakšpunktā</w:t>
      </w:r>
      <w:r w:rsidR="00053AF6" w:rsidRPr="00F11B40">
        <w:rPr>
          <w:sz w:val="24"/>
          <w:szCs w:val="24"/>
        </w:rPr>
        <w:t xml:space="preserve"> norādītos dokumentus par katru no Piegādātājiem.</w:t>
      </w:r>
    </w:p>
    <w:p w:rsidR="00053AF6" w:rsidRDefault="00053AF6" w:rsidP="00053AF6">
      <w:pPr>
        <w:pStyle w:val="Pamatteksts"/>
        <w:widowControl/>
        <w:spacing w:after="0"/>
        <w:ind w:left="2160"/>
        <w:jc w:val="both"/>
        <w:rPr>
          <w:sz w:val="24"/>
          <w:szCs w:val="24"/>
        </w:rPr>
      </w:pPr>
    </w:p>
    <w:p w:rsidR="00053AF6" w:rsidRDefault="00053AF6" w:rsidP="00053AF6">
      <w:pPr>
        <w:pStyle w:val="Pamatteksts"/>
        <w:widowControl/>
        <w:spacing w:after="0"/>
        <w:ind w:left="1260"/>
        <w:jc w:val="both"/>
        <w:rPr>
          <w:sz w:val="24"/>
          <w:szCs w:val="24"/>
        </w:rPr>
      </w:pPr>
    </w:p>
    <w:p w:rsidR="00053AF6" w:rsidRPr="009B630A" w:rsidRDefault="00363EC6" w:rsidP="00363EC6">
      <w:pPr>
        <w:pStyle w:val="Virsraksts1"/>
        <w:keepNext w:val="0"/>
        <w:numPr>
          <w:ilvl w:val="0"/>
          <w:numId w:val="0"/>
        </w:numPr>
        <w:ind w:left="540"/>
        <w:rPr>
          <w:rFonts w:ascii="Times New Roman" w:hAnsi="Times New Roman"/>
          <w:b/>
          <w:bCs/>
        </w:rPr>
      </w:pPr>
      <w:r>
        <w:rPr>
          <w:rFonts w:ascii="Times New Roman" w:hAnsi="Times New Roman"/>
          <w:b/>
          <w:bCs/>
          <w:color w:val="000000" w:themeColor="text1"/>
        </w:rPr>
        <w:t>10.</w:t>
      </w:r>
      <w:r w:rsidR="00053AF6" w:rsidRPr="009B630A">
        <w:rPr>
          <w:rFonts w:ascii="Times New Roman" w:hAnsi="Times New Roman"/>
          <w:b/>
          <w:bCs/>
          <w:color w:val="000000" w:themeColor="text1"/>
        </w:rPr>
        <w:t>Prasības Finanšu piedāvājumam:</w:t>
      </w:r>
    </w:p>
    <w:p w:rsidR="00053AF6" w:rsidRPr="00363EC6" w:rsidRDefault="00053AF6" w:rsidP="00221178">
      <w:pPr>
        <w:pStyle w:val="Sarakstarindkopa"/>
        <w:numPr>
          <w:ilvl w:val="1"/>
          <w:numId w:val="17"/>
        </w:numPr>
        <w:tabs>
          <w:tab w:val="num" w:pos="1260"/>
        </w:tabs>
        <w:jc w:val="both"/>
        <w:rPr>
          <w:sz w:val="24"/>
          <w:szCs w:val="24"/>
        </w:rPr>
      </w:pPr>
      <w:r w:rsidRPr="00363EC6">
        <w:rPr>
          <w:sz w:val="24"/>
          <w:szCs w:val="24"/>
        </w:rPr>
        <w:t xml:space="preserve">Finanšu piedāvājums jāsagatavo un jāiesniedz atbilstoši nolikuma </w:t>
      </w:r>
      <w:r w:rsidR="00AD221E">
        <w:rPr>
          <w:sz w:val="24"/>
          <w:szCs w:val="24"/>
        </w:rPr>
        <w:t xml:space="preserve"> </w:t>
      </w:r>
      <w:r w:rsidR="00AD221E" w:rsidRPr="00363EC6">
        <w:rPr>
          <w:sz w:val="24"/>
          <w:szCs w:val="24"/>
        </w:rPr>
        <w:t>P</w:t>
      </w:r>
      <w:r w:rsidR="00AD221E">
        <w:rPr>
          <w:sz w:val="24"/>
          <w:szCs w:val="24"/>
        </w:rPr>
        <w:t>ielikuma Nr.3</w:t>
      </w:r>
      <w:r w:rsidRPr="00363EC6">
        <w:rPr>
          <w:sz w:val="24"/>
          <w:szCs w:val="24"/>
        </w:rPr>
        <w:t xml:space="preserve"> norādītajai formai.</w:t>
      </w:r>
    </w:p>
    <w:p w:rsidR="00053AF6" w:rsidRDefault="00053AF6" w:rsidP="00221178">
      <w:pPr>
        <w:pStyle w:val="Pamatteksts"/>
        <w:widowControl/>
        <w:numPr>
          <w:ilvl w:val="1"/>
          <w:numId w:val="17"/>
        </w:numPr>
        <w:tabs>
          <w:tab w:val="num" w:pos="1275"/>
        </w:tabs>
        <w:spacing w:after="0"/>
        <w:jc w:val="both"/>
        <w:rPr>
          <w:sz w:val="24"/>
          <w:szCs w:val="24"/>
        </w:rPr>
      </w:pPr>
      <w:r>
        <w:rPr>
          <w:sz w:val="24"/>
          <w:szCs w:val="24"/>
        </w:rPr>
        <w:t>Finanšu piedāvājumā piedāvātajā cenā iekļaujamas visas ar Tehnisko specifikāciju prasību izpildi saistītās izmaksas, nodokļi, kā arī visas ar to netieši saistītās izmaksas (dokumentācijas drukāšanas, u.c.). Finanšu piedāvājumā Pretendenta norādītās cenas ir fiksētas visā līguma darbības laikā.</w:t>
      </w:r>
    </w:p>
    <w:p w:rsidR="00053AF6" w:rsidRDefault="00053AF6" w:rsidP="00221178">
      <w:pPr>
        <w:pStyle w:val="Pamatteksts"/>
        <w:widowControl/>
        <w:numPr>
          <w:ilvl w:val="1"/>
          <w:numId w:val="17"/>
        </w:numPr>
        <w:tabs>
          <w:tab w:val="left" w:pos="1276"/>
        </w:tabs>
        <w:spacing w:after="0"/>
        <w:jc w:val="both"/>
        <w:rPr>
          <w:color w:val="000000"/>
          <w:sz w:val="24"/>
          <w:szCs w:val="24"/>
        </w:rPr>
      </w:pPr>
      <w:r>
        <w:rPr>
          <w:color w:val="000000"/>
          <w:sz w:val="24"/>
          <w:szCs w:val="24"/>
        </w:rPr>
        <w:t xml:space="preserve">Finanšu piedāvājumā visas cenas un summas jānorāda </w:t>
      </w:r>
      <w:proofErr w:type="spellStart"/>
      <w:r>
        <w:rPr>
          <w:color w:val="000000"/>
          <w:sz w:val="24"/>
          <w:szCs w:val="24"/>
        </w:rPr>
        <w:t>euro</w:t>
      </w:r>
      <w:proofErr w:type="spellEnd"/>
      <w:r>
        <w:rPr>
          <w:color w:val="000000"/>
          <w:sz w:val="24"/>
          <w:szCs w:val="24"/>
        </w:rPr>
        <w:t xml:space="preserve"> un aprēķinos jālieto ar 2 (divām) decimālzīmēm aiz komata.</w:t>
      </w:r>
    </w:p>
    <w:p w:rsidR="00053AF6" w:rsidRPr="00104F09" w:rsidRDefault="00053AF6" w:rsidP="00221178">
      <w:pPr>
        <w:pStyle w:val="Pamatteksts"/>
        <w:widowControl/>
        <w:numPr>
          <w:ilvl w:val="1"/>
          <w:numId w:val="17"/>
        </w:numPr>
        <w:tabs>
          <w:tab w:val="num" w:pos="1275"/>
        </w:tabs>
        <w:spacing w:after="0"/>
        <w:jc w:val="both"/>
        <w:rPr>
          <w:sz w:val="24"/>
          <w:szCs w:val="24"/>
        </w:rPr>
      </w:pPr>
      <w:r>
        <w:rPr>
          <w:sz w:val="24"/>
          <w:szCs w:val="24"/>
        </w:rPr>
        <w:t xml:space="preserve">Finanšu piedāvājumam jābūt Pretendenta vadītāja vai pilnvarotās personas (pievienojams pilnvaras oriģināls) parakstītam. </w:t>
      </w:r>
    </w:p>
    <w:p w:rsidR="00053AF6" w:rsidRDefault="00053AF6" w:rsidP="00053AF6">
      <w:pPr>
        <w:pStyle w:val="Pamatteksts"/>
        <w:widowControl/>
        <w:tabs>
          <w:tab w:val="num" w:pos="1275"/>
        </w:tabs>
        <w:spacing w:after="0"/>
        <w:jc w:val="both"/>
        <w:rPr>
          <w:sz w:val="24"/>
          <w:szCs w:val="24"/>
        </w:rPr>
      </w:pPr>
    </w:p>
    <w:p w:rsidR="00644591" w:rsidRPr="00644591" w:rsidRDefault="00363EC6" w:rsidP="00644591">
      <w:pPr>
        <w:jc w:val="center"/>
        <w:rPr>
          <w:b/>
          <w:sz w:val="28"/>
          <w:szCs w:val="28"/>
        </w:rPr>
      </w:pPr>
      <w:bookmarkStart w:id="15" w:name="_Toc64201286"/>
      <w:bookmarkStart w:id="16" w:name="_Toc64201434"/>
      <w:bookmarkStart w:id="17" w:name="_Toc64201629"/>
      <w:bookmarkStart w:id="18" w:name="_Toc64264078"/>
      <w:bookmarkStart w:id="19" w:name="_Toc65454247"/>
      <w:bookmarkStart w:id="20" w:name="_Toc65862777"/>
      <w:bookmarkStart w:id="21" w:name="_Toc65956616"/>
      <w:bookmarkStart w:id="22" w:name="_Toc65967975"/>
      <w:bookmarkStart w:id="23" w:name="_Toc72766072"/>
      <w:bookmarkStart w:id="24" w:name="_Toc73116772"/>
      <w:bookmarkStart w:id="25" w:name="_Toc79552072"/>
      <w:bookmarkStart w:id="26" w:name="_Toc141341768"/>
      <w:bookmarkStart w:id="27" w:name="_Toc141785299"/>
      <w:bookmarkStart w:id="28" w:name="_Toc299463184"/>
      <w:r>
        <w:rPr>
          <w:b/>
          <w:sz w:val="28"/>
          <w:szCs w:val="28"/>
        </w:rPr>
        <w:t>11</w:t>
      </w:r>
      <w:r w:rsidR="00C8208C">
        <w:rPr>
          <w:b/>
          <w:sz w:val="28"/>
          <w:szCs w:val="28"/>
        </w:rPr>
        <w:t>.</w:t>
      </w:r>
      <w:r w:rsidR="00104F09">
        <w:rPr>
          <w:b/>
          <w:sz w:val="28"/>
          <w:szCs w:val="28"/>
        </w:rPr>
        <w:t>Piedāvājuma izvērtēšanas kritērijs</w:t>
      </w:r>
    </w:p>
    <w:p w:rsidR="00644591" w:rsidRPr="00644591" w:rsidRDefault="00644591" w:rsidP="00644591">
      <w:pPr>
        <w:jc w:val="center"/>
        <w:rPr>
          <w:b/>
          <w:sz w:val="24"/>
          <w:szCs w:val="24"/>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644591" w:rsidRPr="00644591" w:rsidTr="00C50D54">
        <w:tc>
          <w:tcPr>
            <w:tcW w:w="9209" w:type="dxa"/>
          </w:tcPr>
          <w:p w:rsidR="00644591" w:rsidRPr="00644591" w:rsidRDefault="00363EC6" w:rsidP="00C50D54">
            <w:pPr>
              <w:jc w:val="both"/>
              <w:rPr>
                <w:rFonts w:eastAsia="ArialMT"/>
                <w:iCs/>
                <w:sz w:val="24"/>
                <w:szCs w:val="24"/>
              </w:rPr>
            </w:pPr>
            <w:r>
              <w:rPr>
                <w:rFonts w:eastAsia="ArialMT"/>
                <w:iCs/>
                <w:sz w:val="24"/>
                <w:szCs w:val="24"/>
              </w:rPr>
              <w:t>11</w:t>
            </w:r>
            <w:r w:rsidR="00644591" w:rsidRPr="00C8208C">
              <w:rPr>
                <w:rFonts w:eastAsia="ArialMT"/>
                <w:iCs/>
                <w:sz w:val="24"/>
                <w:szCs w:val="24"/>
              </w:rPr>
              <w:t>.1.</w:t>
            </w:r>
            <w:r w:rsidR="00644591" w:rsidRPr="00644591">
              <w:rPr>
                <w:rFonts w:eastAsia="ArialMT"/>
                <w:b/>
                <w:iCs/>
                <w:sz w:val="24"/>
                <w:szCs w:val="24"/>
              </w:rPr>
              <w:t xml:space="preserve"> </w:t>
            </w:r>
            <w:r w:rsidR="00644591" w:rsidRPr="00644591">
              <w:rPr>
                <w:rFonts w:eastAsia="ArialMT"/>
                <w:iCs/>
                <w:sz w:val="24"/>
                <w:szCs w:val="24"/>
              </w:rPr>
              <w:t xml:space="preserve">Pamatojoties uz Publisko iepirkumu likuma 51.pantu, Komisija piešķir līguma slēgšanas tiesības saimnieciski visizdevīgākajam piedāvājumam katrā iepirkuma daļā atsevišķi, kuru nosaka, ņemot vērā tikai </w:t>
            </w:r>
            <w:r w:rsidR="00644591" w:rsidRPr="00644591">
              <w:rPr>
                <w:rFonts w:eastAsia="ArialMT"/>
                <w:b/>
                <w:iCs/>
                <w:sz w:val="24"/>
                <w:szCs w:val="24"/>
              </w:rPr>
              <w:t>piedāvāto kopējo cenu</w:t>
            </w:r>
            <w:r w:rsidR="00644591" w:rsidRPr="00644591">
              <w:rPr>
                <w:rFonts w:eastAsia="ArialMT"/>
                <w:iCs/>
                <w:sz w:val="24"/>
                <w:szCs w:val="24"/>
              </w:rPr>
              <w:t>.</w:t>
            </w:r>
          </w:p>
          <w:p w:rsidR="00644591" w:rsidRPr="00644591" w:rsidRDefault="00644591" w:rsidP="00C50D54">
            <w:pPr>
              <w:jc w:val="both"/>
              <w:rPr>
                <w:sz w:val="24"/>
                <w:szCs w:val="24"/>
              </w:rPr>
            </w:pPr>
          </w:p>
        </w:tc>
      </w:tr>
      <w:tr w:rsidR="00644591" w:rsidRPr="00644591" w:rsidTr="00C50D54">
        <w:tc>
          <w:tcPr>
            <w:tcW w:w="9209" w:type="dxa"/>
          </w:tcPr>
          <w:p w:rsidR="00644591" w:rsidRDefault="00363EC6" w:rsidP="00C50D54">
            <w:pPr>
              <w:jc w:val="both"/>
              <w:rPr>
                <w:sz w:val="24"/>
                <w:szCs w:val="24"/>
              </w:rPr>
            </w:pPr>
            <w:r>
              <w:rPr>
                <w:rFonts w:eastAsia="ArialMT"/>
                <w:iCs/>
                <w:sz w:val="24"/>
                <w:szCs w:val="24"/>
              </w:rPr>
              <w:t>11</w:t>
            </w:r>
            <w:r w:rsidR="00C8208C" w:rsidRPr="00C8208C">
              <w:rPr>
                <w:rFonts w:eastAsia="ArialMT"/>
                <w:iCs/>
                <w:sz w:val="24"/>
                <w:szCs w:val="24"/>
              </w:rPr>
              <w:t>.</w:t>
            </w:r>
            <w:r w:rsidR="00644591" w:rsidRPr="00C8208C">
              <w:rPr>
                <w:rFonts w:eastAsia="ArialMT"/>
                <w:iCs/>
                <w:sz w:val="24"/>
                <w:szCs w:val="24"/>
              </w:rPr>
              <w:t>2.</w:t>
            </w:r>
            <w:r w:rsidR="00644591" w:rsidRPr="00644591">
              <w:rPr>
                <w:rFonts w:eastAsia="ArialMT"/>
                <w:b/>
                <w:iCs/>
                <w:sz w:val="24"/>
                <w:szCs w:val="24"/>
              </w:rPr>
              <w:t xml:space="preserve"> </w:t>
            </w:r>
            <w:r w:rsidR="00644591" w:rsidRPr="00644591">
              <w:rPr>
                <w:rFonts w:eastAsia="ArialMT"/>
                <w:iCs/>
                <w:sz w:val="24"/>
                <w:szCs w:val="24"/>
              </w:rPr>
              <w:t>Komisija izvēlas piedāvājumu ar viszemāko cenu katrā iepirkuma daļā atsevišķi, kas atbilst nolikuma un tā pielikumu prasībām, nav atzīts par nepamatoti lētu</w:t>
            </w:r>
            <w:r w:rsidR="00644591" w:rsidRPr="00644591">
              <w:rPr>
                <w:sz w:val="24"/>
                <w:szCs w:val="24"/>
              </w:rPr>
              <w:t>.</w:t>
            </w:r>
          </w:p>
          <w:p w:rsidR="00644591" w:rsidRDefault="00644591" w:rsidP="00C50D54">
            <w:pPr>
              <w:jc w:val="both"/>
              <w:rPr>
                <w:sz w:val="24"/>
                <w:szCs w:val="24"/>
              </w:rPr>
            </w:pPr>
          </w:p>
          <w:p w:rsidR="00644591" w:rsidRPr="00C8208C" w:rsidRDefault="00363EC6" w:rsidP="00C8208C">
            <w:pPr>
              <w:suppressAutoHyphens/>
              <w:ind w:left="360"/>
              <w:jc w:val="center"/>
              <w:rPr>
                <w:b/>
                <w:color w:val="000000"/>
                <w:sz w:val="28"/>
                <w:szCs w:val="28"/>
              </w:rPr>
            </w:pPr>
            <w:r>
              <w:rPr>
                <w:b/>
                <w:color w:val="000000"/>
                <w:sz w:val="28"/>
                <w:szCs w:val="28"/>
              </w:rPr>
              <w:t>12</w:t>
            </w:r>
            <w:r w:rsidR="00C8208C" w:rsidRPr="00C8208C">
              <w:rPr>
                <w:b/>
                <w:color w:val="000000"/>
                <w:sz w:val="28"/>
                <w:szCs w:val="28"/>
              </w:rPr>
              <w:t>.</w:t>
            </w:r>
            <w:r w:rsidR="00644591" w:rsidRPr="00C8208C">
              <w:rPr>
                <w:b/>
                <w:color w:val="000000"/>
                <w:sz w:val="28"/>
                <w:szCs w:val="28"/>
              </w:rPr>
              <w:t>Iepirkuma komisijas tiesības un pienākumi</w:t>
            </w:r>
          </w:p>
          <w:p w:rsidR="00644591" w:rsidRPr="00983E1B" w:rsidRDefault="00363EC6" w:rsidP="00C8208C">
            <w:pPr>
              <w:pStyle w:val="Virsraksts2"/>
              <w:widowControl/>
              <w:tabs>
                <w:tab w:val="left" w:pos="720"/>
              </w:tabs>
              <w:suppressAutoHyphens/>
              <w:autoSpaceDE/>
              <w:autoSpaceDN/>
              <w:ind w:left="568" w:right="98"/>
              <w:outlineLvl w:val="1"/>
              <w:rPr>
                <w:b/>
                <w:color w:val="000000"/>
                <w:szCs w:val="24"/>
              </w:rPr>
            </w:pPr>
            <w:r>
              <w:rPr>
                <w:b/>
                <w:color w:val="000000"/>
                <w:szCs w:val="24"/>
              </w:rPr>
              <w:t>12</w:t>
            </w:r>
            <w:r w:rsidR="00C8208C">
              <w:rPr>
                <w:b/>
                <w:color w:val="000000"/>
                <w:szCs w:val="24"/>
              </w:rPr>
              <w:t xml:space="preserve">.1. </w:t>
            </w:r>
            <w:r w:rsidR="00644591" w:rsidRPr="00983E1B">
              <w:rPr>
                <w:b/>
                <w:color w:val="000000"/>
                <w:szCs w:val="24"/>
              </w:rPr>
              <w:t>Iepirkuma komisijas tiesības</w:t>
            </w:r>
          </w:p>
          <w:p w:rsidR="00644591" w:rsidRDefault="00363EC6" w:rsidP="00C8208C">
            <w:pPr>
              <w:pStyle w:val="naisf"/>
              <w:spacing w:before="0" w:beforeAutospacing="0" w:after="0" w:afterAutospacing="0"/>
              <w:ind w:left="1080" w:right="98"/>
              <w:rPr>
                <w:color w:val="000000"/>
                <w:lang w:val="lv-LV"/>
              </w:rPr>
            </w:pPr>
            <w:r>
              <w:rPr>
                <w:color w:val="000000"/>
                <w:lang w:val="lv-LV"/>
              </w:rPr>
              <w:t>12</w:t>
            </w:r>
            <w:r w:rsidR="00C8208C">
              <w:rPr>
                <w:color w:val="000000"/>
                <w:lang w:val="lv-LV"/>
              </w:rPr>
              <w:t xml:space="preserve">.1.1. </w:t>
            </w:r>
            <w:r w:rsidR="00644591">
              <w:rPr>
                <w:color w:val="00000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00644591">
              <w:rPr>
                <w:color w:val="000000"/>
                <w:lang w:val="lv-LV"/>
              </w:rPr>
              <w:softHyphen/>
              <w:t>šanai, kā arī lūgt, lai pretendents vai kompetenta institūcija papildina vai izskaidro sertifikātus un dokumentus, kas iesniegti komisijai.</w:t>
            </w:r>
          </w:p>
          <w:p w:rsidR="00644591" w:rsidRDefault="00363EC6" w:rsidP="00C8208C">
            <w:pPr>
              <w:pStyle w:val="naisf"/>
              <w:spacing w:before="0" w:beforeAutospacing="0" w:after="0" w:afterAutospacing="0"/>
              <w:ind w:left="1080" w:right="98"/>
              <w:rPr>
                <w:color w:val="000000"/>
                <w:lang w:val="lv-LV"/>
              </w:rPr>
            </w:pPr>
            <w:r>
              <w:rPr>
                <w:color w:val="000000"/>
                <w:lang w:val="lv-LV"/>
              </w:rPr>
              <w:t>12</w:t>
            </w:r>
            <w:r w:rsidR="00C8208C">
              <w:rPr>
                <w:color w:val="000000"/>
                <w:lang w:val="lv-LV"/>
              </w:rPr>
              <w:t xml:space="preserve">.1.2. </w:t>
            </w:r>
            <w:r w:rsidR="00644591">
              <w:rPr>
                <w:color w:val="000000"/>
                <w:lang w:val="lv-LV"/>
              </w:rPr>
              <w:t>Pieaicināt ekspertu pretendentu un piedāvājumu atbilstības pārbaudē un vērtēšanā.</w:t>
            </w:r>
          </w:p>
          <w:p w:rsidR="00644591" w:rsidRDefault="00363EC6" w:rsidP="00C8208C">
            <w:pPr>
              <w:pStyle w:val="naisf"/>
              <w:spacing w:before="0" w:beforeAutospacing="0" w:after="0" w:afterAutospacing="0"/>
              <w:ind w:left="1080" w:right="98"/>
              <w:rPr>
                <w:color w:val="000000"/>
                <w:lang w:val="lv-LV"/>
              </w:rPr>
            </w:pPr>
            <w:r>
              <w:rPr>
                <w:color w:val="000000"/>
                <w:lang w:val="lv-LV"/>
              </w:rPr>
              <w:t>12</w:t>
            </w:r>
            <w:r w:rsidR="00C8208C">
              <w:rPr>
                <w:color w:val="000000"/>
                <w:lang w:val="lv-LV"/>
              </w:rPr>
              <w:t xml:space="preserve">.1.3. </w:t>
            </w:r>
            <w:r w:rsidR="00644591">
              <w:rPr>
                <w:color w:val="000000"/>
                <w:lang w:val="lv-LV"/>
              </w:rPr>
              <w:t>Izvēlēties nākamo piedāvājumu, ja izraudzītais pretendents atsakās slēgt iepirkuma līgumu ar Pasūtītāju.</w:t>
            </w:r>
          </w:p>
          <w:p w:rsidR="00644591" w:rsidRDefault="00363EC6" w:rsidP="00C8208C">
            <w:pPr>
              <w:pStyle w:val="naisf"/>
              <w:spacing w:before="0" w:beforeAutospacing="0" w:after="0" w:afterAutospacing="0"/>
              <w:ind w:left="1080" w:right="98"/>
              <w:rPr>
                <w:color w:val="000000"/>
                <w:lang w:val="lv-LV"/>
              </w:rPr>
            </w:pPr>
            <w:r>
              <w:rPr>
                <w:color w:val="000000"/>
                <w:lang w:val="lv-LV"/>
              </w:rPr>
              <w:t>12</w:t>
            </w:r>
            <w:r w:rsidR="00C8208C">
              <w:rPr>
                <w:color w:val="000000"/>
                <w:lang w:val="lv-LV"/>
              </w:rPr>
              <w:t xml:space="preserve">.1.4. </w:t>
            </w:r>
            <w:r w:rsidR="00644591">
              <w:rPr>
                <w:color w:val="000000"/>
                <w:lang w:val="lv-LV"/>
              </w:rPr>
              <w:t>Izbeigt vai pārtraukt iepirkumu Latvijas Republikā spēkā esošo normatīvo aktu noteiktajos gadījumos un kārtībā.</w:t>
            </w:r>
          </w:p>
          <w:p w:rsidR="00644591" w:rsidRPr="00C8208C" w:rsidRDefault="00363EC6" w:rsidP="00C8208C">
            <w:pPr>
              <w:pStyle w:val="Sarakstarindkopa"/>
              <w:suppressAutoHyphens/>
              <w:ind w:left="360" w:right="98"/>
              <w:jc w:val="both"/>
              <w:rPr>
                <w:b/>
                <w:bCs/>
                <w:color w:val="000000"/>
                <w:sz w:val="24"/>
                <w:szCs w:val="24"/>
              </w:rPr>
            </w:pPr>
            <w:r>
              <w:rPr>
                <w:b/>
                <w:bCs/>
                <w:color w:val="000000"/>
                <w:sz w:val="24"/>
                <w:szCs w:val="24"/>
              </w:rPr>
              <w:t>12</w:t>
            </w:r>
            <w:r w:rsidR="00C8208C">
              <w:rPr>
                <w:b/>
                <w:bCs/>
                <w:color w:val="000000"/>
                <w:sz w:val="24"/>
                <w:szCs w:val="24"/>
              </w:rPr>
              <w:t xml:space="preserve">.2. </w:t>
            </w:r>
            <w:r w:rsidR="00644591" w:rsidRPr="00C8208C">
              <w:rPr>
                <w:b/>
                <w:bCs/>
                <w:color w:val="000000"/>
                <w:sz w:val="24"/>
                <w:szCs w:val="24"/>
              </w:rPr>
              <w:t>Iepirkuma komisijas pienākumi</w:t>
            </w:r>
          </w:p>
          <w:p w:rsidR="00644591" w:rsidRDefault="00363EC6" w:rsidP="00C8208C">
            <w:pPr>
              <w:pStyle w:val="Kjene"/>
              <w:widowControl/>
              <w:tabs>
                <w:tab w:val="clear" w:pos="4153"/>
                <w:tab w:val="clear" w:pos="8306"/>
                <w:tab w:val="center" w:pos="4677"/>
                <w:tab w:val="right" w:pos="9355"/>
              </w:tabs>
              <w:suppressAutoHyphens/>
              <w:autoSpaceDE/>
              <w:autoSpaceDN/>
              <w:ind w:left="1080" w:right="98"/>
              <w:jc w:val="both"/>
              <w:rPr>
                <w:color w:val="000000"/>
              </w:rPr>
            </w:pPr>
            <w:r>
              <w:rPr>
                <w:color w:val="000000"/>
              </w:rPr>
              <w:t>12</w:t>
            </w:r>
            <w:r w:rsidR="00C8208C">
              <w:rPr>
                <w:color w:val="000000"/>
              </w:rPr>
              <w:t>.2.1.</w:t>
            </w:r>
            <w:r w:rsidR="00644591">
              <w:rPr>
                <w:color w:val="000000"/>
              </w:rPr>
              <w:t>Nodrošināt Iepirkuma procedūras norisi un dokumentēšanu.</w:t>
            </w:r>
          </w:p>
          <w:p w:rsidR="00644591" w:rsidRDefault="00363EC6" w:rsidP="00C8208C">
            <w:pPr>
              <w:pStyle w:val="Kjene"/>
              <w:widowControl/>
              <w:tabs>
                <w:tab w:val="clear" w:pos="4153"/>
                <w:tab w:val="clear" w:pos="8306"/>
                <w:tab w:val="center" w:pos="4677"/>
                <w:tab w:val="right" w:pos="9355"/>
              </w:tabs>
              <w:suppressAutoHyphens/>
              <w:autoSpaceDE/>
              <w:autoSpaceDN/>
              <w:ind w:left="1080" w:right="98"/>
              <w:jc w:val="both"/>
              <w:rPr>
                <w:color w:val="000000"/>
              </w:rPr>
            </w:pPr>
            <w:r>
              <w:rPr>
                <w:color w:val="000000"/>
              </w:rPr>
              <w:t>12</w:t>
            </w:r>
            <w:r w:rsidR="00C8208C">
              <w:rPr>
                <w:color w:val="000000"/>
              </w:rPr>
              <w:t>.2.2.</w:t>
            </w:r>
            <w:r w:rsidR="00644591">
              <w:rPr>
                <w:color w:val="000000"/>
              </w:rPr>
              <w:t>Nodrošināt pretendentu brīvu konkurenci, kā arī vienlīdzīgu un taisnīgu attieksmi pret tiem.</w:t>
            </w:r>
          </w:p>
          <w:p w:rsidR="00644591" w:rsidRDefault="009B630A" w:rsidP="00C8208C">
            <w:pPr>
              <w:pStyle w:val="Kjene"/>
              <w:widowControl/>
              <w:tabs>
                <w:tab w:val="clear" w:pos="4153"/>
                <w:tab w:val="clear" w:pos="8306"/>
                <w:tab w:val="center" w:pos="4677"/>
                <w:tab w:val="right" w:pos="9355"/>
              </w:tabs>
              <w:suppressAutoHyphens/>
              <w:autoSpaceDE/>
              <w:autoSpaceDN/>
              <w:ind w:left="1080" w:right="98"/>
              <w:jc w:val="both"/>
              <w:rPr>
                <w:color w:val="000000"/>
              </w:rPr>
            </w:pPr>
            <w:r>
              <w:rPr>
                <w:color w:val="000000"/>
              </w:rPr>
              <w:t>1</w:t>
            </w:r>
            <w:r w:rsidR="00363EC6">
              <w:rPr>
                <w:color w:val="000000"/>
              </w:rPr>
              <w:t>2</w:t>
            </w:r>
            <w:r w:rsidR="00C8208C">
              <w:rPr>
                <w:color w:val="000000"/>
              </w:rPr>
              <w:t>.2.3.</w:t>
            </w:r>
            <w:r w:rsidR="00644591">
              <w:rPr>
                <w:color w:val="000000"/>
              </w:rPr>
              <w:t>Pēc ieinteresēto piegādātāju pieprasījuma sniegt informāciju par iepirkuma dokumentāciju.</w:t>
            </w:r>
          </w:p>
          <w:p w:rsidR="00644591" w:rsidRDefault="00363EC6" w:rsidP="00C8208C">
            <w:pPr>
              <w:pStyle w:val="Kjene"/>
              <w:widowControl/>
              <w:tabs>
                <w:tab w:val="clear" w:pos="4153"/>
                <w:tab w:val="clear" w:pos="8306"/>
                <w:tab w:val="center" w:pos="4677"/>
                <w:tab w:val="right" w:pos="9355"/>
              </w:tabs>
              <w:suppressAutoHyphens/>
              <w:autoSpaceDE/>
              <w:autoSpaceDN/>
              <w:ind w:left="1080" w:right="98"/>
              <w:jc w:val="both"/>
              <w:rPr>
                <w:color w:val="000000"/>
              </w:rPr>
            </w:pPr>
            <w:r>
              <w:rPr>
                <w:color w:val="000000"/>
              </w:rPr>
              <w:t>12</w:t>
            </w:r>
            <w:r w:rsidR="00C8208C">
              <w:rPr>
                <w:color w:val="000000"/>
              </w:rPr>
              <w:t>.2.4.</w:t>
            </w:r>
            <w:r w:rsidR="00644591">
              <w:rPr>
                <w:color w:val="000000"/>
              </w:rPr>
              <w:t>Vērtēt pretendentus un to iesniegtos piedāvājumus saskaņā ar Nolikumu, izvēlēties piedāvājumu vai pieņemt lēmumu par iepirkuma izbeigšanu, neizvēloties nevienu piedāvājumu.</w:t>
            </w:r>
          </w:p>
          <w:p w:rsidR="00644591" w:rsidRDefault="00644591" w:rsidP="00644591">
            <w:pPr>
              <w:pStyle w:val="Kjene"/>
              <w:tabs>
                <w:tab w:val="left" w:pos="720"/>
              </w:tabs>
              <w:ind w:left="720" w:right="98"/>
              <w:jc w:val="both"/>
              <w:rPr>
                <w:color w:val="000000"/>
              </w:rPr>
            </w:pPr>
          </w:p>
          <w:p w:rsidR="00644591" w:rsidRPr="00C8208C" w:rsidRDefault="009B630A" w:rsidP="00C8208C">
            <w:pPr>
              <w:suppressAutoHyphens/>
              <w:ind w:left="720"/>
              <w:jc w:val="center"/>
              <w:rPr>
                <w:b/>
                <w:color w:val="000000"/>
                <w:sz w:val="28"/>
                <w:szCs w:val="28"/>
              </w:rPr>
            </w:pPr>
            <w:r>
              <w:rPr>
                <w:b/>
                <w:color w:val="000000"/>
                <w:sz w:val="28"/>
                <w:szCs w:val="28"/>
              </w:rPr>
              <w:t>1</w:t>
            </w:r>
            <w:r w:rsidR="00363EC6">
              <w:rPr>
                <w:b/>
                <w:color w:val="000000"/>
                <w:sz w:val="28"/>
                <w:szCs w:val="28"/>
              </w:rPr>
              <w:t>3</w:t>
            </w:r>
            <w:r w:rsidR="00C8208C" w:rsidRPr="00C8208C">
              <w:rPr>
                <w:b/>
                <w:color w:val="000000"/>
                <w:sz w:val="28"/>
                <w:szCs w:val="28"/>
              </w:rPr>
              <w:t xml:space="preserve">. </w:t>
            </w:r>
            <w:r w:rsidR="00644591" w:rsidRPr="00C8208C">
              <w:rPr>
                <w:b/>
                <w:color w:val="000000"/>
                <w:sz w:val="28"/>
                <w:szCs w:val="28"/>
              </w:rPr>
              <w:t>Pretendenta tiesības un pienākumi</w:t>
            </w:r>
          </w:p>
          <w:p w:rsidR="00644591" w:rsidRPr="00983E1B" w:rsidRDefault="009B630A" w:rsidP="00C8208C">
            <w:pPr>
              <w:pStyle w:val="Virsraksts2"/>
              <w:widowControl/>
              <w:tabs>
                <w:tab w:val="left" w:pos="720"/>
              </w:tabs>
              <w:suppressAutoHyphens/>
              <w:autoSpaceDE/>
              <w:autoSpaceDN/>
              <w:ind w:right="98"/>
              <w:outlineLvl w:val="1"/>
              <w:rPr>
                <w:b/>
                <w:color w:val="000000"/>
                <w:szCs w:val="24"/>
              </w:rPr>
            </w:pPr>
            <w:r>
              <w:rPr>
                <w:b/>
                <w:color w:val="000000"/>
                <w:szCs w:val="24"/>
              </w:rPr>
              <w:t>1</w:t>
            </w:r>
            <w:r w:rsidR="00363EC6">
              <w:rPr>
                <w:b/>
                <w:color w:val="000000"/>
                <w:szCs w:val="24"/>
              </w:rPr>
              <w:t>3</w:t>
            </w:r>
            <w:r w:rsidR="00C8208C">
              <w:rPr>
                <w:b/>
                <w:color w:val="000000"/>
                <w:szCs w:val="24"/>
              </w:rPr>
              <w:t>.1.</w:t>
            </w:r>
            <w:r w:rsidR="00644591" w:rsidRPr="00983E1B">
              <w:rPr>
                <w:b/>
                <w:color w:val="000000"/>
                <w:szCs w:val="24"/>
              </w:rPr>
              <w:t>Pretendenta tiesības.</w:t>
            </w:r>
          </w:p>
          <w:p w:rsidR="00644591" w:rsidRDefault="009B630A" w:rsidP="00C8208C">
            <w:pPr>
              <w:pStyle w:val="naisf"/>
              <w:spacing w:before="0" w:beforeAutospacing="0" w:after="0" w:afterAutospacing="0"/>
              <w:ind w:left="1080" w:right="98"/>
              <w:rPr>
                <w:color w:val="000000"/>
                <w:lang w:val="lv-LV"/>
              </w:rPr>
            </w:pPr>
            <w:r>
              <w:rPr>
                <w:color w:val="000000"/>
                <w:lang w:val="lv-LV"/>
              </w:rPr>
              <w:t>1</w:t>
            </w:r>
            <w:r w:rsidR="00363EC6">
              <w:rPr>
                <w:color w:val="000000"/>
                <w:lang w:val="lv-LV"/>
              </w:rPr>
              <w:t>3</w:t>
            </w:r>
            <w:r w:rsidR="00C8208C">
              <w:rPr>
                <w:color w:val="000000"/>
                <w:lang w:val="lv-LV"/>
              </w:rPr>
              <w:t>.1.1.</w:t>
            </w:r>
            <w:r w:rsidR="00644591">
              <w:rPr>
                <w:color w:val="000000"/>
                <w:lang w:val="lv-LV"/>
              </w:rPr>
              <w:t>Pirms piedāvājumu iesniegšanas termiņa beigām grozīt vai atsaukt iesniegto piedāvājumu.</w:t>
            </w:r>
          </w:p>
          <w:p w:rsidR="00644591" w:rsidRDefault="009B630A" w:rsidP="00C8208C">
            <w:pPr>
              <w:pStyle w:val="naisf"/>
              <w:spacing w:before="0" w:beforeAutospacing="0" w:after="0" w:afterAutospacing="0"/>
              <w:ind w:left="1080" w:right="98"/>
              <w:rPr>
                <w:color w:val="000000"/>
                <w:lang w:val="lv-LV"/>
              </w:rPr>
            </w:pPr>
            <w:r>
              <w:rPr>
                <w:color w:val="000000"/>
                <w:lang w:val="lv-LV"/>
              </w:rPr>
              <w:t>1</w:t>
            </w:r>
            <w:r w:rsidR="00363EC6">
              <w:rPr>
                <w:color w:val="000000"/>
                <w:lang w:val="lv-LV"/>
              </w:rPr>
              <w:t>3</w:t>
            </w:r>
            <w:r w:rsidR="00C8208C">
              <w:rPr>
                <w:color w:val="000000"/>
                <w:lang w:val="lv-LV"/>
              </w:rPr>
              <w:t>.1.2.</w:t>
            </w:r>
            <w:r w:rsidR="00644591">
              <w:rPr>
                <w:color w:val="000000"/>
                <w:lang w:val="lv-LV"/>
              </w:rPr>
              <w:t>Citas Latvijas Republikā spēkā esošajos normatīvajos aktos noteiktās tiesības.</w:t>
            </w:r>
          </w:p>
          <w:p w:rsidR="00644591" w:rsidRPr="00983E1B" w:rsidRDefault="00DA30C7" w:rsidP="00104F09">
            <w:pPr>
              <w:pStyle w:val="Virsraksts2"/>
              <w:widowControl/>
              <w:tabs>
                <w:tab w:val="left" w:pos="720"/>
              </w:tabs>
              <w:suppressAutoHyphens/>
              <w:autoSpaceDE/>
              <w:autoSpaceDN/>
              <w:ind w:right="98"/>
              <w:outlineLvl w:val="1"/>
              <w:rPr>
                <w:b/>
                <w:color w:val="000000"/>
                <w:szCs w:val="24"/>
              </w:rPr>
            </w:pPr>
            <w:r>
              <w:rPr>
                <w:b/>
                <w:color w:val="000000"/>
                <w:szCs w:val="24"/>
              </w:rPr>
              <w:t>1</w:t>
            </w:r>
            <w:r w:rsidR="00363EC6">
              <w:rPr>
                <w:b/>
                <w:color w:val="000000"/>
                <w:szCs w:val="24"/>
              </w:rPr>
              <w:t>3</w:t>
            </w:r>
            <w:r w:rsidR="00104F09">
              <w:rPr>
                <w:b/>
                <w:color w:val="000000"/>
                <w:szCs w:val="24"/>
              </w:rPr>
              <w:t>.2.</w:t>
            </w:r>
            <w:r w:rsidR="00644591" w:rsidRPr="00983E1B">
              <w:rPr>
                <w:b/>
                <w:color w:val="000000"/>
                <w:szCs w:val="24"/>
              </w:rPr>
              <w:t>Pretendenta pienākumi.</w:t>
            </w:r>
          </w:p>
          <w:p w:rsidR="00644591" w:rsidRDefault="00DA30C7" w:rsidP="00104F09">
            <w:pPr>
              <w:pStyle w:val="naisf"/>
              <w:spacing w:before="0" w:beforeAutospacing="0" w:after="0" w:afterAutospacing="0"/>
              <w:ind w:right="98"/>
              <w:rPr>
                <w:color w:val="000000"/>
                <w:lang w:val="lv-LV"/>
              </w:rPr>
            </w:pPr>
            <w:r>
              <w:rPr>
                <w:color w:val="000000"/>
                <w:lang w:val="lv-LV"/>
              </w:rPr>
              <w:t xml:space="preserve">      1</w:t>
            </w:r>
            <w:r w:rsidR="00363EC6">
              <w:rPr>
                <w:color w:val="000000"/>
                <w:lang w:val="lv-LV"/>
              </w:rPr>
              <w:t>3</w:t>
            </w:r>
            <w:r w:rsidR="00104F09">
              <w:rPr>
                <w:color w:val="000000"/>
                <w:lang w:val="lv-LV"/>
              </w:rPr>
              <w:t>.2.1.</w:t>
            </w:r>
            <w:r w:rsidR="00644591">
              <w:rPr>
                <w:color w:val="000000"/>
                <w:lang w:val="lv-LV"/>
              </w:rPr>
              <w:t>Sagatavot piedāvājumus atbilstoši Nolikuma prasībām.</w:t>
            </w:r>
          </w:p>
          <w:p w:rsidR="00644591" w:rsidRDefault="00DA30C7" w:rsidP="00104F09">
            <w:pPr>
              <w:pStyle w:val="naisf"/>
              <w:spacing w:before="0" w:beforeAutospacing="0" w:after="0" w:afterAutospacing="0"/>
              <w:ind w:right="98"/>
              <w:rPr>
                <w:color w:val="000000"/>
                <w:lang w:val="lv-LV"/>
              </w:rPr>
            </w:pPr>
            <w:r>
              <w:rPr>
                <w:color w:val="000000"/>
                <w:lang w:val="lv-LV"/>
              </w:rPr>
              <w:t xml:space="preserve">       1</w:t>
            </w:r>
            <w:r w:rsidR="00363EC6">
              <w:rPr>
                <w:color w:val="000000"/>
                <w:lang w:val="lv-LV"/>
              </w:rPr>
              <w:t>3</w:t>
            </w:r>
            <w:r w:rsidR="00104F09">
              <w:rPr>
                <w:color w:val="000000"/>
                <w:lang w:val="lv-LV"/>
              </w:rPr>
              <w:t>.2.2.</w:t>
            </w:r>
            <w:r w:rsidR="00644591">
              <w:rPr>
                <w:color w:val="000000"/>
                <w:lang w:val="lv-LV"/>
              </w:rPr>
              <w:t>Sniegt patiesu informāciju par savu kvalifikāciju un piedāvājumu.</w:t>
            </w:r>
          </w:p>
          <w:p w:rsidR="00644591" w:rsidRDefault="00DA30C7" w:rsidP="00104F09">
            <w:pPr>
              <w:pStyle w:val="naisf"/>
              <w:spacing w:before="0" w:beforeAutospacing="0" w:after="0" w:afterAutospacing="0"/>
              <w:ind w:right="98"/>
              <w:rPr>
                <w:color w:val="000000"/>
                <w:lang w:val="lv-LV"/>
              </w:rPr>
            </w:pPr>
            <w:r>
              <w:rPr>
                <w:color w:val="000000"/>
                <w:lang w:val="lv-LV"/>
              </w:rPr>
              <w:t xml:space="preserve">        1</w:t>
            </w:r>
            <w:r w:rsidR="00363EC6">
              <w:rPr>
                <w:color w:val="000000"/>
                <w:lang w:val="lv-LV"/>
              </w:rPr>
              <w:t>3</w:t>
            </w:r>
            <w:r w:rsidR="00104F09">
              <w:rPr>
                <w:color w:val="000000"/>
                <w:lang w:val="lv-LV"/>
              </w:rPr>
              <w:t>.2.3.</w:t>
            </w:r>
            <w:r w:rsidR="00644591">
              <w:rPr>
                <w:color w:val="000000"/>
                <w:lang w:val="lv-LV"/>
              </w:rPr>
              <w:t>Sniegt atbildes uz iepirkuma komisijas pieprasījumiem par papildu informācijas sniegšanu.</w:t>
            </w:r>
          </w:p>
          <w:p w:rsidR="00644591" w:rsidRDefault="00DA30C7" w:rsidP="00104F09">
            <w:pPr>
              <w:pStyle w:val="naisf"/>
              <w:spacing w:before="0" w:beforeAutospacing="0" w:after="0" w:afterAutospacing="0"/>
              <w:ind w:right="98"/>
              <w:rPr>
                <w:color w:val="000000"/>
                <w:lang w:val="lv-LV"/>
              </w:rPr>
            </w:pPr>
            <w:r>
              <w:rPr>
                <w:color w:val="000000"/>
                <w:lang w:val="lv-LV"/>
              </w:rPr>
              <w:t xml:space="preserve">         1</w:t>
            </w:r>
            <w:r w:rsidR="00363EC6">
              <w:rPr>
                <w:color w:val="000000"/>
                <w:lang w:val="lv-LV"/>
              </w:rPr>
              <w:t>3</w:t>
            </w:r>
            <w:r w:rsidR="00104F09">
              <w:rPr>
                <w:color w:val="000000"/>
                <w:lang w:val="lv-LV"/>
              </w:rPr>
              <w:t>.2.4.</w:t>
            </w:r>
            <w:r w:rsidR="00644591">
              <w:rPr>
                <w:color w:val="000000"/>
                <w:lang w:val="lv-LV"/>
              </w:rPr>
              <w:t>Segt visas izmaksas, kas saistītas ar piedāvājumu sagatavošanu un iesniegšanu.</w:t>
            </w:r>
          </w:p>
          <w:p w:rsidR="00644591" w:rsidRPr="00C8208C" w:rsidRDefault="00644591" w:rsidP="00644591">
            <w:pPr>
              <w:ind w:left="360" w:right="98" w:hanging="360"/>
              <w:jc w:val="center"/>
              <w:rPr>
                <w:b/>
                <w:color w:val="000000"/>
                <w:sz w:val="24"/>
                <w:szCs w:val="24"/>
              </w:rPr>
            </w:pPr>
          </w:p>
          <w:p w:rsidR="00644591" w:rsidRPr="00C8208C" w:rsidRDefault="00DA30C7" w:rsidP="00104F09">
            <w:pPr>
              <w:suppressAutoHyphens/>
              <w:ind w:left="720"/>
              <w:jc w:val="center"/>
              <w:rPr>
                <w:b/>
                <w:color w:val="000000"/>
                <w:sz w:val="28"/>
                <w:szCs w:val="28"/>
              </w:rPr>
            </w:pPr>
            <w:r>
              <w:rPr>
                <w:b/>
                <w:color w:val="000000"/>
                <w:sz w:val="28"/>
                <w:szCs w:val="28"/>
              </w:rPr>
              <w:t>1</w:t>
            </w:r>
            <w:r w:rsidR="00363EC6">
              <w:rPr>
                <w:b/>
                <w:color w:val="000000"/>
                <w:sz w:val="28"/>
                <w:szCs w:val="28"/>
              </w:rPr>
              <w:t>4</w:t>
            </w:r>
            <w:r w:rsidR="00104F09">
              <w:rPr>
                <w:b/>
                <w:color w:val="000000"/>
                <w:sz w:val="28"/>
                <w:szCs w:val="28"/>
              </w:rPr>
              <w:t>.</w:t>
            </w:r>
            <w:r w:rsidR="00644591" w:rsidRPr="00C8208C">
              <w:rPr>
                <w:b/>
                <w:color w:val="000000"/>
                <w:sz w:val="28"/>
                <w:szCs w:val="28"/>
              </w:rPr>
              <w:t>Iepirkuma līgums</w:t>
            </w:r>
          </w:p>
          <w:p w:rsidR="00644591" w:rsidRPr="00C8208C" w:rsidRDefault="00DA30C7" w:rsidP="00104F09">
            <w:pPr>
              <w:pStyle w:val="Kjene"/>
              <w:widowControl/>
              <w:tabs>
                <w:tab w:val="clear" w:pos="4153"/>
                <w:tab w:val="clear" w:pos="8306"/>
                <w:tab w:val="center" w:pos="993"/>
                <w:tab w:val="right" w:pos="9355"/>
              </w:tabs>
              <w:suppressAutoHyphens/>
              <w:autoSpaceDE/>
              <w:autoSpaceDN/>
              <w:ind w:left="360" w:right="98"/>
              <w:jc w:val="both"/>
              <w:rPr>
                <w:color w:val="000000"/>
              </w:rPr>
            </w:pPr>
            <w:r>
              <w:rPr>
                <w:color w:val="000000"/>
              </w:rPr>
              <w:t>1</w:t>
            </w:r>
            <w:r w:rsidR="00363EC6">
              <w:rPr>
                <w:color w:val="000000"/>
              </w:rPr>
              <w:t>4</w:t>
            </w:r>
            <w:r w:rsidR="00104F09">
              <w:rPr>
                <w:color w:val="000000"/>
              </w:rPr>
              <w:t>.1.</w:t>
            </w:r>
            <w:r w:rsidR="00644591" w:rsidRPr="00C8208C">
              <w:rPr>
                <w:color w:val="000000"/>
              </w:rPr>
              <w:t>Par iepirkuma priekšmetu pasūtītājs ar izraudzīto pretendentu, kura piedāvājums atzīts par piedāvājumu ar viszemāko cenu, slēgs iepirkuma līgumu, pamatojoties uz pretendenta piedāvājumu un saskaņā ar nolikuma noteikumiem, par pamatu ņemot pasūtītāja sagatavoto iepirkuma</w:t>
            </w:r>
            <w:r w:rsidR="00363EC6">
              <w:rPr>
                <w:color w:val="000000"/>
              </w:rPr>
              <w:t xml:space="preserve"> līguma projektu (Pielikums Nr.4</w:t>
            </w:r>
            <w:r w:rsidR="00644591" w:rsidRPr="00C8208C">
              <w:rPr>
                <w:color w:val="000000"/>
              </w:rPr>
              <w:t>).</w:t>
            </w:r>
          </w:p>
          <w:p w:rsidR="00644591" w:rsidRPr="00644591" w:rsidRDefault="00644591" w:rsidP="00C50D54">
            <w:pPr>
              <w:jc w:val="both"/>
              <w:rPr>
                <w:sz w:val="24"/>
                <w:szCs w:val="24"/>
              </w:rPr>
            </w:pPr>
          </w:p>
          <w:p w:rsidR="00644591" w:rsidRPr="00644591" w:rsidRDefault="00644591" w:rsidP="00C50D54">
            <w:pPr>
              <w:jc w:val="both"/>
              <w:rPr>
                <w:sz w:val="24"/>
                <w:szCs w:val="24"/>
              </w:rPr>
            </w:pPr>
          </w:p>
        </w:tc>
      </w:tr>
    </w:tbl>
    <w:p w:rsidR="00053AF6" w:rsidRPr="00104F09" w:rsidRDefault="00104F09" w:rsidP="00DA30C7">
      <w:pPr>
        <w:pStyle w:val="Virsraksts1"/>
        <w:numPr>
          <w:ilvl w:val="0"/>
          <w:numId w:val="0"/>
        </w:numPr>
        <w:rPr>
          <w:rFonts w:ascii="Times New Roman" w:hAnsi="Times New Roman"/>
          <w:b/>
          <w:bCs/>
          <w:color w:val="auto"/>
        </w:rPr>
      </w:pPr>
      <w:bookmarkStart w:id="29" w:name="_Toc107198273"/>
      <w:bookmarkStart w:id="30" w:name="_Toc107198609"/>
      <w:bookmarkStart w:id="31" w:name="_Toc129144173"/>
      <w:bookmarkStart w:id="32" w:name="_Toc141341770"/>
      <w:bookmarkStart w:id="33" w:name="_Toc141785301"/>
      <w:bookmarkStart w:id="34" w:name="_Toc299463186"/>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104F09">
        <w:rPr>
          <w:rFonts w:ascii="Times New Roman" w:hAnsi="Times New Roman"/>
          <w:b/>
          <w:bCs/>
          <w:color w:val="auto"/>
        </w:rPr>
        <w:lastRenderedPageBreak/>
        <w:t>1</w:t>
      </w:r>
      <w:r w:rsidR="00DB6063">
        <w:rPr>
          <w:rFonts w:ascii="Times New Roman" w:hAnsi="Times New Roman"/>
          <w:b/>
          <w:bCs/>
          <w:color w:val="auto"/>
        </w:rPr>
        <w:t>5</w:t>
      </w:r>
      <w:r w:rsidRPr="00104F09">
        <w:rPr>
          <w:rFonts w:ascii="Times New Roman" w:hAnsi="Times New Roman"/>
          <w:b/>
          <w:bCs/>
          <w:color w:val="auto"/>
        </w:rPr>
        <w:t>.</w:t>
      </w:r>
      <w:r w:rsidR="00053AF6" w:rsidRPr="00104F09">
        <w:rPr>
          <w:rFonts w:ascii="Times New Roman" w:hAnsi="Times New Roman"/>
          <w:b/>
          <w:bCs/>
          <w:color w:val="auto"/>
        </w:rPr>
        <w:t>Pielikumu saraksts</w:t>
      </w:r>
      <w:bookmarkEnd w:id="29"/>
      <w:bookmarkEnd w:id="30"/>
      <w:bookmarkEnd w:id="31"/>
      <w:bookmarkEnd w:id="32"/>
      <w:bookmarkEnd w:id="33"/>
      <w:bookmarkEnd w:id="34"/>
    </w:p>
    <w:p w:rsidR="00053AF6" w:rsidRPr="00C8208C" w:rsidRDefault="00053AF6" w:rsidP="00053AF6">
      <w:pPr>
        <w:rPr>
          <w:sz w:val="24"/>
          <w:szCs w:val="24"/>
        </w:rPr>
      </w:pPr>
    </w:p>
    <w:p w:rsidR="00053AF6" w:rsidRDefault="00DB6063" w:rsidP="00053AF6">
      <w:pPr>
        <w:pStyle w:val="Pamatteksts"/>
        <w:widowControl/>
        <w:spacing w:after="0" w:line="312" w:lineRule="auto"/>
        <w:rPr>
          <w:sz w:val="24"/>
          <w:szCs w:val="24"/>
        </w:rPr>
      </w:pPr>
      <w:r>
        <w:rPr>
          <w:sz w:val="24"/>
          <w:szCs w:val="24"/>
        </w:rPr>
        <w:t>Šim nolikumam ir pievienoti 4 (četri</w:t>
      </w:r>
      <w:r w:rsidR="00053AF6">
        <w:rPr>
          <w:sz w:val="24"/>
          <w:szCs w:val="24"/>
        </w:rPr>
        <w:t>) pielikumi, kas ir tā neatņemamas sastāvdaļas:</w:t>
      </w:r>
    </w:p>
    <w:p w:rsidR="00053AF6" w:rsidRDefault="00053AF6" w:rsidP="00221178">
      <w:pPr>
        <w:pStyle w:val="Pamatteksts"/>
        <w:widowControl/>
        <w:numPr>
          <w:ilvl w:val="0"/>
          <w:numId w:val="3"/>
        </w:numPr>
        <w:tabs>
          <w:tab w:val="clear" w:pos="0"/>
          <w:tab w:val="left" w:pos="360"/>
        </w:tabs>
        <w:spacing w:after="0" w:line="312" w:lineRule="auto"/>
        <w:ind w:left="465" w:hanging="465"/>
        <w:rPr>
          <w:sz w:val="24"/>
          <w:szCs w:val="24"/>
        </w:rPr>
      </w:pPr>
      <w:r>
        <w:rPr>
          <w:sz w:val="24"/>
          <w:szCs w:val="24"/>
        </w:rPr>
        <w:t>pielikums: Tehniskās specifikācijas;</w:t>
      </w:r>
    </w:p>
    <w:p w:rsidR="00053AF6" w:rsidRDefault="00053AF6" w:rsidP="00221178">
      <w:pPr>
        <w:pStyle w:val="Pamatteksts"/>
        <w:widowControl/>
        <w:numPr>
          <w:ilvl w:val="0"/>
          <w:numId w:val="3"/>
        </w:numPr>
        <w:tabs>
          <w:tab w:val="clear" w:pos="0"/>
          <w:tab w:val="left" w:pos="360"/>
        </w:tabs>
        <w:spacing w:after="0" w:line="312" w:lineRule="auto"/>
        <w:ind w:left="465" w:hanging="465"/>
        <w:rPr>
          <w:sz w:val="24"/>
          <w:szCs w:val="24"/>
        </w:rPr>
      </w:pPr>
      <w:r>
        <w:rPr>
          <w:sz w:val="24"/>
          <w:szCs w:val="24"/>
        </w:rPr>
        <w:t>pielikums: Pieteikums par piedalīšanos iepirkumā ( forma);</w:t>
      </w:r>
    </w:p>
    <w:p w:rsidR="00053AF6" w:rsidRDefault="00053AF6" w:rsidP="00221178">
      <w:pPr>
        <w:pStyle w:val="Pamatteksts"/>
        <w:widowControl/>
        <w:numPr>
          <w:ilvl w:val="0"/>
          <w:numId w:val="3"/>
        </w:numPr>
        <w:tabs>
          <w:tab w:val="clear" w:pos="0"/>
          <w:tab w:val="left" w:pos="360"/>
        </w:tabs>
        <w:spacing w:after="0" w:line="312" w:lineRule="auto"/>
        <w:ind w:left="465" w:hanging="465"/>
        <w:rPr>
          <w:sz w:val="24"/>
          <w:szCs w:val="24"/>
        </w:rPr>
      </w:pPr>
      <w:r>
        <w:rPr>
          <w:sz w:val="24"/>
          <w:szCs w:val="24"/>
        </w:rPr>
        <w:t>pielikums: Finanšu piedāvājums: (forma);</w:t>
      </w:r>
    </w:p>
    <w:p w:rsidR="00053AF6" w:rsidRDefault="00053AF6" w:rsidP="00221178">
      <w:pPr>
        <w:pStyle w:val="Pamatteksts"/>
        <w:widowControl/>
        <w:numPr>
          <w:ilvl w:val="0"/>
          <w:numId w:val="3"/>
        </w:numPr>
        <w:tabs>
          <w:tab w:val="clear" w:pos="0"/>
          <w:tab w:val="left" w:pos="360"/>
        </w:tabs>
        <w:spacing w:after="0" w:line="312" w:lineRule="auto"/>
        <w:ind w:left="465" w:hanging="465"/>
        <w:rPr>
          <w:sz w:val="24"/>
          <w:szCs w:val="24"/>
        </w:rPr>
      </w:pPr>
      <w:r>
        <w:rPr>
          <w:sz w:val="24"/>
          <w:szCs w:val="24"/>
        </w:rPr>
        <w:t>pielikums: Līguma projekts.</w:t>
      </w:r>
    </w:p>
    <w:p w:rsidR="00D86A6C" w:rsidRDefault="00D86A6C" w:rsidP="00053AF6">
      <w:pPr>
        <w:ind w:right="-285"/>
        <w:jc w:val="both"/>
        <w:rPr>
          <w:sz w:val="24"/>
          <w:szCs w:val="24"/>
        </w:rPr>
      </w:pPr>
    </w:p>
    <w:p w:rsidR="00D86A6C" w:rsidRDefault="00D86A6C" w:rsidP="00053AF6">
      <w:pPr>
        <w:ind w:right="-285"/>
        <w:jc w:val="both"/>
        <w:rPr>
          <w:sz w:val="24"/>
          <w:szCs w:val="24"/>
        </w:rPr>
      </w:pPr>
    </w:p>
    <w:p w:rsidR="00D86A6C" w:rsidRDefault="00D86A6C" w:rsidP="00053AF6">
      <w:pPr>
        <w:ind w:right="-285"/>
        <w:jc w:val="both"/>
        <w:rPr>
          <w:sz w:val="24"/>
          <w:szCs w:val="24"/>
        </w:rPr>
      </w:pPr>
    </w:p>
    <w:p w:rsidR="00D86A6C" w:rsidRDefault="00D86A6C" w:rsidP="00053AF6">
      <w:pPr>
        <w:ind w:right="-285"/>
        <w:jc w:val="both"/>
        <w:rPr>
          <w:sz w:val="24"/>
          <w:szCs w:val="24"/>
        </w:rPr>
      </w:pPr>
    </w:p>
    <w:p w:rsidR="00D86A6C" w:rsidRDefault="00D86A6C" w:rsidP="00053AF6">
      <w:pPr>
        <w:ind w:right="-285"/>
        <w:jc w:val="both"/>
        <w:rPr>
          <w:sz w:val="24"/>
          <w:szCs w:val="24"/>
        </w:rPr>
      </w:pPr>
    </w:p>
    <w:p w:rsidR="00053AF6" w:rsidRDefault="00053AF6" w:rsidP="00053AF6">
      <w:pPr>
        <w:ind w:right="-285"/>
        <w:jc w:val="both"/>
        <w:rPr>
          <w:sz w:val="24"/>
          <w:szCs w:val="24"/>
        </w:rPr>
      </w:pPr>
      <w:r>
        <w:rPr>
          <w:sz w:val="24"/>
          <w:szCs w:val="24"/>
        </w:rPr>
        <w:t>Iepirkuma komisijas priekšsēdētājs</w:t>
      </w:r>
      <w:r>
        <w:rPr>
          <w:sz w:val="24"/>
          <w:szCs w:val="24"/>
        </w:rPr>
        <w:tab/>
        <w:t>___________________________</w:t>
      </w:r>
      <w:r>
        <w:rPr>
          <w:sz w:val="24"/>
          <w:szCs w:val="24"/>
        </w:rPr>
        <w:tab/>
        <w:t>M. Dadzis</w:t>
      </w:r>
    </w:p>
    <w:p w:rsidR="00053AF6" w:rsidRDefault="00053AF6" w:rsidP="00053AF6">
      <w:pPr>
        <w:ind w:right="-285"/>
        <w:jc w:val="both"/>
        <w:rPr>
          <w:sz w:val="24"/>
          <w:szCs w:val="24"/>
        </w:rPr>
      </w:pPr>
    </w:p>
    <w:p w:rsidR="00053AF6" w:rsidRDefault="00053AF6" w:rsidP="00053AF6">
      <w:pPr>
        <w:rPr>
          <w:b/>
          <w:bCs/>
          <w:sz w:val="24"/>
          <w:szCs w:val="24"/>
        </w:rPr>
        <w:sectPr w:rsidR="00053AF6" w:rsidSect="00053AF6">
          <w:footerReference w:type="default" r:id="rId17"/>
          <w:pgSz w:w="11907" w:h="16840"/>
          <w:pgMar w:top="1134" w:right="1134" w:bottom="851" w:left="1701" w:header="709" w:footer="709" w:gutter="0"/>
          <w:cols w:space="720"/>
          <w:titlePg/>
          <w:docGrid w:linePitch="272"/>
        </w:sectPr>
      </w:pPr>
    </w:p>
    <w:tbl>
      <w:tblPr>
        <w:tblW w:w="4860" w:type="dxa"/>
        <w:jc w:val="right"/>
        <w:tblLayout w:type="fixed"/>
        <w:tblLook w:val="04A0" w:firstRow="1" w:lastRow="0" w:firstColumn="1" w:lastColumn="0" w:noHBand="0" w:noVBand="1"/>
      </w:tblPr>
      <w:tblGrid>
        <w:gridCol w:w="4860"/>
      </w:tblGrid>
      <w:tr w:rsidR="00053AF6" w:rsidTr="00053AF6">
        <w:trPr>
          <w:jc w:val="right"/>
        </w:trPr>
        <w:tc>
          <w:tcPr>
            <w:tcW w:w="4860" w:type="dxa"/>
            <w:hideMark/>
          </w:tcPr>
          <w:p w:rsidR="00053AF6" w:rsidRDefault="00053AF6" w:rsidP="00053AF6">
            <w:pPr>
              <w:spacing w:line="276" w:lineRule="auto"/>
              <w:jc w:val="right"/>
              <w:rPr>
                <w:b/>
                <w:sz w:val="22"/>
                <w:szCs w:val="22"/>
              </w:rPr>
            </w:pPr>
            <w:r>
              <w:rPr>
                <w:lang w:val="en-US"/>
              </w:rPr>
              <w:lastRenderedPageBreak/>
              <w:br w:type="page"/>
            </w:r>
            <w:r>
              <w:rPr>
                <w:b/>
                <w:bCs/>
                <w:sz w:val="22"/>
                <w:szCs w:val="22"/>
              </w:rPr>
              <w:t xml:space="preserve">1. </w:t>
            </w:r>
            <w:r>
              <w:rPr>
                <w:b/>
                <w:sz w:val="22"/>
                <w:szCs w:val="22"/>
              </w:rPr>
              <w:t>pielikums</w:t>
            </w:r>
            <w:r>
              <w:rPr>
                <w:sz w:val="22"/>
                <w:szCs w:val="22"/>
              </w:rPr>
              <w:t xml:space="preserve"> </w:t>
            </w:r>
          </w:p>
          <w:p w:rsidR="00053AF6" w:rsidRDefault="00053AF6" w:rsidP="00053AF6">
            <w:pPr>
              <w:spacing w:line="276" w:lineRule="auto"/>
              <w:jc w:val="right"/>
              <w:rPr>
                <w:sz w:val="16"/>
                <w:szCs w:val="16"/>
              </w:rPr>
            </w:pPr>
            <w:r>
              <w:rPr>
                <w:sz w:val="16"/>
                <w:szCs w:val="16"/>
              </w:rPr>
              <w:t>atklāta konkursa „Skolēnu pārvadājumu nod</w:t>
            </w:r>
            <w:r w:rsidR="003A2D99">
              <w:rPr>
                <w:sz w:val="16"/>
                <w:szCs w:val="16"/>
              </w:rPr>
              <w:t>rošināšana Ventspils novadā 2018./2019</w:t>
            </w:r>
            <w:r>
              <w:rPr>
                <w:sz w:val="16"/>
                <w:szCs w:val="16"/>
              </w:rPr>
              <w:t>. mācību gadā</w:t>
            </w:r>
            <w:r>
              <w:rPr>
                <w:bCs/>
                <w:sz w:val="16"/>
                <w:szCs w:val="16"/>
              </w:rPr>
              <w:t xml:space="preserve">” </w:t>
            </w:r>
            <w:r>
              <w:rPr>
                <w:sz w:val="16"/>
                <w:szCs w:val="16"/>
              </w:rPr>
              <w:t>nolikumam</w:t>
            </w:r>
          </w:p>
          <w:p w:rsidR="00053AF6" w:rsidRDefault="00053AF6" w:rsidP="005662F0">
            <w:pPr>
              <w:spacing w:line="276" w:lineRule="auto"/>
              <w:ind w:left="-6518" w:firstLine="6518"/>
              <w:jc w:val="right"/>
              <w:rPr>
                <w:color w:val="FF0000"/>
                <w:sz w:val="18"/>
                <w:szCs w:val="18"/>
              </w:rPr>
            </w:pPr>
            <w:r>
              <w:rPr>
                <w:color w:val="FF0000"/>
                <w:sz w:val="16"/>
                <w:szCs w:val="16"/>
              </w:rPr>
              <w:t xml:space="preserve"> </w:t>
            </w:r>
            <w:r>
              <w:rPr>
                <w:color w:val="000000" w:themeColor="text1"/>
                <w:sz w:val="16"/>
                <w:szCs w:val="16"/>
              </w:rPr>
              <w:t xml:space="preserve">(iepirkuma </w:t>
            </w:r>
            <w:r w:rsidR="006F0AEB">
              <w:rPr>
                <w:color w:val="000000" w:themeColor="text1"/>
                <w:sz w:val="16"/>
                <w:szCs w:val="16"/>
              </w:rPr>
              <w:t>identifikācijas Nr.  VND 2018/38</w:t>
            </w:r>
            <w:r>
              <w:rPr>
                <w:color w:val="000000" w:themeColor="text1"/>
                <w:sz w:val="16"/>
                <w:szCs w:val="16"/>
              </w:rPr>
              <w:t>)</w:t>
            </w:r>
          </w:p>
        </w:tc>
      </w:tr>
    </w:tbl>
    <w:p w:rsidR="00C5512F" w:rsidRDefault="00C5512F" w:rsidP="00C5512F">
      <w:pPr>
        <w:jc w:val="center"/>
        <w:rPr>
          <w:b/>
          <w:caps/>
          <w:sz w:val="22"/>
          <w:szCs w:val="22"/>
        </w:rPr>
      </w:pPr>
    </w:p>
    <w:p w:rsidR="00C5512F" w:rsidRPr="00C5512F" w:rsidRDefault="00C5512F" w:rsidP="00C5512F">
      <w:pPr>
        <w:pStyle w:val="Virsraksts1"/>
        <w:keepNext w:val="0"/>
        <w:numPr>
          <w:ilvl w:val="0"/>
          <w:numId w:val="0"/>
        </w:numPr>
        <w:tabs>
          <w:tab w:val="left" w:pos="720"/>
        </w:tabs>
        <w:rPr>
          <w:rFonts w:ascii="Times New Roman" w:hAnsi="Times New Roman"/>
          <w:b/>
          <w:color w:val="000000" w:themeColor="text1"/>
          <w:szCs w:val="24"/>
        </w:rPr>
      </w:pPr>
      <w:bookmarkStart w:id="35" w:name="_Toc299463187"/>
      <w:r w:rsidRPr="00C5512F">
        <w:rPr>
          <w:rFonts w:ascii="Times New Roman" w:hAnsi="Times New Roman"/>
          <w:b/>
          <w:color w:val="000000" w:themeColor="text1"/>
          <w:szCs w:val="24"/>
        </w:rPr>
        <w:t>tehniskās specifikācijas</w:t>
      </w:r>
      <w:bookmarkEnd w:id="35"/>
    </w:p>
    <w:p w:rsidR="00C5512F" w:rsidRPr="00C5512F" w:rsidRDefault="00C5512F" w:rsidP="00C5512F">
      <w:pPr>
        <w:pStyle w:val="Virsraksts1"/>
        <w:keepNext w:val="0"/>
        <w:numPr>
          <w:ilvl w:val="0"/>
          <w:numId w:val="0"/>
        </w:numPr>
        <w:tabs>
          <w:tab w:val="left" w:pos="720"/>
        </w:tabs>
        <w:rPr>
          <w:rFonts w:ascii="Times New Roman" w:hAnsi="Times New Roman"/>
          <w:b/>
          <w:color w:val="000000" w:themeColor="text1"/>
          <w:szCs w:val="24"/>
        </w:rPr>
      </w:pPr>
    </w:p>
    <w:p w:rsidR="00C5512F" w:rsidRPr="00C5512F" w:rsidRDefault="00C5512F" w:rsidP="00C5512F">
      <w:pPr>
        <w:pStyle w:val="Virsraksts1"/>
        <w:keepNext w:val="0"/>
        <w:numPr>
          <w:ilvl w:val="0"/>
          <w:numId w:val="0"/>
        </w:numPr>
        <w:tabs>
          <w:tab w:val="left" w:pos="720"/>
        </w:tabs>
        <w:jc w:val="both"/>
        <w:rPr>
          <w:rFonts w:ascii="Times New Roman" w:hAnsi="Times New Roman"/>
          <w:b/>
          <w:bCs/>
          <w:color w:val="000000" w:themeColor="text1"/>
          <w:sz w:val="22"/>
          <w:szCs w:val="22"/>
        </w:rPr>
      </w:pPr>
      <w:bookmarkStart w:id="36" w:name="_Toc297807339"/>
      <w:bookmarkStart w:id="37" w:name="_Toc299463188"/>
      <w:r w:rsidRPr="00C5512F">
        <w:rPr>
          <w:rFonts w:ascii="Times New Roman" w:hAnsi="Times New Roman"/>
          <w:b/>
          <w:color w:val="000000" w:themeColor="text1"/>
          <w:sz w:val="22"/>
          <w:szCs w:val="22"/>
        </w:rPr>
        <w:t>Pakalpojuma mērķis</w:t>
      </w:r>
      <w:r w:rsidRPr="00C5512F">
        <w:rPr>
          <w:rFonts w:ascii="Times New Roman" w:hAnsi="Times New Roman"/>
          <w:b/>
          <w:bCs/>
          <w:color w:val="000000" w:themeColor="text1"/>
          <w:sz w:val="22"/>
          <w:szCs w:val="22"/>
        </w:rPr>
        <w:t>:</w:t>
      </w:r>
      <w:bookmarkEnd w:id="36"/>
      <w:bookmarkEnd w:id="37"/>
    </w:p>
    <w:p w:rsidR="00C5512F" w:rsidRPr="00C5512F" w:rsidRDefault="00C5512F" w:rsidP="00C5512F">
      <w:pPr>
        <w:pStyle w:val="Virsraksts1"/>
        <w:keepNext w:val="0"/>
        <w:numPr>
          <w:ilvl w:val="0"/>
          <w:numId w:val="0"/>
        </w:numPr>
        <w:tabs>
          <w:tab w:val="left" w:pos="720"/>
        </w:tabs>
        <w:jc w:val="both"/>
        <w:rPr>
          <w:rFonts w:ascii="Times New Roman" w:hAnsi="Times New Roman"/>
          <w:bCs/>
          <w:color w:val="000000" w:themeColor="text1"/>
          <w:sz w:val="22"/>
          <w:szCs w:val="22"/>
        </w:rPr>
      </w:pPr>
      <w:bookmarkStart w:id="38" w:name="_Toc297807340"/>
      <w:bookmarkStart w:id="39" w:name="_Toc299463189"/>
      <w:r w:rsidRPr="00C5512F">
        <w:rPr>
          <w:rFonts w:ascii="Times New Roman" w:hAnsi="Times New Roman"/>
          <w:bCs/>
          <w:color w:val="000000" w:themeColor="text1"/>
          <w:sz w:val="22"/>
          <w:szCs w:val="22"/>
        </w:rPr>
        <w:t>Nodrošināt  skolēnu nokļūšanu uz mācību iestādēm Ventspils novadā 2018./2019. mācību gadā saskaņā ar Izglītības likuma 17. panta trešās daļas  četrpadsmito punktu.</w:t>
      </w:r>
      <w:bookmarkEnd w:id="38"/>
      <w:bookmarkEnd w:id="39"/>
      <w:r w:rsidRPr="00C5512F">
        <w:rPr>
          <w:rFonts w:ascii="Times New Roman" w:hAnsi="Times New Roman"/>
          <w:bCs/>
          <w:color w:val="000000" w:themeColor="text1"/>
          <w:sz w:val="22"/>
          <w:szCs w:val="22"/>
        </w:rPr>
        <w:t xml:space="preserve"> </w:t>
      </w:r>
    </w:p>
    <w:p w:rsidR="00C5512F" w:rsidRPr="00C5512F" w:rsidRDefault="00C5512F" w:rsidP="00C5512F">
      <w:pPr>
        <w:pStyle w:val="Virsraksts1"/>
        <w:keepNext w:val="0"/>
        <w:numPr>
          <w:ilvl w:val="0"/>
          <w:numId w:val="0"/>
        </w:numPr>
        <w:tabs>
          <w:tab w:val="left" w:pos="720"/>
        </w:tabs>
        <w:jc w:val="both"/>
        <w:rPr>
          <w:rFonts w:ascii="Times New Roman" w:hAnsi="Times New Roman"/>
          <w:b/>
          <w:bCs/>
          <w:color w:val="000000" w:themeColor="text1"/>
          <w:sz w:val="22"/>
          <w:szCs w:val="22"/>
        </w:rPr>
      </w:pPr>
    </w:p>
    <w:p w:rsidR="00C5512F" w:rsidRPr="00C5512F" w:rsidRDefault="00C5512F" w:rsidP="00C5512F">
      <w:pPr>
        <w:pStyle w:val="Virsraksts1"/>
        <w:keepNext w:val="0"/>
        <w:numPr>
          <w:ilvl w:val="0"/>
          <w:numId w:val="0"/>
        </w:numPr>
        <w:tabs>
          <w:tab w:val="left" w:pos="720"/>
        </w:tabs>
        <w:jc w:val="both"/>
        <w:rPr>
          <w:rFonts w:ascii="Times New Roman" w:hAnsi="Times New Roman"/>
          <w:b/>
          <w:bCs/>
          <w:color w:val="000000" w:themeColor="text1"/>
          <w:sz w:val="22"/>
          <w:szCs w:val="22"/>
        </w:rPr>
      </w:pPr>
      <w:bookmarkStart w:id="40" w:name="_Toc297807341"/>
      <w:bookmarkStart w:id="41" w:name="_Toc299463190"/>
      <w:r w:rsidRPr="00C5512F">
        <w:rPr>
          <w:rFonts w:ascii="Times New Roman" w:hAnsi="Times New Roman"/>
          <w:b/>
          <w:bCs/>
          <w:color w:val="000000" w:themeColor="text1"/>
          <w:sz w:val="22"/>
          <w:szCs w:val="22"/>
        </w:rPr>
        <w:t>Vispārējās prasības pakalpojuma izpildei (attiecas uz visām iepirkuma priekšmeta daļām):</w:t>
      </w:r>
      <w:bookmarkEnd w:id="40"/>
      <w:bookmarkEnd w:id="41"/>
    </w:p>
    <w:p w:rsidR="00C5512F" w:rsidRDefault="00C5512F" w:rsidP="00C5512F">
      <w:pPr>
        <w:numPr>
          <w:ilvl w:val="0"/>
          <w:numId w:val="4"/>
        </w:numPr>
        <w:jc w:val="both"/>
        <w:rPr>
          <w:sz w:val="22"/>
          <w:szCs w:val="22"/>
        </w:rPr>
      </w:pPr>
      <w:r>
        <w:rPr>
          <w:sz w:val="22"/>
          <w:szCs w:val="22"/>
        </w:rPr>
        <w:t>Skolēnu pārvadājumi jānodrošina skolēnu mācību laikā (5 dienas nedēļā,  neiekļaujot kalendārā noteiktās svētku dienas un skolēnu brīvlaiku).</w:t>
      </w:r>
    </w:p>
    <w:p w:rsidR="00C5512F" w:rsidRDefault="00C5512F" w:rsidP="00C5512F">
      <w:pPr>
        <w:numPr>
          <w:ilvl w:val="0"/>
          <w:numId w:val="4"/>
        </w:numPr>
        <w:jc w:val="both"/>
        <w:rPr>
          <w:sz w:val="22"/>
          <w:szCs w:val="22"/>
        </w:rPr>
      </w:pPr>
      <w:r>
        <w:rPr>
          <w:sz w:val="22"/>
          <w:szCs w:val="22"/>
        </w:rPr>
        <w:t>Pasūtītājam līguma izpildes laikā ir tiesības koriģēt skolēnu pārvadājumu maršrutu izpildes laika grafiku un maršrutu, nemainot skolēnu pārvadājumu izpildītāja noteikto cenu par 1 km.</w:t>
      </w:r>
    </w:p>
    <w:p w:rsidR="00C5512F" w:rsidRDefault="00C5512F" w:rsidP="00C5512F">
      <w:pPr>
        <w:numPr>
          <w:ilvl w:val="0"/>
          <w:numId w:val="4"/>
        </w:numPr>
        <w:jc w:val="both"/>
        <w:rPr>
          <w:sz w:val="22"/>
          <w:szCs w:val="22"/>
        </w:rPr>
      </w:pPr>
      <w:r>
        <w:rPr>
          <w:sz w:val="22"/>
          <w:szCs w:val="22"/>
        </w:rPr>
        <w:t xml:space="preserve">Pārvadājamo skolēnu skaits katrā maršrutā līguma izpildes laikā var mainīties. </w:t>
      </w:r>
    </w:p>
    <w:p w:rsidR="00C5512F" w:rsidRDefault="00C5512F" w:rsidP="00C5512F">
      <w:pPr>
        <w:numPr>
          <w:ilvl w:val="0"/>
          <w:numId w:val="4"/>
        </w:numPr>
        <w:jc w:val="both"/>
        <w:rPr>
          <w:sz w:val="22"/>
          <w:szCs w:val="22"/>
        </w:rPr>
      </w:pPr>
      <w:r>
        <w:rPr>
          <w:sz w:val="22"/>
          <w:szCs w:val="22"/>
        </w:rPr>
        <w:t>Maksimālais nobraukums (km) mācību gadā katrā maršrutā noteikts kā maksimāli pieļaujamais un līguma izpildes laikā tas var būt mazāks.</w:t>
      </w:r>
    </w:p>
    <w:p w:rsidR="00C5512F" w:rsidRDefault="00C5512F" w:rsidP="00C5512F">
      <w:pPr>
        <w:numPr>
          <w:ilvl w:val="0"/>
          <w:numId w:val="4"/>
        </w:numPr>
        <w:jc w:val="both"/>
        <w:rPr>
          <w:sz w:val="22"/>
          <w:szCs w:val="22"/>
        </w:rPr>
      </w:pPr>
      <w:r>
        <w:rPr>
          <w:sz w:val="22"/>
          <w:szCs w:val="22"/>
        </w:rPr>
        <w:t>Izpildītājs maršruta izpildes laikā nodrošina bojātā autobusa aizvietošanu ar rezerves autobusu 1 stundas laikā no bojājuma konstatēšanas brīža, ja konstatētā bojājuma dēļ nav iespējams turpināt autobusa ekspluatāciju.</w:t>
      </w:r>
    </w:p>
    <w:p w:rsidR="00C5512F" w:rsidRDefault="00C5512F" w:rsidP="00C5512F">
      <w:pPr>
        <w:numPr>
          <w:ilvl w:val="0"/>
          <w:numId w:val="4"/>
        </w:numPr>
        <w:jc w:val="both"/>
        <w:rPr>
          <w:sz w:val="22"/>
          <w:szCs w:val="22"/>
        </w:rPr>
      </w:pPr>
      <w:r>
        <w:rPr>
          <w:sz w:val="22"/>
          <w:szCs w:val="22"/>
        </w:rPr>
        <w:t>Skolēnu pārvadājumu maršrutu saraksts un detalizētas prasības pakalpojuma izpildei:</w:t>
      </w:r>
    </w:p>
    <w:p w:rsidR="00C5512F" w:rsidRDefault="00C5512F" w:rsidP="00C5512F">
      <w:pPr>
        <w:ind w:left="360"/>
        <w:jc w:val="both"/>
        <w:rPr>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46"/>
        <w:gridCol w:w="5644"/>
        <w:gridCol w:w="1414"/>
        <w:gridCol w:w="1698"/>
        <w:gridCol w:w="1413"/>
      </w:tblGrid>
      <w:tr w:rsidR="00C5512F" w:rsidTr="00BD62DE">
        <w:trPr>
          <w:tblHeader/>
        </w:trPr>
        <w:tc>
          <w:tcPr>
            <w:tcW w:w="1368" w:type="dxa"/>
            <w:tcBorders>
              <w:top w:val="single" w:sz="4" w:space="0" w:color="auto"/>
              <w:left w:val="single" w:sz="4" w:space="0" w:color="auto"/>
              <w:bottom w:val="single" w:sz="4" w:space="0" w:color="auto"/>
              <w:right w:val="single" w:sz="4" w:space="0" w:color="auto"/>
            </w:tcBorders>
            <w:shd w:val="clear" w:color="auto" w:fill="D9D9D9"/>
            <w:hideMark/>
          </w:tcPr>
          <w:p w:rsidR="00C5512F" w:rsidRDefault="00C5512F" w:rsidP="00BD62DE">
            <w:pPr>
              <w:jc w:val="center"/>
              <w:rPr>
                <w:b/>
                <w:sz w:val="22"/>
                <w:szCs w:val="22"/>
              </w:rPr>
            </w:pPr>
            <w:r>
              <w:rPr>
                <w:b/>
                <w:sz w:val="22"/>
                <w:szCs w:val="22"/>
              </w:rPr>
              <w:t>Iepirkuma priekšmeta daļa</w:t>
            </w:r>
          </w:p>
        </w:tc>
        <w:tc>
          <w:tcPr>
            <w:tcW w:w="2746" w:type="dxa"/>
            <w:tcBorders>
              <w:top w:val="single" w:sz="4" w:space="0" w:color="auto"/>
              <w:left w:val="single" w:sz="4" w:space="0" w:color="auto"/>
              <w:bottom w:val="single" w:sz="12" w:space="0" w:color="auto"/>
              <w:right w:val="single" w:sz="4" w:space="0" w:color="auto"/>
            </w:tcBorders>
            <w:shd w:val="clear" w:color="auto" w:fill="D9D9D9"/>
            <w:hideMark/>
          </w:tcPr>
          <w:p w:rsidR="00C5512F" w:rsidRDefault="00C5512F" w:rsidP="00BD62DE">
            <w:pPr>
              <w:jc w:val="center"/>
              <w:rPr>
                <w:b/>
                <w:sz w:val="22"/>
                <w:szCs w:val="22"/>
              </w:rPr>
            </w:pPr>
            <w:r>
              <w:rPr>
                <w:b/>
                <w:sz w:val="22"/>
                <w:szCs w:val="22"/>
              </w:rPr>
              <w:t>Maršruta nosaukums</w:t>
            </w:r>
          </w:p>
        </w:tc>
        <w:tc>
          <w:tcPr>
            <w:tcW w:w="5644" w:type="dxa"/>
            <w:tcBorders>
              <w:top w:val="single" w:sz="4" w:space="0" w:color="auto"/>
              <w:left w:val="single" w:sz="4" w:space="0" w:color="auto"/>
              <w:bottom w:val="single" w:sz="12" w:space="0" w:color="auto"/>
              <w:right w:val="single" w:sz="4" w:space="0" w:color="auto"/>
            </w:tcBorders>
            <w:shd w:val="clear" w:color="auto" w:fill="D9D9D9"/>
            <w:hideMark/>
          </w:tcPr>
          <w:p w:rsidR="00C5512F" w:rsidRDefault="00C5512F" w:rsidP="00BD62DE">
            <w:pPr>
              <w:jc w:val="center"/>
              <w:rPr>
                <w:b/>
                <w:sz w:val="22"/>
                <w:szCs w:val="22"/>
              </w:rPr>
            </w:pPr>
            <w:r>
              <w:rPr>
                <w:b/>
                <w:sz w:val="22"/>
                <w:szCs w:val="22"/>
              </w:rPr>
              <w:t>Prasības maršruta izpildē</w:t>
            </w:r>
          </w:p>
        </w:tc>
        <w:tc>
          <w:tcPr>
            <w:tcW w:w="4525" w:type="dxa"/>
            <w:gridSpan w:val="3"/>
            <w:tcBorders>
              <w:top w:val="single" w:sz="4" w:space="0" w:color="auto"/>
              <w:left w:val="single" w:sz="4" w:space="0" w:color="auto"/>
              <w:bottom w:val="single" w:sz="12" w:space="0" w:color="auto"/>
              <w:right w:val="single" w:sz="4" w:space="0" w:color="auto"/>
            </w:tcBorders>
            <w:shd w:val="clear" w:color="auto" w:fill="D9D9D9"/>
            <w:hideMark/>
          </w:tcPr>
          <w:p w:rsidR="00C5512F" w:rsidRDefault="00C5512F" w:rsidP="00BD62DE">
            <w:pPr>
              <w:jc w:val="center"/>
              <w:rPr>
                <w:b/>
                <w:sz w:val="22"/>
                <w:szCs w:val="22"/>
              </w:rPr>
            </w:pPr>
            <w:r>
              <w:rPr>
                <w:b/>
                <w:sz w:val="22"/>
                <w:szCs w:val="22"/>
              </w:rPr>
              <w:t>Pieturvietas, plkst. laiki</w:t>
            </w:r>
          </w:p>
        </w:tc>
      </w:tr>
      <w:tr w:rsidR="00C5512F" w:rsidTr="00BD62DE">
        <w:tc>
          <w:tcPr>
            <w:tcW w:w="1368" w:type="dxa"/>
            <w:vMerge w:val="restart"/>
            <w:tcBorders>
              <w:top w:val="single" w:sz="4" w:space="0" w:color="auto"/>
              <w:left w:val="single" w:sz="4" w:space="0" w:color="auto"/>
              <w:bottom w:val="single" w:sz="4" w:space="0" w:color="auto"/>
              <w:right w:val="single" w:sz="12" w:space="0" w:color="auto"/>
            </w:tcBorders>
            <w:hideMark/>
          </w:tcPr>
          <w:p w:rsidR="00C5512F" w:rsidRDefault="00C5512F" w:rsidP="00BD62DE">
            <w:pPr>
              <w:rPr>
                <w:b/>
                <w:sz w:val="22"/>
                <w:szCs w:val="22"/>
              </w:rPr>
            </w:pPr>
            <w:r>
              <w:rPr>
                <w:b/>
                <w:sz w:val="22"/>
                <w:szCs w:val="22"/>
              </w:rPr>
              <w:t>1. iepirkuma priekšmeta daļa</w:t>
            </w:r>
          </w:p>
        </w:tc>
        <w:tc>
          <w:tcPr>
            <w:tcW w:w="2746" w:type="dxa"/>
            <w:tcBorders>
              <w:top w:val="single" w:sz="12" w:space="0" w:color="auto"/>
              <w:left w:val="single" w:sz="12" w:space="0" w:color="auto"/>
              <w:bottom w:val="single" w:sz="4" w:space="0" w:color="auto"/>
              <w:right w:val="single" w:sz="4" w:space="0" w:color="auto"/>
            </w:tcBorders>
            <w:hideMark/>
          </w:tcPr>
          <w:p w:rsidR="00C5512F" w:rsidRDefault="00C5512F" w:rsidP="00BD62DE">
            <w:pPr>
              <w:rPr>
                <w:sz w:val="22"/>
                <w:szCs w:val="22"/>
              </w:rPr>
            </w:pPr>
            <w:r>
              <w:rPr>
                <w:sz w:val="22"/>
                <w:szCs w:val="22"/>
              </w:rPr>
              <w:t xml:space="preserve">Usma centrs – </w:t>
            </w:r>
            <w:proofErr w:type="spellStart"/>
            <w:r>
              <w:rPr>
                <w:sz w:val="22"/>
                <w:szCs w:val="22"/>
              </w:rPr>
              <w:t>Amjūdze</w:t>
            </w:r>
            <w:proofErr w:type="spellEnd"/>
            <w:r>
              <w:rPr>
                <w:sz w:val="22"/>
                <w:szCs w:val="22"/>
              </w:rPr>
              <w:t xml:space="preserve"> – </w:t>
            </w:r>
            <w:proofErr w:type="spellStart"/>
            <w:r>
              <w:rPr>
                <w:sz w:val="22"/>
                <w:szCs w:val="22"/>
              </w:rPr>
              <w:t>Cirkale</w:t>
            </w:r>
            <w:proofErr w:type="spellEnd"/>
            <w:r>
              <w:rPr>
                <w:sz w:val="22"/>
                <w:szCs w:val="22"/>
              </w:rPr>
              <w:t xml:space="preserve"> -Ugāle</w:t>
            </w:r>
          </w:p>
        </w:tc>
        <w:tc>
          <w:tcPr>
            <w:tcW w:w="5644" w:type="dxa"/>
            <w:vMerge w:val="restart"/>
            <w:tcBorders>
              <w:top w:val="single" w:sz="12" w:space="0" w:color="auto"/>
              <w:left w:val="single" w:sz="4" w:space="0" w:color="auto"/>
              <w:bottom w:val="single" w:sz="12" w:space="0" w:color="auto"/>
              <w:right w:val="single" w:sz="4" w:space="0" w:color="auto"/>
            </w:tcBorders>
            <w:hideMark/>
          </w:tcPr>
          <w:p w:rsidR="00C5512F" w:rsidRPr="00554D79" w:rsidRDefault="00C5512F" w:rsidP="00BD62DE">
            <w:pPr>
              <w:rPr>
                <w:sz w:val="22"/>
                <w:szCs w:val="22"/>
              </w:rPr>
            </w:pPr>
            <w:r w:rsidRPr="00554D79">
              <w:rPr>
                <w:sz w:val="22"/>
                <w:szCs w:val="22"/>
              </w:rPr>
              <w:t>Orientējošais skolēnu skaits maršrutā: 4</w:t>
            </w:r>
            <w:r>
              <w:rPr>
                <w:sz w:val="22"/>
                <w:szCs w:val="22"/>
              </w:rPr>
              <w:t>8</w:t>
            </w:r>
            <w:r w:rsidRPr="00554D79">
              <w:rPr>
                <w:sz w:val="22"/>
                <w:szCs w:val="22"/>
              </w:rPr>
              <w:t>;</w:t>
            </w:r>
          </w:p>
          <w:p w:rsidR="00C5512F" w:rsidRPr="00554D79" w:rsidRDefault="00C5512F" w:rsidP="00BD62DE">
            <w:pPr>
              <w:rPr>
                <w:sz w:val="22"/>
                <w:szCs w:val="22"/>
              </w:rPr>
            </w:pPr>
            <w:r w:rsidRPr="00554D79">
              <w:rPr>
                <w:sz w:val="22"/>
                <w:szCs w:val="22"/>
              </w:rPr>
              <w:t>Kopējais maršrutu garums dienā: 120 km;</w:t>
            </w:r>
          </w:p>
          <w:p w:rsidR="00C5512F" w:rsidRPr="00554D79" w:rsidRDefault="00C5512F" w:rsidP="00BD62DE">
            <w:pPr>
              <w:rPr>
                <w:sz w:val="22"/>
                <w:szCs w:val="22"/>
              </w:rPr>
            </w:pPr>
            <w:r w:rsidRPr="00554D79">
              <w:rPr>
                <w:sz w:val="22"/>
                <w:szCs w:val="22"/>
              </w:rPr>
              <w:t>Maršrutu maksimālais nobraukums mācību gadā: 20520 km;</w:t>
            </w:r>
          </w:p>
          <w:p w:rsidR="00C5512F" w:rsidRDefault="00C5512F" w:rsidP="00BD62DE">
            <w:pPr>
              <w:rPr>
                <w:sz w:val="22"/>
                <w:szCs w:val="22"/>
              </w:rPr>
            </w:pPr>
            <w:r w:rsidRPr="00554D79">
              <w:rPr>
                <w:sz w:val="22"/>
                <w:szCs w:val="22"/>
              </w:rPr>
              <w:t>Autobusa ietilpība: ne mazāk kā 40 sēdvietas.</w:t>
            </w:r>
          </w:p>
        </w:tc>
        <w:tc>
          <w:tcPr>
            <w:tcW w:w="1414" w:type="dxa"/>
            <w:tcBorders>
              <w:top w:val="single" w:sz="12" w:space="0" w:color="auto"/>
              <w:left w:val="single" w:sz="4" w:space="0" w:color="auto"/>
              <w:bottom w:val="single" w:sz="4" w:space="0" w:color="auto"/>
              <w:right w:val="single" w:sz="4" w:space="0" w:color="auto"/>
            </w:tcBorders>
            <w:vAlign w:val="center"/>
            <w:hideMark/>
          </w:tcPr>
          <w:p w:rsidR="00C5512F" w:rsidRDefault="00C5512F" w:rsidP="00BD62DE">
            <w:pPr>
              <w:jc w:val="center"/>
              <w:rPr>
                <w:b/>
                <w:sz w:val="22"/>
                <w:szCs w:val="22"/>
              </w:rPr>
            </w:pPr>
            <w:r>
              <w:rPr>
                <w:b/>
                <w:sz w:val="22"/>
                <w:szCs w:val="22"/>
              </w:rPr>
              <w:t>Uz skolu</w:t>
            </w:r>
          </w:p>
        </w:tc>
        <w:tc>
          <w:tcPr>
            <w:tcW w:w="1698" w:type="dxa"/>
            <w:tcBorders>
              <w:top w:val="single" w:sz="12" w:space="0" w:color="auto"/>
              <w:left w:val="single" w:sz="4" w:space="0" w:color="auto"/>
              <w:bottom w:val="single" w:sz="4" w:space="0" w:color="auto"/>
              <w:right w:val="single" w:sz="4" w:space="0" w:color="auto"/>
            </w:tcBorders>
            <w:vAlign w:val="center"/>
          </w:tcPr>
          <w:p w:rsidR="00C5512F" w:rsidRDefault="00C5512F" w:rsidP="00BD62DE">
            <w:pPr>
              <w:jc w:val="center"/>
              <w:rPr>
                <w:sz w:val="22"/>
                <w:szCs w:val="22"/>
              </w:rPr>
            </w:pPr>
          </w:p>
        </w:tc>
        <w:tc>
          <w:tcPr>
            <w:tcW w:w="1413" w:type="dxa"/>
            <w:tcBorders>
              <w:top w:val="single" w:sz="12" w:space="0" w:color="auto"/>
              <w:left w:val="single" w:sz="4" w:space="0" w:color="auto"/>
              <w:bottom w:val="single" w:sz="4" w:space="0" w:color="auto"/>
              <w:right w:val="single" w:sz="12" w:space="0" w:color="auto"/>
            </w:tcBorders>
            <w:vAlign w:val="center"/>
            <w:hideMark/>
          </w:tcPr>
          <w:p w:rsidR="00C5512F" w:rsidRDefault="00C5512F" w:rsidP="00BD62DE">
            <w:pPr>
              <w:jc w:val="center"/>
              <w:rPr>
                <w:b/>
                <w:sz w:val="22"/>
                <w:szCs w:val="22"/>
              </w:rPr>
            </w:pPr>
            <w:r>
              <w:rPr>
                <w:b/>
                <w:sz w:val="22"/>
                <w:szCs w:val="22"/>
              </w:rPr>
              <w:t>Mājās</w:t>
            </w:r>
          </w:p>
        </w:tc>
      </w:tr>
      <w:tr w:rsidR="00C5512F" w:rsidTr="00BD62DE">
        <w:trPr>
          <w:trHeight w:val="218"/>
        </w:trPr>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2746" w:type="dxa"/>
            <w:vMerge w:val="restart"/>
            <w:tcBorders>
              <w:top w:val="single" w:sz="4" w:space="0" w:color="auto"/>
              <w:left w:val="single" w:sz="12" w:space="0" w:color="auto"/>
              <w:bottom w:val="single" w:sz="12" w:space="0" w:color="auto"/>
              <w:right w:val="single" w:sz="4" w:space="0" w:color="auto"/>
            </w:tcBorders>
            <w:hideMark/>
          </w:tcPr>
          <w:p w:rsidR="00C5512F" w:rsidRDefault="00C5512F" w:rsidP="00BD62DE">
            <w:pPr>
              <w:rPr>
                <w:sz w:val="22"/>
                <w:szCs w:val="22"/>
              </w:rPr>
            </w:pPr>
            <w:r>
              <w:rPr>
                <w:sz w:val="22"/>
                <w:szCs w:val="22"/>
              </w:rPr>
              <w:t>Ugāles vidusskola –</w:t>
            </w:r>
            <w:proofErr w:type="spellStart"/>
            <w:r>
              <w:rPr>
                <w:sz w:val="22"/>
                <w:szCs w:val="22"/>
              </w:rPr>
              <w:t>Cirkale-</w:t>
            </w:r>
            <w:proofErr w:type="spellEnd"/>
            <w:r>
              <w:rPr>
                <w:sz w:val="22"/>
                <w:szCs w:val="22"/>
              </w:rPr>
              <w:t xml:space="preserve"> </w:t>
            </w:r>
            <w:proofErr w:type="spellStart"/>
            <w:r>
              <w:rPr>
                <w:sz w:val="22"/>
                <w:szCs w:val="22"/>
              </w:rPr>
              <w:t>Amjūdze</w:t>
            </w:r>
            <w:proofErr w:type="spellEnd"/>
            <w:r>
              <w:rPr>
                <w:sz w:val="22"/>
                <w:szCs w:val="22"/>
              </w:rPr>
              <w:t xml:space="preserve"> – Usma centrs</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07:10</w:t>
            </w:r>
          </w:p>
        </w:tc>
        <w:tc>
          <w:tcPr>
            <w:tcW w:w="1698"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Usma centrs</w:t>
            </w:r>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spacing w:line="20" w:lineRule="atLeast"/>
              <w:jc w:val="center"/>
              <w:rPr>
                <w:sz w:val="22"/>
                <w:szCs w:val="22"/>
              </w:rPr>
            </w:pPr>
            <w:r>
              <w:rPr>
                <w:sz w:val="22"/>
                <w:szCs w:val="22"/>
              </w:rPr>
              <w:t>16:55</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tcPr>
          <w:p w:rsidR="00C5512F" w:rsidRDefault="00C5512F" w:rsidP="00BD62DE">
            <w:pPr>
              <w:spacing w:line="20" w:lineRule="atLeast"/>
              <w:jc w:val="center"/>
              <w:rPr>
                <w:sz w:val="22"/>
                <w:szCs w:val="22"/>
              </w:rPr>
            </w:pPr>
            <w:r>
              <w:rPr>
                <w:sz w:val="22"/>
                <w:szCs w:val="22"/>
              </w:rPr>
              <w:t>07:12</w:t>
            </w:r>
          </w:p>
        </w:tc>
        <w:tc>
          <w:tcPr>
            <w:tcW w:w="1698" w:type="dxa"/>
            <w:tcBorders>
              <w:top w:val="single" w:sz="4" w:space="0" w:color="auto"/>
              <w:left w:val="single" w:sz="4" w:space="0" w:color="auto"/>
              <w:bottom w:val="single" w:sz="4" w:space="0" w:color="auto"/>
              <w:right w:val="single" w:sz="4" w:space="0" w:color="auto"/>
            </w:tcBorders>
          </w:tcPr>
          <w:p w:rsidR="00C5512F" w:rsidRDefault="00C5512F" w:rsidP="00BD62DE">
            <w:pPr>
              <w:spacing w:line="20" w:lineRule="atLeast"/>
              <w:jc w:val="center"/>
              <w:rPr>
                <w:sz w:val="22"/>
                <w:szCs w:val="22"/>
              </w:rPr>
            </w:pPr>
            <w:proofErr w:type="spellStart"/>
            <w:r>
              <w:rPr>
                <w:sz w:val="22"/>
                <w:szCs w:val="22"/>
              </w:rPr>
              <w:t>Muižkalni</w:t>
            </w:r>
            <w:proofErr w:type="spellEnd"/>
          </w:p>
        </w:tc>
        <w:tc>
          <w:tcPr>
            <w:tcW w:w="1413" w:type="dxa"/>
            <w:tcBorders>
              <w:top w:val="single" w:sz="4" w:space="0" w:color="auto"/>
              <w:left w:val="single" w:sz="4" w:space="0" w:color="auto"/>
              <w:bottom w:val="single" w:sz="4" w:space="0" w:color="auto"/>
              <w:right w:val="single" w:sz="12" w:space="0" w:color="auto"/>
            </w:tcBorders>
          </w:tcPr>
          <w:p w:rsidR="00C5512F" w:rsidRDefault="00C5512F" w:rsidP="00BD62DE">
            <w:pPr>
              <w:spacing w:line="20" w:lineRule="atLeast"/>
              <w:jc w:val="center"/>
              <w:rPr>
                <w:sz w:val="22"/>
                <w:szCs w:val="22"/>
              </w:rPr>
            </w:pPr>
            <w:r>
              <w:rPr>
                <w:sz w:val="22"/>
                <w:szCs w:val="22"/>
              </w:rPr>
              <w:t>16:50</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07:14</w:t>
            </w:r>
          </w:p>
        </w:tc>
        <w:tc>
          <w:tcPr>
            <w:tcW w:w="1698"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Klajumi</w:t>
            </w:r>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spacing w:line="20" w:lineRule="atLeast"/>
              <w:jc w:val="center"/>
              <w:rPr>
                <w:sz w:val="22"/>
                <w:szCs w:val="22"/>
              </w:rPr>
            </w:pPr>
            <w:r>
              <w:rPr>
                <w:sz w:val="22"/>
                <w:szCs w:val="22"/>
              </w:rPr>
              <w:t>16:49</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07:20</w:t>
            </w:r>
          </w:p>
        </w:tc>
        <w:tc>
          <w:tcPr>
            <w:tcW w:w="1698" w:type="dxa"/>
            <w:tcBorders>
              <w:top w:val="single" w:sz="4" w:space="0" w:color="auto"/>
              <w:left w:val="single" w:sz="4" w:space="0" w:color="auto"/>
              <w:bottom w:val="single" w:sz="4" w:space="0" w:color="auto"/>
              <w:right w:val="single" w:sz="4" w:space="0" w:color="auto"/>
            </w:tcBorders>
          </w:tcPr>
          <w:p w:rsidR="00C5512F" w:rsidRDefault="00C5512F" w:rsidP="00BD62DE">
            <w:pPr>
              <w:spacing w:line="20" w:lineRule="atLeast"/>
              <w:jc w:val="center"/>
              <w:rPr>
                <w:sz w:val="22"/>
                <w:szCs w:val="22"/>
              </w:rPr>
            </w:pPr>
            <w:proofErr w:type="spellStart"/>
            <w:r>
              <w:rPr>
                <w:sz w:val="22"/>
                <w:szCs w:val="22"/>
              </w:rPr>
              <w:t>Laukgaļi</w:t>
            </w:r>
            <w:proofErr w:type="spellEnd"/>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spacing w:line="20" w:lineRule="atLeast"/>
              <w:jc w:val="center"/>
              <w:rPr>
                <w:sz w:val="22"/>
                <w:szCs w:val="22"/>
              </w:rPr>
            </w:pPr>
            <w:r>
              <w:rPr>
                <w:sz w:val="22"/>
                <w:szCs w:val="22"/>
              </w:rPr>
              <w:t>16:48</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07:25</w:t>
            </w:r>
          </w:p>
        </w:tc>
        <w:tc>
          <w:tcPr>
            <w:tcW w:w="1698" w:type="dxa"/>
            <w:tcBorders>
              <w:top w:val="single" w:sz="4" w:space="0" w:color="auto"/>
              <w:left w:val="single" w:sz="4" w:space="0" w:color="auto"/>
              <w:bottom w:val="single" w:sz="4" w:space="0" w:color="auto"/>
              <w:right w:val="single" w:sz="4" w:space="0" w:color="auto"/>
            </w:tcBorders>
          </w:tcPr>
          <w:p w:rsidR="00C5512F" w:rsidRDefault="00C5512F" w:rsidP="00BD62DE">
            <w:pPr>
              <w:spacing w:line="20" w:lineRule="atLeast"/>
              <w:jc w:val="center"/>
              <w:rPr>
                <w:sz w:val="22"/>
                <w:szCs w:val="22"/>
              </w:rPr>
            </w:pPr>
            <w:r>
              <w:rPr>
                <w:sz w:val="22"/>
                <w:szCs w:val="22"/>
              </w:rPr>
              <w:t>Gaiļi</w:t>
            </w:r>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spacing w:line="20" w:lineRule="atLeast"/>
              <w:jc w:val="center"/>
              <w:rPr>
                <w:sz w:val="22"/>
                <w:szCs w:val="22"/>
              </w:rPr>
            </w:pPr>
            <w:r>
              <w:rPr>
                <w:sz w:val="22"/>
                <w:szCs w:val="22"/>
              </w:rPr>
              <w:t>16:45</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07:27</w:t>
            </w:r>
          </w:p>
        </w:tc>
        <w:tc>
          <w:tcPr>
            <w:tcW w:w="1698" w:type="dxa"/>
            <w:tcBorders>
              <w:top w:val="single" w:sz="4" w:space="0" w:color="auto"/>
              <w:left w:val="single" w:sz="4" w:space="0" w:color="auto"/>
              <w:bottom w:val="single" w:sz="4" w:space="0" w:color="auto"/>
              <w:right w:val="single" w:sz="4" w:space="0" w:color="auto"/>
            </w:tcBorders>
          </w:tcPr>
          <w:p w:rsidR="00C5512F" w:rsidRDefault="00C5512F" w:rsidP="00BD62DE">
            <w:pPr>
              <w:spacing w:line="20" w:lineRule="atLeast"/>
              <w:jc w:val="center"/>
              <w:rPr>
                <w:sz w:val="22"/>
                <w:szCs w:val="22"/>
              </w:rPr>
            </w:pPr>
            <w:proofErr w:type="spellStart"/>
            <w:r>
              <w:rPr>
                <w:sz w:val="22"/>
                <w:szCs w:val="22"/>
              </w:rPr>
              <w:t>Engurti</w:t>
            </w:r>
            <w:proofErr w:type="spellEnd"/>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spacing w:line="20" w:lineRule="atLeast"/>
              <w:jc w:val="center"/>
              <w:rPr>
                <w:sz w:val="22"/>
                <w:szCs w:val="22"/>
              </w:rPr>
            </w:pPr>
            <w:r>
              <w:rPr>
                <w:sz w:val="22"/>
                <w:szCs w:val="22"/>
              </w:rPr>
              <w:t>16:43</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07:28</w:t>
            </w:r>
          </w:p>
        </w:tc>
        <w:tc>
          <w:tcPr>
            <w:tcW w:w="1698" w:type="dxa"/>
            <w:tcBorders>
              <w:top w:val="single" w:sz="4" w:space="0" w:color="auto"/>
              <w:left w:val="single" w:sz="4" w:space="0" w:color="auto"/>
              <w:bottom w:val="single" w:sz="4" w:space="0" w:color="auto"/>
              <w:right w:val="single" w:sz="4" w:space="0" w:color="auto"/>
            </w:tcBorders>
          </w:tcPr>
          <w:p w:rsidR="00C5512F" w:rsidRDefault="00C5512F" w:rsidP="00BD62DE">
            <w:pPr>
              <w:spacing w:line="20" w:lineRule="atLeast"/>
              <w:jc w:val="center"/>
              <w:rPr>
                <w:sz w:val="22"/>
                <w:szCs w:val="22"/>
              </w:rPr>
            </w:pPr>
            <w:r>
              <w:rPr>
                <w:sz w:val="22"/>
                <w:szCs w:val="22"/>
              </w:rPr>
              <w:t>Lūši</w:t>
            </w:r>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spacing w:line="20" w:lineRule="atLeast"/>
              <w:jc w:val="center"/>
              <w:rPr>
                <w:sz w:val="22"/>
                <w:szCs w:val="22"/>
              </w:rPr>
            </w:pPr>
            <w:r>
              <w:rPr>
                <w:sz w:val="22"/>
                <w:szCs w:val="22"/>
              </w:rPr>
              <w:t>16: 42</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rPr>
                <w:rFonts w:ascii="Calibri" w:eastAsia="Calibri" w:hAnsi="Calibri"/>
                <w:lang w:val="en-US"/>
              </w:rPr>
            </w:pPr>
          </w:p>
        </w:tc>
        <w:tc>
          <w:tcPr>
            <w:tcW w:w="1698" w:type="dxa"/>
            <w:tcBorders>
              <w:top w:val="single" w:sz="4" w:space="0" w:color="auto"/>
              <w:left w:val="single" w:sz="4" w:space="0" w:color="auto"/>
              <w:bottom w:val="single" w:sz="4" w:space="0" w:color="auto"/>
              <w:right w:val="single" w:sz="4" w:space="0" w:color="auto"/>
            </w:tcBorders>
            <w:hideMark/>
          </w:tcPr>
          <w:p w:rsidR="00C5512F" w:rsidRDefault="00C5512F" w:rsidP="00BD62DE">
            <w:pPr>
              <w:rPr>
                <w:rFonts w:ascii="Calibri" w:eastAsia="Calibri" w:hAnsi="Calibri"/>
                <w:lang w:val="en-US"/>
              </w:rPr>
            </w:pPr>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rPr>
                <w:rFonts w:ascii="Calibri" w:eastAsia="Calibri" w:hAnsi="Calibri"/>
                <w:lang w:val="en-US"/>
              </w:rPr>
            </w:pP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07:35</w:t>
            </w:r>
          </w:p>
        </w:tc>
        <w:tc>
          <w:tcPr>
            <w:tcW w:w="1698"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proofErr w:type="spellStart"/>
            <w:r>
              <w:rPr>
                <w:sz w:val="22"/>
                <w:szCs w:val="22"/>
              </w:rPr>
              <w:t>Kristbrūži</w:t>
            </w:r>
            <w:proofErr w:type="spellEnd"/>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spacing w:line="20" w:lineRule="atLeast"/>
              <w:jc w:val="center"/>
              <w:rPr>
                <w:sz w:val="22"/>
                <w:szCs w:val="22"/>
              </w:rPr>
            </w:pPr>
            <w:r>
              <w:rPr>
                <w:sz w:val="22"/>
                <w:szCs w:val="22"/>
              </w:rPr>
              <w:t>16:35</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07:40</w:t>
            </w:r>
          </w:p>
        </w:tc>
        <w:tc>
          <w:tcPr>
            <w:tcW w:w="1698"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proofErr w:type="spellStart"/>
            <w:r>
              <w:rPr>
                <w:sz w:val="22"/>
                <w:szCs w:val="22"/>
              </w:rPr>
              <w:t>Amjūdze</w:t>
            </w:r>
            <w:proofErr w:type="spellEnd"/>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spacing w:line="20" w:lineRule="atLeast"/>
              <w:jc w:val="center"/>
              <w:rPr>
                <w:sz w:val="22"/>
                <w:szCs w:val="22"/>
              </w:rPr>
            </w:pPr>
            <w:r>
              <w:rPr>
                <w:sz w:val="22"/>
                <w:szCs w:val="22"/>
              </w:rPr>
              <w:t>16:30</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tcPr>
          <w:p w:rsidR="00C5512F" w:rsidRDefault="00C5512F" w:rsidP="00BD62DE">
            <w:pPr>
              <w:spacing w:line="20" w:lineRule="atLeast"/>
              <w:jc w:val="center"/>
              <w:rPr>
                <w:sz w:val="22"/>
                <w:szCs w:val="22"/>
              </w:rPr>
            </w:pPr>
            <w:r>
              <w:rPr>
                <w:sz w:val="22"/>
                <w:szCs w:val="22"/>
              </w:rPr>
              <w:t>07:48</w:t>
            </w:r>
          </w:p>
        </w:tc>
        <w:tc>
          <w:tcPr>
            <w:tcW w:w="1698" w:type="dxa"/>
            <w:tcBorders>
              <w:top w:val="single" w:sz="4" w:space="0" w:color="auto"/>
              <w:left w:val="single" w:sz="4" w:space="0" w:color="auto"/>
              <w:bottom w:val="single" w:sz="4" w:space="0" w:color="auto"/>
              <w:right w:val="single" w:sz="4" w:space="0" w:color="auto"/>
            </w:tcBorders>
          </w:tcPr>
          <w:p w:rsidR="00C5512F" w:rsidRDefault="00C5512F" w:rsidP="00BD62DE">
            <w:pPr>
              <w:spacing w:line="20" w:lineRule="atLeast"/>
              <w:jc w:val="center"/>
              <w:rPr>
                <w:sz w:val="22"/>
                <w:szCs w:val="22"/>
              </w:rPr>
            </w:pPr>
            <w:proofErr w:type="spellStart"/>
            <w:r>
              <w:rPr>
                <w:sz w:val="22"/>
                <w:szCs w:val="22"/>
              </w:rPr>
              <w:t>Cirkale</w:t>
            </w:r>
            <w:proofErr w:type="spellEnd"/>
          </w:p>
        </w:tc>
        <w:tc>
          <w:tcPr>
            <w:tcW w:w="1413" w:type="dxa"/>
            <w:tcBorders>
              <w:top w:val="single" w:sz="4" w:space="0" w:color="auto"/>
              <w:left w:val="single" w:sz="4" w:space="0" w:color="auto"/>
              <w:bottom w:val="single" w:sz="4" w:space="0" w:color="auto"/>
              <w:right w:val="single" w:sz="12" w:space="0" w:color="auto"/>
            </w:tcBorders>
          </w:tcPr>
          <w:p w:rsidR="00C5512F" w:rsidRDefault="00C5512F" w:rsidP="00BD62DE">
            <w:pPr>
              <w:spacing w:line="20" w:lineRule="atLeast"/>
              <w:jc w:val="center"/>
              <w:rPr>
                <w:sz w:val="22"/>
                <w:szCs w:val="22"/>
              </w:rPr>
            </w:pPr>
            <w:r>
              <w:rPr>
                <w:sz w:val="22"/>
                <w:szCs w:val="22"/>
              </w:rPr>
              <w:t>16:22</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08:05</w:t>
            </w:r>
          </w:p>
        </w:tc>
        <w:tc>
          <w:tcPr>
            <w:tcW w:w="1698"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Kalna skola</w:t>
            </w:r>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spacing w:line="20" w:lineRule="atLeast"/>
              <w:jc w:val="center"/>
              <w:rPr>
                <w:sz w:val="22"/>
                <w:szCs w:val="22"/>
              </w:rPr>
            </w:pPr>
            <w:r>
              <w:rPr>
                <w:sz w:val="22"/>
                <w:szCs w:val="22"/>
              </w:rPr>
              <w:t>16:05</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08:06</w:t>
            </w:r>
          </w:p>
        </w:tc>
        <w:tc>
          <w:tcPr>
            <w:tcW w:w="1698"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Kultūras nams</w:t>
            </w:r>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spacing w:line="20" w:lineRule="atLeast"/>
              <w:jc w:val="center"/>
              <w:rPr>
                <w:sz w:val="22"/>
                <w:szCs w:val="22"/>
              </w:rPr>
            </w:pPr>
            <w:r>
              <w:rPr>
                <w:sz w:val="22"/>
                <w:szCs w:val="22"/>
              </w:rPr>
              <w:t>16:04</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08:10</w:t>
            </w:r>
          </w:p>
        </w:tc>
        <w:tc>
          <w:tcPr>
            <w:tcW w:w="1698" w:type="dxa"/>
            <w:tcBorders>
              <w:top w:val="single" w:sz="4" w:space="0" w:color="auto"/>
              <w:left w:val="single" w:sz="4" w:space="0" w:color="auto"/>
              <w:bottom w:val="single" w:sz="4" w:space="0" w:color="auto"/>
              <w:right w:val="single" w:sz="4" w:space="0" w:color="auto"/>
            </w:tcBorders>
          </w:tcPr>
          <w:p w:rsidR="00C5512F" w:rsidRDefault="00C5512F" w:rsidP="00BD62DE">
            <w:pPr>
              <w:spacing w:line="20" w:lineRule="atLeast"/>
              <w:jc w:val="center"/>
              <w:rPr>
                <w:sz w:val="22"/>
                <w:szCs w:val="22"/>
              </w:rPr>
            </w:pPr>
            <w:r>
              <w:rPr>
                <w:sz w:val="22"/>
                <w:szCs w:val="22"/>
              </w:rPr>
              <w:t xml:space="preserve">Ugāles </w:t>
            </w:r>
            <w:r>
              <w:rPr>
                <w:sz w:val="22"/>
                <w:szCs w:val="22"/>
              </w:rPr>
              <w:lastRenderedPageBreak/>
              <w:t>vidusskola</w:t>
            </w:r>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spacing w:line="20" w:lineRule="atLeast"/>
              <w:jc w:val="center"/>
              <w:rPr>
                <w:sz w:val="22"/>
                <w:szCs w:val="22"/>
              </w:rPr>
            </w:pPr>
            <w:r>
              <w:rPr>
                <w:sz w:val="22"/>
                <w:szCs w:val="22"/>
              </w:rPr>
              <w:lastRenderedPageBreak/>
              <w:t>16:00</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tcPr>
          <w:p w:rsidR="00C5512F" w:rsidRDefault="00C5512F" w:rsidP="00BD62DE">
            <w:pPr>
              <w:spacing w:line="20" w:lineRule="atLeast"/>
              <w:jc w:val="center"/>
              <w:rPr>
                <w:sz w:val="22"/>
                <w:szCs w:val="22"/>
              </w:rPr>
            </w:pPr>
            <w:r>
              <w:rPr>
                <w:sz w:val="22"/>
                <w:szCs w:val="22"/>
              </w:rPr>
              <w:t>08:15</w:t>
            </w:r>
          </w:p>
        </w:tc>
        <w:tc>
          <w:tcPr>
            <w:tcW w:w="1698" w:type="dxa"/>
            <w:tcBorders>
              <w:top w:val="single" w:sz="4" w:space="0" w:color="auto"/>
              <w:left w:val="single" w:sz="4" w:space="0" w:color="auto"/>
              <w:bottom w:val="single" w:sz="4" w:space="0" w:color="auto"/>
              <w:right w:val="single" w:sz="4" w:space="0" w:color="auto"/>
            </w:tcBorders>
          </w:tcPr>
          <w:p w:rsidR="00C5512F" w:rsidRDefault="00C5512F" w:rsidP="00BD62DE">
            <w:pPr>
              <w:spacing w:line="20" w:lineRule="atLeast"/>
              <w:jc w:val="center"/>
              <w:rPr>
                <w:sz w:val="22"/>
                <w:szCs w:val="22"/>
              </w:rPr>
            </w:pPr>
            <w:r>
              <w:rPr>
                <w:sz w:val="22"/>
                <w:szCs w:val="22"/>
              </w:rPr>
              <w:t>PII Lācītis</w:t>
            </w:r>
          </w:p>
        </w:tc>
        <w:tc>
          <w:tcPr>
            <w:tcW w:w="1413" w:type="dxa"/>
            <w:tcBorders>
              <w:top w:val="single" w:sz="4" w:space="0" w:color="auto"/>
              <w:left w:val="single" w:sz="4" w:space="0" w:color="auto"/>
              <w:bottom w:val="single" w:sz="4" w:space="0" w:color="auto"/>
              <w:right w:val="single" w:sz="12" w:space="0" w:color="auto"/>
            </w:tcBorders>
          </w:tcPr>
          <w:p w:rsidR="00C5512F" w:rsidRDefault="00C5512F" w:rsidP="00BD62DE">
            <w:pPr>
              <w:spacing w:line="20" w:lineRule="atLeast"/>
              <w:jc w:val="center"/>
              <w:rPr>
                <w:sz w:val="22"/>
                <w:szCs w:val="22"/>
              </w:rPr>
            </w:pPr>
            <w:r>
              <w:rPr>
                <w:sz w:val="22"/>
                <w:szCs w:val="22"/>
              </w:rPr>
              <w:t>15:50</w:t>
            </w:r>
          </w:p>
        </w:tc>
      </w:tr>
      <w:tr w:rsidR="00C5512F" w:rsidTr="00BD62DE">
        <w:trPr>
          <w:trHeight w:val="295"/>
        </w:trPr>
        <w:tc>
          <w:tcPr>
            <w:tcW w:w="1368" w:type="dxa"/>
            <w:tcBorders>
              <w:top w:val="single" w:sz="4" w:space="0" w:color="auto"/>
              <w:left w:val="single" w:sz="4" w:space="0" w:color="auto"/>
              <w:bottom w:val="single" w:sz="4" w:space="0" w:color="auto"/>
              <w:right w:val="single" w:sz="4" w:space="0" w:color="auto"/>
            </w:tcBorders>
            <w:shd w:val="pct25" w:color="auto" w:fill="auto"/>
          </w:tcPr>
          <w:p w:rsidR="00C5512F" w:rsidRDefault="00C5512F" w:rsidP="00BD62DE">
            <w:pPr>
              <w:rPr>
                <w:b/>
                <w:sz w:val="22"/>
                <w:szCs w:val="22"/>
              </w:rPr>
            </w:pPr>
          </w:p>
        </w:tc>
        <w:tc>
          <w:tcPr>
            <w:tcW w:w="2746" w:type="dxa"/>
            <w:tcBorders>
              <w:top w:val="single" w:sz="12" w:space="0" w:color="auto"/>
              <w:left w:val="single" w:sz="4" w:space="0" w:color="auto"/>
              <w:bottom w:val="single" w:sz="12" w:space="0" w:color="auto"/>
              <w:right w:val="single" w:sz="4" w:space="0" w:color="auto"/>
            </w:tcBorders>
            <w:shd w:val="pct25" w:color="auto" w:fill="auto"/>
          </w:tcPr>
          <w:p w:rsidR="00C5512F" w:rsidRDefault="00C5512F" w:rsidP="00BD62DE">
            <w:pPr>
              <w:rPr>
                <w:sz w:val="22"/>
                <w:szCs w:val="22"/>
              </w:rPr>
            </w:pPr>
          </w:p>
        </w:tc>
        <w:tc>
          <w:tcPr>
            <w:tcW w:w="5644" w:type="dxa"/>
            <w:tcBorders>
              <w:top w:val="single" w:sz="12" w:space="0" w:color="auto"/>
              <w:left w:val="single" w:sz="4" w:space="0" w:color="auto"/>
              <w:bottom w:val="single" w:sz="12" w:space="0" w:color="auto"/>
              <w:right w:val="single" w:sz="4" w:space="0" w:color="auto"/>
            </w:tcBorders>
            <w:shd w:val="pct25" w:color="auto" w:fill="auto"/>
            <w:vAlign w:val="center"/>
          </w:tcPr>
          <w:p w:rsidR="00C5512F" w:rsidRDefault="00C5512F" w:rsidP="00BD62DE">
            <w:pPr>
              <w:jc w:val="both"/>
              <w:rPr>
                <w:sz w:val="22"/>
                <w:szCs w:val="22"/>
              </w:rPr>
            </w:pPr>
          </w:p>
        </w:tc>
        <w:tc>
          <w:tcPr>
            <w:tcW w:w="1414" w:type="dxa"/>
            <w:tcBorders>
              <w:top w:val="single" w:sz="12" w:space="0" w:color="auto"/>
              <w:left w:val="single" w:sz="4" w:space="0" w:color="auto"/>
              <w:bottom w:val="single" w:sz="12" w:space="0" w:color="auto"/>
              <w:right w:val="single" w:sz="4" w:space="0" w:color="auto"/>
            </w:tcBorders>
            <w:shd w:val="pct25" w:color="auto" w:fill="auto"/>
          </w:tcPr>
          <w:p w:rsidR="00C5512F" w:rsidRDefault="00C5512F" w:rsidP="00BD62DE">
            <w:pPr>
              <w:rPr>
                <w:b/>
                <w:sz w:val="22"/>
                <w:szCs w:val="22"/>
              </w:rPr>
            </w:pPr>
          </w:p>
        </w:tc>
        <w:tc>
          <w:tcPr>
            <w:tcW w:w="1698" w:type="dxa"/>
            <w:tcBorders>
              <w:top w:val="single" w:sz="12" w:space="0" w:color="auto"/>
              <w:left w:val="single" w:sz="4" w:space="0" w:color="auto"/>
              <w:bottom w:val="single" w:sz="12" w:space="0" w:color="auto"/>
              <w:right w:val="single" w:sz="4" w:space="0" w:color="auto"/>
            </w:tcBorders>
            <w:shd w:val="pct25" w:color="auto" w:fill="auto"/>
          </w:tcPr>
          <w:p w:rsidR="00C5512F" w:rsidRDefault="00C5512F" w:rsidP="00BD62DE">
            <w:pPr>
              <w:jc w:val="center"/>
              <w:rPr>
                <w:b/>
                <w:sz w:val="22"/>
                <w:szCs w:val="22"/>
              </w:rPr>
            </w:pPr>
          </w:p>
        </w:tc>
        <w:tc>
          <w:tcPr>
            <w:tcW w:w="1413" w:type="dxa"/>
            <w:tcBorders>
              <w:top w:val="single" w:sz="12" w:space="0" w:color="auto"/>
              <w:left w:val="single" w:sz="4" w:space="0" w:color="auto"/>
              <w:bottom w:val="single" w:sz="12" w:space="0" w:color="auto"/>
              <w:right w:val="single" w:sz="4" w:space="0" w:color="auto"/>
            </w:tcBorders>
            <w:shd w:val="pct25" w:color="auto" w:fill="auto"/>
          </w:tcPr>
          <w:p w:rsidR="00C5512F" w:rsidRDefault="00C5512F" w:rsidP="00BD62DE">
            <w:pPr>
              <w:rPr>
                <w:b/>
                <w:sz w:val="22"/>
                <w:szCs w:val="22"/>
              </w:rPr>
            </w:pPr>
          </w:p>
        </w:tc>
      </w:tr>
      <w:tr w:rsidR="00C5512F" w:rsidTr="00BD62DE">
        <w:tc>
          <w:tcPr>
            <w:tcW w:w="1368" w:type="dxa"/>
            <w:vMerge w:val="restart"/>
            <w:tcBorders>
              <w:top w:val="single" w:sz="4" w:space="0" w:color="auto"/>
              <w:left w:val="single" w:sz="4" w:space="0" w:color="auto"/>
              <w:bottom w:val="single" w:sz="4" w:space="0" w:color="auto"/>
              <w:right w:val="single" w:sz="12" w:space="0" w:color="auto"/>
            </w:tcBorders>
            <w:hideMark/>
          </w:tcPr>
          <w:p w:rsidR="00C5512F" w:rsidRDefault="00C5512F" w:rsidP="00BD62DE">
            <w:pPr>
              <w:rPr>
                <w:b/>
                <w:sz w:val="22"/>
                <w:szCs w:val="22"/>
              </w:rPr>
            </w:pPr>
            <w:r>
              <w:rPr>
                <w:b/>
                <w:sz w:val="22"/>
                <w:szCs w:val="22"/>
              </w:rPr>
              <w:t>2. iepirkuma priekšmeta daļa</w:t>
            </w:r>
          </w:p>
        </w:tc>
        <w:tc>
          <w:tcPr>
            <w:tcW w:w="2746" w:type="dxa"/>
            <w:tcBorders>
              <w:top w:val="single" w:sz="12" w:space="0" w:color="auto"/>
              <w:left w:val="single" w:sz="12" w:space="0" w:color="auto"/>
              <w:bottom w:val="single" w:sz="4" w:space="0" w:color="auto"/>
              <w:right w:val="single" w:sz="4" w:space="0" w:color="auto"/>
            </w:tcBorders>
            <w:hideMark/>
          </w:tcPr>
          <w:p w:rsidR="00C5512F" w:rsidRDefault="00C5512F" w:rsidP="00BD62DE">
            <w:pPr>
              <w:spacing w:line="20" w:lineRule="atLeast"/>
              <w:rPr>
                <w:sz w:val="22"/>
                <w:szCs w:val="22"/>
              </w:rPr>
            </w:pPr>
            <w:r>
              <w:rPr>
                <w:sz w:val="22"/>
                <w:szCs w:val="22"/>
              </w:rPr>
              <w:t>Ventspils – Pārventa - Užavas pamatskola</w:t>
            </w:r>
          </w:p>
        </w:tc>
        <w:tc>
          <w:tcPr>
            <w:tcW w:w="5644" w:type="dxa"/>
            <w:vMerge w:val="restart"/>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spacing w:line="20" w:lineRule="atLeast"/>
              <w:jc w:val="both"/>
              <w:rPr>
                <w:sz w:val="22"/>
                <w:szCs w:val="22"/>
              </w:rPr>
            </w:pPr>
            <w:r>
              <w:rPr>
                <w:sz w:val="22"/>
                <w:szCs w:val="22"/>
              </w:rPr>
              <w:t>Orientējošais skolēnu skaits maršrutā: 36;</w:t>
            </w:r>
          </w:p>
          <w:p w:rsidR="00C5512F" w:rsidRDefault="00C5512F" w:rsidP="00BD62DE">
            <w:pPr>
              <w:spacing w:line="20" w:lineRule="atLeast"/>
              <w:jc w:val="both"/>
              <w:rPr>
                <w:sz w:val="22"/>
                <w:szCs w:val="22"/>
              </w:rPr>
            </w:pPr>
            <w:r>
              <w:rPr>
                <w:sz w:val="22"/>
                <w:szCs w:val="22"/>
              </w:rPr>
              <w:t>Kopējais maršrutu garums dienā: 70 km;</w:t>
            </w:r>
          </w:p>
          <w:p w:rsidR="00C5512F" w:rsidRDefault="00C5512F" w:rsidP="00BD62DE">
            <w:pPr>
              <w:spacing w:line="20" w:lineRule="atLeast"/>
              <w:jc w:val="both"/>
              <w:rPr>
                <w:sz w:val="22"/>
                <w:szCs w:val="22"/>
              </w:rPr>
            </w:pPr>
            <w:r>
              <w:rPr>
                <w:sz w:val="22"/>
                <w:szCs w:val="22"/>
              </w:rPr>
              <w:t>Maršrutu maksimālais nobraukums mācību gadā: 11970 km;</w:t>
            </w:r>
          </w:p>
          <w:p w:rsidR="00C5512F" w:rsidRDefault="00C5512F" w:rsidP="00BD62DE">
            <w:pPr>
              <w:spacing w:line="20" w:lineRule="atLeast"/>
              <w:jc w:val="both"/>
              <w:rPr>
                <w:sz w:val="22"/>
                <w:szCs w:val="22"/>
              </w:rPr>
            </w:pPr>
            <w:r>
              <w:rPr>
                <w:sz w:val="22"/>
                <w:szCs w:val="22"/>
              </w:rPr>
              <w:t>Autobusa ietilpība: ne mazāk kā 40 sēdvietas.</w:t>
            </w:r>
          </w:p>
        </w:tc>
        <w:tc>
          <w:tcPr>
            <w:tcW w:w="1414" w:type="dxa"/>
            <w:tcBorders>
              <w:top w:val="single" w:sz="12" w:space="0" w:color="auto"/>
              <w:left w:val="single" w:sz="4" w:space="0" w:color="auto"/>
              <w:bottom w:val="single" w:sz="4" w:space="0" w:color="auto"/>
              <w:right w:val="single" w:sz="4" w:space="0" w:color="auto"/>
            </w:tcBorders>
            <w:vAlign w:val="center"/>
            <w:hideMark/>
          </w:tcPr>
          <w:p w:rsidR="00C5512F" w:rsidRDefault="00C5512F" w:rsidP="00BD62DE">
            <w:pPr>
              <w:spacing w:line="20" w:lineRule="atLeast"/>
              <w:jc w:val="center"/>
              <w:rPr>
                <w:b/>
                <w:sz w:val="22"/>
                <w:szCs w:val="22"/>
              </w:rPr>
            </w:pPr>
            <w:r>
              <w:rPr>
                <w:b/>
                <w:sz w:val="22"/>
                <w:szCs w:val="22"/>
              </w:rPr>
              <w:t>Uz skolu</w:t>
            </w:r>
          </w:p>
        </w:tc>
        <w:tc>
          <w:tcPr>
            <w:tcW w:w="1698" w:type="dxa"/>
            <w:tcBorders>
              <w:top w:val="single" w:sz="12" w:space="0" w:color="auto"/>
              <w:left w:val="single" w:sz="4" w:space="0" w:color="auto"/>
              <w:bottom w:val="single" w:sz="4" w:space="0" w:color="auto"/>
              <w:right w:val="single" w:sz="4" w:space="0" w:color="auto"/>
            </w:tcBorders>
          </w:tcPr>
          <w:p w:rsidR="00C5512F" w:rsidRDefault="00C5512F" w:rsidP="00BD62DE">
            <w:pPr>
              <w:spacing w:line="20" w:lineRule="atLeast"/>
              <w:jc w:val="center"/>
              <w:rPr>
                <w:i/>
                <w:sz w:val="22"/>
                <w:szCs w:val="22"/>
              </w:rPr>
            </w:pPr>
          </w:p>
        </w:tc>
        <w:tc>
          <w:tcPr>
            <w:tcW w:w="1413" w:type="dxa"/>
            <w:tcBorders>
              <w:top w:val="single" w:sz="12" w:space="0" w:color="auto"/>
              <w:left w:val="single" w:sz="4" w:space="0" w:color="auto"/>
              <w:bottom w:val="single" w:sz="4" w:space="0" w:color="auto"/>
              <w:right w:val="single" w:sz="12" w:space="0" w:color="auto"/>
            </w:tcBorders>
            <w:vAlign w:val="center"/>
            <w:hideMark/>
          </w:tcPr>
          <w:p w:rsidR="00C5512F" w:rsidRDefault="00C5512F" w:rsidP="00BD62DE">
            <w:pPr>
              <w:spacing w:line="20" w:lineRule="atLeast"/>
              <w:jc w:val="center"/>
              <w:rPr>
                <w:b/>
                <w:sz w:val="22"/>
                <w:szCs w:val="22"/>
              </w:rPr>
            </w:pPr>
            <w:r>
              <w:rPr>
                <w:b/>
                <w:sz w:val="22"/>
                <w:szCs w:val="22"/>
              </w:rPr>
              <w:t>Mājās</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2746" w:type="dxa"/>
            <w:vMerge w:val="restart"/>
            <w:tcBorders>
              <w:top w:val="single" w:sz="4" w:space="0" w:color="auto"/>
              <w:left w:val="single" w:sz="12" w:space="0" w:color="auto"/>
              <w:bottom w:val="single" w:sz="12" w:space="0" w:color="auto"/>
              <w:right w:val="single" w:sz="4" w:space="0" w:color="auto"/>
            </w:tcBorders>
            <w:hideMark/>
          </w:tcPr>
          <w:p w:rsidR="00C5512F" w:rsidRDefault="00C5512F" w:rsidP="00BD62DE">
            <w:pPr>
              <w:spacing w:line="20" w:lineRule="atLeast"/>
              <w:rPr>
                <w:sz w:val="22"/>
                <w:szCs w:val="22"/>
              </w:rPr>
            </w:pPr>
            <w:r>
              <w:rPr>
                <w:sz w:val="22"/>
                <w:szCs w:val="22"/>
              </w:rPr>
              <w:t>Užavas pamatskola – Ventspils - Pārventa</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7:45</w:t>
            </w:r>
          </w:p>
        </w:tc>
        <w:tc>
          <w:tcPr>
            <w:tcW w:w="1698"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Ventspils</w:t>
            </w:r>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spacing w:line="20" w:lineRule="atLeast"/>
              <w:jc w:val="center"/>
              <w:rPr>
                <w:sz w:val="22"/>
                <w:szCs w:val="22"/>
              </w:rPr>
            </w:pPr>
            <w:r>
              <w:rPr>
                <w:sz w:val="22"/>
                <w:szCs w:val="22"/>
              </w:rPr>
              <w:t>16:15</w:t>
            </w:r>
          </w:p>
        </w:tc>
      </w:tr>
      <w:tr w:rsidR="00C5512F" w:rsidTr="00BD62DE">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7:50</w:t>
            </w:r>
          </w:p>
        </w:tc>
        <w:tc>
          <w:tcPr>
            <w:tcW w:w="1698" w:type="dxa"/>
            <w:tcBorders>
              <w:top w:val="single" w:sz="4" w:space="0" w:color="auto"/>
              <w:left w:val="single" w:sz="4" w:space="0" w:color="auto"/>
              <w:bottom w:val="single" w:sz="4" w:space="0" w:color="auto"/>
              <w:right w:val="single" w:sz="4" w:space="0" w:color="auto"/>
            </w:tcBorders>
            <w:hideMark/>
          </w:tcPr>
          <w:p w:rsidR="00C5512F" w:rsidRDefault="00C5512F" w:rsidP="00BD62DE">
            <w:pPr>
              <w:spacing w:line="20" w:lineRule="atLeast"/>
              <w:jc w:val="center"/>
              <w:rPr>
                <w:sz w:val="22"/>
                <w:szCs w:val="22"/>
              </w:rPr>
            </w:pPr>
            <w:r>
              <w:rPr>
                <w:sz w:val="22"/>
                <w:szCs w:val="22"/>
              </w:rPr>
              <w:t>Pārventa</w:t>
            </w:r>
          </w:p>
        </w:tc>
        <w:tc>
          <w:tcPr>
            <w:tcW w:w="1413" w:type="dxa"/>
            <w:tcBorders>
              <w:top w:val="single" w:sz="4" w:space="0" w:color="auto"/>
              <w:left w:val="single" w:sz="4" w:space="0" w:color="auto"/>
              <w:bottom w:val="single" w:sz="4" w:space="0" w:color="auto"/>
              <w:right w:val="single" w:sz="12" w:space="0" w:color="auto"/>
            </w:tcBorders>
            <w:hideMark/>
          </w:tcPr>
          <w:p w:rsidR="00C5512F" w:rsidRDefault="00C5512F" w:rsidP="00BD62DE">
            <w:pPr>
              <w:spacing w:line="20" w:lineRule="atLeast"/>
              <w:jc w:val="center"/>
              <w:rPr>
                <w:sz w:val="22"/>
                <w:szCs w:val="22"/>
              </w:rPr>
            </w:pPr>
            <w:r>
              <w:rPr>
                <w:sz w:val="22"/>
                <w:szCs w:val="22"/>
              </w:rPr>
              <w:t>16:00</w:t>
            </w:r>
          </w:p>
        </w:tc>
      </w:tr>
      <w:tr w:rsidR="00C5512F" w:rsidTr="00BD62DE">
        <w:trPr>
          <w:trHeight w:val="439"/>
        </w:trPr>
        <w:tc>
          <w:tcPr>
            <w:tcW w:w="0" w:type="auto"/>
            <w:vMerge/>
            <w:tcBorders>
              <w:top w:val="single" w:sz="4" w:space="0" w:color="auto"/>
              <w:left w:val="single" w:sz="4" w:space="0" w:color="auto"/>
              <w:bottom w:val="single" w:sz="4" w:space="0" w:color="auto"/>
              <w:right w:val="single" w:sz="12" w:space="0" w:color="auto"/>
            </w:tcBorders>
            <w:vAlign w:val="center"/>
            <w:hideMark/>
          </w:tcPr>
          <w:p w:rsidR="00C5512F" w:rsidRDefault="00C5512F" w:rsidP="00BD62DE">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5512F" w:rsidRDefault="00C5512F" w:rsidP="00BD62DE">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5512F" w:rsidRDefault="00C5512F" w:rsidP="00BD62DE">
            <w:pPr>
              <w:rPr>
                <w:sz w:val="22"/>
                <w:szCs w:val="22"/>
              </w:rPr>
            </w:pPr>
          </w:p>
        </w:tc>
        <w:tc>
          <w:tcPr>
            <w:tcW w:w="1414" w:type="dxa"/>
            <w:tcBorders>
              <w:top w:val="single" w:sz="4" w:space="0" w:color="auto"/>
              <w:left w:val="single" w:sz="4" w:space="0" w:color="auto"/>
              <w:bottom w:val="single" w:sz="12" w:space="0" w:color="auto"/>
              <w:right w:val="single" w:sz="4" w:space="0" w:color="auto"/>
            </w:tcBorders>
            <w:hideMark/>
          </w:tcPr>
          <w:p w:rsidR="00C5512F" w:rsidRDefault="00C5512F" w:rsidP="00BD62DE">
            <w:pPr>
              <w:spacing w:line="20" w:lineRule="atLeast"/>
              <w:jc w:val="center"/>
              <w:rPr>
                <w:sz w:val="22"/>
                <w:szCs w:val="22"/>
              </w:rPr>
            </w:pPr>
            <w:r>
              <w:rPr>
                <w:sz w:val="22"/>
                <w:szCs w:val="22"/>
              </w:rPr>
              <w:t>8:45</w:t>
            </w:r>
          </w:p>
        </w:tc>
        <w:tc>
          <w:tcPr>
            <w:tcW w:w="1698" w:type="dxa"/>
            <w:tcBorders>
              <w:top w:val="single" w:sz="4" w:space="0" w:color="auto"/>
              <w:left w:val="single" w:sz="4" w:space="0" w:color="auto"/>
              <w:bottom w:val="single" w:sz="12" w:space="0" w:color="auto"/>
              <w:right w:val="single" w:sz="4" w:space="0" w:color="auto"/>
            </w:tcBorders>
            <w:hideMark/>
          </w:tcPr>
          <w:p w:rsidR="00C5512F" w:rsidRDefault="00C5512F" w:rsidP="00BD62DE">
            <w:pPr>
              <w:spacing w:line="20" w:lineRule="atLeast"/>
              <w:jc w:val="center"/>
              <w:rPr>
                <w:sz w:val="22"/>
                <w:szCs w:val="22"/>
              </w:rPr>
            </w:pPr>
            <w:r>
              <w:rPr>
                <w:sz w:val="22"/>
                <w:szCs w:val="22"/>
              </w:rPr>
              <w:t xml:space="preserve">Užavas </w:t>
            </w:r>
          </w:p>
          <w:p w:rsidR="00C5512F" w:rsidRDefault="00C5512F" w:rsidP="00BD62DE">
            <w:pPr>
              <w:spacing w:line="20" w:lineRule="atLeast"/>
              <w:jc w:val="center"/>
              <w:rPr>
                <w:sz w:val="22"/>
                <w:szCs w:val="22"/>
              </w:rPr>
            </w:pPr>
            <w:r>
              <w:rPr>
                <w:sz w:val="22"/>
                <w:szCs w:val="22"/>
              </w:rPr>
              <w:t>pamatskola</w:t>
            </w:r>
          </w:p>
        </w:tc>
        <w:tc>
          <w:tcPr>
            <w:tcW w:w="1413" w:type="dxa"/>
            <w:tcBorders>
              <w:top w:val="single" w:sz="4" w:space="0" w:color="auto"/>
              <w:left w:val="single" w:sz="4" w:space="0" w:color="auto"/>
              <w:bottom w:val="single" w:sz="12" w:space="0" w:color="auto"/>
              <w:right w:val="single" w:sz="12" w:space="0" w:color="auto"/>
            </w:tcBorders>
            <w:hideMark/>
          </w:tcPr>
          <w:p w:rsidR="00C5512F" w:rsidRDefault="00C5512F" w:rsidP="00BD62DE">
            <w:pPr>
              <w:spacing w:line="20" w:lineRule="atLeast"/>
              <w:jc w:val="center"/>
              <w:rPr>
                <w:sz w:val="22"/>
                <w:szCs w:val="22"/>
              </w:rPr>
            </w:pPr>
            <w:r>
              <w:rPr>
                <w:sz w:val="22"/>
                <w:szCs w:val="22"/>
              </w:rPr>
              <w:t>15:30</w:t>
            </w:r>
          </w:p>
        </w:tc>
      </w:tr>
      <w:tr w:rsidR="00C5512F" w:rsidTr="00BD62DE">
        <w:tc>
          <w:tcPr>
            <w:tcW w:w="1368" w:type="dxa"/>
            <w:tcBorders>
              <w:top w:val="single" w:sz="4" w:space="0" w:color="auto"/>
              <w:left w:val="single" w:sz="4" w:space="0" w:color="auto"/>
              <w:bottom w:val="single" w:sz="4" w:space="0" w:color="auto"/>
              <w:right w:val="single" w:sz="4" w:space="0" w:color="auto"/>
            </w:tcBorders>
            <w:shd w:val="pct25" w:color="auto" w:fill="auto"/>
          </w:tcPr>
          <w:p w:rsidR="00C5512F" w:rsidRDefault="00C5512F" w:rsidP="00BD62DE">
            <w:pPr>
              <w:rPr>
                <w:b/>
                <w:sz w:val="22"/>
                <w:szCs w:val="22"/>
              </w:rPr>
            </w:pPr>
          </w:p>
        </w:tc>
        <w:tc>
          <w:tcPr>
            <w:tcW w:w="2746" w:type="dxa"/>
            <w:tcBorders>
              <w:top w:val="single" w:sz="12" w:space="0" w:color="auto"/>
              <w:left w:val="single" w:sz="4" w:space="0" w:color="auto"/>
              <w:bottom w:val="single" w:sz="12" w:space="0" w:color="auto"/>
              <w:right w:val="single" w:sz="4" w:space="0" w:color="auto"/>
            </w:tcBorders>
            <w:shd w:val="pct25" w:color="auto" w:fill="auto"/>
          </w:tcPr>
          <w:p w:rsidR="00C5512F" w:rsidRDefault="00C5512F" w:rsidP="00BD62DE">
            <w:pPr>
              <w:rPr>
                <w:sz w:val="22"/>
                <w:szCs w:val="22"/>
              </w:rPr>
            </w:pPr>
          </w:p>
        </w:tc>
        <w:tc>
          <w:tcPr>
            <w:tcW w:w="5644" w:type="dxa"/>
            <w:tcBorders>
              <w:top w:val="single" w:sz="12" w:space="0" w:color="auto"/>
              <w:left w:val="single" w:sz="4" w:space="0" w:color="auto"/>
              <w:bottom w:val="single" w:sz="12" w:space="0" w:color="auto"/>
              <w:right w:val="single" w:sz="4" w:space="0" w:color="auto"/>
            </w:tcBorders>
            <w:shd w:val="pct25" w:color="auto" w:fill="auto"/>
          </w:tcPr>
          <w:p w:rsidR="00C5512F" w:rsidRDefault="00C5512F" w:rsidP="00BD62DE">
            <w:pPr>
              <w:rPr>
                <w:sz w:val="22"/>
                <w:szCs w:val="22"/>
              </w:rPr>
            </w:pPr>
          </w:p>
        </w:tc>
        <w:tc>
          <w:tcPr>
            <w:tcW w:w="1414" w:type="dxa"/>
            <w:tcBorders>
              <w:top w:val="single" w:sz="12" w:space="0" w:color="auto"/>
              <w:left w:val="single" w:sz="4" w:space="0" w:color="auto"/>
              <w:bottom w:val="single" w:sz="12" w:space="0" w:color="auto"/>
              <w:right w:val="single" w:sz="4" w:space="0" w:color="auto"/>
            </w:tcBorders>
            <w:shd w:val="pct25" w:color="auto" w:fill="auto"/>
          </w:tcPr>
          <w:p w:rsidR="00C5512F" w:rsidRDefault="00C5512F" w:rsidP="00BD62DE">
            <w:pPr>
              <w:rPr>
                <w:sz w:val="22"/>
                <w:szCs w:val="22"/>
              </w:rPr>
            </w:pPr>
          </w:p>
        </w:tc>
        <w:tc>
          <w:tcPr>
            <w:tcW w:w="1698" w:type="dxa"/>
            <w:tcBorders>
              <w:top w:val="single" w:sz="12" w:space="0" w:color="auto"/>
              <w:left w:val="single" w:sz="4" w:space="0" w:color="auto"/>
              <w:bottom w:val="single" w:sz="12" w:space="0" w:color="auto"/>
              <w:right w:val="single" w:sz="4" w:space="0" w:color="auto"/>
            </w:tcBorders>
            <w:shd w:val="pct25" w:color="auto" w:fill="auto"/>
          </w:tcPr>
          <w:p w:rsidR="00C5512F" w:rsidRDefault="00C5512F" w:rsidP="00BD62DE">
            <w:pPr>
              <w:rPr>
                <w:sz w:val="22"/>
                <w:szCs w:val="22"/>
              </w:rPr>
            </w:pPr>
          </w:p>
        </w:tc>
        <w:tc>
          <w:tcPr>
            <w:tcW w:w="1413" w:type="dxa"/>
            <w:tcBorders>
              <w:top w:val="single" w:sz="12" w:space="0" w:color="auto"/>
              <w:left w:val="single" w:sz="4" w:space="0" w:color="auto"/>
              <w:bottom w:val="single" w:sz="12" w:space="0" w:color="auto"/>
              <w:right w:val="single" w:sz="4" w:space="0" w:color="auto"/>
            </w:tcBorders>
            <w:shd w:val="pct25" w:color="auto" w:fill="auto"/>
          </w:tcPr>
          <w:p w:rsidR="00C5512F" w:rsidRDefault="00C5512F" w:rsidP="00BD62DE">
            <w:pPr>
              <w:rPr>
                <w:sz w:val="22"/>
                <w:szCs w:val="22"/>
              </w:rPr>
            </w:pPr>
          </w:p>
        </w:tc>
      </w:tr>
    </w:tbl>
    <w:p w:rsidR="00C5512F" w:rsidRDefault="00C5512F" w:rsidP="00C5512F"/>
    <w:p w:rsidR="00C5512F" w:rsidRPr="00C5512F" w:rsidRDefault="00C5512F" w:rsidP="00C5512F">
      <w:pPr>
        <w:pStyle w:val="Virsraksts1"/>
        <w:keepNext w:val="0"/>
        <w:numPr>
          <w:ilvl w:val="0"/>
          <w:numId w:val="0"/>
        </w:numPr>
        <w:tabs>
          <w:tab w:val="left" w:pos="720"/>
        </w:tabs>
        <w:jc w:val="left"/>
        <w:rPr>
          <w:rFonts w:ascii="Times New Roman" w:hAnsi="Times New Roman"/>
          <w:b/>
          <w:bCs/>
          <w:color w:val="000000" w:themeColor="text1"/>
          <w:sz w:val="22"/>
          <w:szCs w:val="22"/>
        </w:rPr>
      </w:pPr>
      <w:bookmarkStart w:id="42" w:name="_Toc297807343"/>
      <w:bookmarkStart w:id="43" w:name="_Toc299463191"/>
      <w:r w:rsidRPr="00C5512F">
        <w:rPr>
          <w:rFonts w:ascii="Times New Roman" w:hAnsi="Times New Roman"/>
          <w:b/>
          <w:bCs/>
          <w:color w:val="000000" w:themeColor="text1"/>
          <w:sz w:val="22"/>
          <w:szCs w:val="22"/>
        </w:rPr>
        <w:t>Pakalpojuma rezultāts:</w:t>
      </w:r>
      <w:bookmarkEnd w:id="42"/>
      <w:bookmarkEnd w:id="43"/>
    </w:p>
    <w:p w:rsidR="00C5512F" w:rsidRPr="00C5512F" w:rsidRDefault="00C5512F" w:rsidP="00C5512F">
      <w:pPr>
        <w:pStyle w:val="Virsraksts1"/>
        <w:keepNext w:val="0"/>
        <w:numPr>
          <w:ilvl w:val="0"/>
          <w:numId w:val="0"/>
        </w:numPr>
        <w:tabs>
          <w:tab w:val="left" w:pos="720"/>
        </w:tabs>
        <w:jc w:val="left"/>
        <w:rPr>
          <w:rFonts w:ascii="Times New Roman" w:hAnsi="Times New Roman"/>
          <w:bCs/>
          <w:color w:val="000000" w:themeColor="text1"/>
          <w:sz w:val="22"/>
          <w:szCs w:val="22"/>
        </w:rPr>
      </w:pPr>
      <w:bookmarkStart w:id="44" w:name="_Toc297807344"/>
      <w:bookmarkStart w:id="45" w:name="_Toc299463192"/>
      <w:r w:rsidRPr="00C5512F">
        <w:rPr>
          <w:rFonts w:ascii="Times New Roman" w:hAnsi="Times New Roman"/>
          <w:bCs/>
          <w:color w:val="000000" w:themeColor="text1"/>
          <w:sz w:val="22"/>
          <w:szCs w:val="22"/>
        </w:rPr>
        <w:t>Nodrošināta skolēnu nokļūšana uz mācību iestādēm Ventspils novadā 2018./2019. mācību gadā saskaņā ar Izglītības likuma 17. panta trešās daļas  četrpadsmito punktu.</w:t>
      </w:r>
      <w:bookmarkEnd w:id="44"/>
      <w:bookmarkEnd w:id="45"/>
      <w:r w:rsidRPr="00C5512F">
        <w:rPr>
          <w:rFonts w:ascii="Times New Roman" w:hAnsi="Times New Roman"/>
          <w:bCs/>
          <w:color w:val="000000" w:themeColor="text1"/>
          <w:sz w:val="22"/>
          <w:szCs w:val="22"/>
        </w:rPr>
        <w:t xml:space="preserve"> </w:t>
      </w:r>
    </w:p>
    <w:p w:rsidR="00053AF6" w:rsidRDefault="00053AF6" w:rsidP="00053AF6">
      <w:pPr>
        <w:rPr>
          <w:color w:val="365F91"/>
          <w:sz w:val="24"/>
          <w:szCs w:val="24"/>
          <w:lang w:eastAsia="x-none"/>
        </w:rPr>
        <w:sectPr w:rsidR="00053AF6" w:rsidSect="00053AF6">
          <w:pgSz w:w="15840" w:h="12240" w:orient="landscape"/>
          <w:pgMar w:top="567" w:right="1134" w:bottom="993" w:left="1134" w:header="709" w:footer="709" w:gutter="0"/>
          <w:cols w:space="720"/>
        </w:sectPr>
      </w:pPr>
    </w:p>
    <w:p w:rsidR="00053AF6" w:rsidRDefault="00053AF6" w:rsidP="00053AF6">
      <w:pPr>
        <w:pStyle w:val="Virsraksts1"/>
        <w:keepNext w:val="0"/>
        <w:numPr>
          <w:ilvl w:val="0"/>
          <w:numId w:val="0"/>
        </w:numPr>
        <w:tabs>
          <w:tab w:val="left" w:pos="720"/>
        </w:tabs>
        <w:jc w:val="left"/>
        <w:rPr>
          <w:rFonts w:ascii="Times New Roman" w:hAnsi="Times New Roman"/>
          <w:sz w:val="24"/>
          <w:szCs w:val="24"/>
        </w:rPr>
      </w:pPr>
    </w:p>
    <w:tbl>
      <w:tblPr>
        <w:tblW w:w="4605" w:type="dxa"/>
        <w:tblInd w:w="4968" w:type="dxa"/>
        <w:tblBorders>
          <w:insideH w:val="single" w:sz="4" w:space="0" w:color="auto"/>
          <w:insideV w:val="single" w:sz="4" w:space="0" w:color="auto"/>
        </w:tblBorders>
        <w:tblLook w:val="01E0" w:firstRow="1" w:lastRow="1" w:firstColumn="1" w:lastColumn="1" w:noHBand="0" w:noVBand="0"/>
      </w:tblPr>
      <w:tblGrid>
        <w:gridCol w:w="4605"/>
      </w:tblGrid>
      <w:tr w:rsidR="00053AF6" w:rsidTr="00053AF6">
        <w:tc>
          <w:tcPr>
            <w:tcW w:w="4605" w:type="dxa"/>
            <w:hideMark/>
          </w:tcPr>
          <w:p w:rsidR="00053AF6" w:rsidRDefault="00053AF6" w:rsidP="00053AF6">
            <w:pPr>
              <w:spacing w:line="276" w:lineRule="auto"/>
              <w:jc w:val="right"/>
              <w:rPr>
                <w:b/>
                <w:sz w:val="24"/>
                <w:szCs w:val="24"/>
              </w:rPr>
            </w:pPr>
            <w:r>
              <w:rPr>
                <w:b/>
                <w:bCs/>
                <w:sz w:val="24"/>
                <w:szCs w:val="24"/>
              </w:rPr>
              <w:t xml:space="preserve">2. </w:t>
            </w:r>
            <w:r>
              <w:rPr>
                <w:b/>
                <w:sz w:val="24"/>
                <w:szCs w:val="24"/>
              </w:rPr>
              <w:t>pielikums</w:t>
            </w:r>
            <w:r>
              <w:rPr>
                <w:sz w:val="24"/>
                <w:szCs w:val="24"/>
              </w:rPr>
              <w:t xml:space="preserve"> </w:t>
            </w:r>
          </w:p>
          <w:p w:rsidR="00053AF6" w:rsidRDefault="00053AF6" w:rsidP="00053AF6">
            <w:pPr>
              <w:spacing w:line="276" w:lineRule="auto"/>
              <w:jc w:val="right"/>
              <w:rPr>
                <w:sz w:val="16"/>
                <w:szCs w:val="16"/>
              </w:rPr>
            </w:pPr>
            <w:r>
              <w:rPr>
                <w:sz w:val="16"/>
                <w:szCs w:val="16"/>
              </w:rPr>
              <w:t>atklāta konkursa „Skolēnu pārvadājumu nod</w:t>
            </w:r>
            <w:r w:rsidR="003A2D99">
              <w:rPr>
                <w:sz w:val="16"/>
                <w:szCs w:val="16"/>
              </w:rPr>
              <w:t>rošināšana Ventspils novadā 2018./2019</w:t>
            </w:r>
            <w:r>
              <w:rPr>
                <w:sz w:val="16"/>
                <w:szCs w:val="16"/>
              </w:rPr>
              <w:t>. mācību gadā</w:t>
            </w:r>
            <w:r>
              <w:rPr>
                <w:bCs/>
                <w:sz w:val="16"/>
                <w:szCs w:val="16"/>
              </w:rPr>
              <w:t xml:space="preserve">” </w:t>
            </w:r>
            <w:r>
              <w:rPr>
                <w:sz w:val="16"/>
                <w:szCs w:val="16"/>
              </w:rPr>
              <w:t>nolikumam</w:t>
            </w:r>
          </w:p>
          <w:p w:rsidR="00053AF6" w:rsidRDefault="00053AF6" w:rsidP="00053AF6">
            <w:pPr>
              <w:spacing w:line="276" w:lineRule="auto"/>
              <w:jc w:val="right"/>
              <w:rPr>
                <w:sz w:val="24"/>
                <w:szCs w:val="24"/>
              </w:rPr>
            </w:pPr>
            <w:r>
              <w:rPr>
                <w:sz w:val="16"/>
                <w:szCs w:val="16"/>
              </w:rPr>
              <w:t xml:space="preserve"> (iepirkum</w:t>
            </w:r>
            <w:r w:rsidR="003A2D99">
              <w:rPr>
                <w:sz w:val="16"/>
                <w:szCs w:val="16"/>
              </w:rPr>
              <w:t>a identifikācijas Nr. V</w:t>
            </w:r>
            <w:r w:rsidR="006F0AEB">
              <w:rPr>
                <w:sz w:val="16"/>
                <w:szCs w:val="16"/>
              </w:rPr>
              <w:t>ND2018/38</w:t>
            </w:r>
            <w:r>
              <w:rPr>
                <w:sz w:val="16"/>
                <w:szCs w:val="16"/>
              </w:rPr>
              <w:t>)</w:t>
            </w:r>
          </w:p>
        </w:tc>
      </w:tr>
    </w:tbl>
    <w:p w:rsidR="00053AF6" w:rsidRDefault="00053AF6" w:rsidP="00053AF6">
      <w:pPr>
        <w:pStyle w:val="Virsraksts1"/>
        <w:keepNext w:val="0"/>
        <w:numPr>
          <w:ilvl w:val="0"/>
          <w:numId w:val="0"/>
        </w:numPr>
        <w:tabs>
          <w:tab w:val="left" w:pos="720"/>
        </w:tabs>
        <w:rPr>
          <w:rFonts w:ascii="Times New Roman" w:hAnsi="Times New Roman"/>
          <w:b/>
          <w:bCs/>
          <w:color w:val="auto"/>
          <w:sz w:val="22"/>
          <w:szCs w:val="22"/>
        </w:rPr>
      </w:pPr>
      <w:r>
        <w:rPr>
          <w:rFonts w:ascii="Times New Roman" w:hAnsi="Times New Roman"/>
          <w:b/>
          <w:bCs/>
          <w:color w:val="auto"/>
          <w:sz w:val="22"/>
          <w:szCs w:val="22"/>
        </w:rPr>
        <w:t>Pieteikums par piedalīšanos atklātā konkursā (</w:t>
      </w:r>
      <w:r>
        <w:rPr>
          <w:rFonts w:ascii="Times New Roman" w:hAnsi="Times New Roman"/>
          <w:b/>
          <w:bCs/>
          <w:i/>
          <w:color w:val="auto"/>
          <w:sz w:val="22"/>
          <w:szCs w:val="22"/>
        </w:rPr>
        <w:t>forma</w:t>
      </w:r>
      <w:r>
        <w:rPr>
          <w:rFonts w:ascii="Times New Roman" w:hAnsi="Times New Roman"/>
          <w:b/>
          <w:bCs/>
          <w:color w:val="auto"/>
          <w:sz w:val="22"/>
          <w:szCs w:val="22"/>
        </w:rPr>
        <w:t>)</w:t>
      </w:r>
    </w:p>
    <w:p w:rsidR="00053AF6" w:rsidRDefault="00053AF6" w:rsidP="00053AF6">
      <w:pPr>
        <w:pStyle w:val="Virsraksts1"/>
        <w:keepNext w:val="0"/>
        <w:numPr>
          <w:ilvl w:val="0"/>
          <w:numId w:val="0"/>
        </w:numPr>
        <w:tabs>
          <w:tab w:val="left" w:pos="720"/>
        </w:tabs>
        <w:rPr>
          <w:rFonts w:ascii="Times New Roman" w:hAnsi="Times New Roman"/>
          <w:b/>
          <w:color w:val="auto"/>
          <w:sz w:val="22"/>
          <w:szCs w:val="22"/>
        </w:rPr>
      </w:pPr>
      <w:r>
        <w:rPr>
          <w:rFonts w:ascii="Times New Roman" w:hAnsi="Times New Roman"/>
          <w:b/>
          <w:color w:val="auto"/>
          <w:sz w:val="22"/>
          <w:szCs w:val="22"/>
        </w:rPr>
        <w:t>„Skolēnu pārvadājumu nod</w:t>
      </w:r>
      <w:r w:rsidR="003A2D99">
        <w:rPr>
          <w:rFonts w:ascii="Times New Roman" w:hAnsi="Times New Roman"/>
          <w:b/>
          <w:color w:val="auto"/>
          <w:sz w:val="22"/>
          <w:szCs w:val="22"/>
        </w:rPr>
        <w:t>rošināšana Ventspils novadā 2018./2019</w:t>
      </w:r>
      <w:r>
        <w:rPr>
          <w:rFonts w:ascii="Times New Roman" w:hAnsi="Times New Roman"/>
          <w:b/>
          <w:color w:val="auto"/>
          <w:sz w:val="22"/>
          <w:szCs w:val="22"/>
        </w:rPr>
        <w:t>.mācību gadā”</w:t>
      </w:r>
    </w:p>
    <w:p w:rsidR="00053AF6" w:rsidRDefault="00053AF6" w:rsidP="00053AF6">
      <w:pPr>
        <w:jc w:val="center"/>
        <w:rPr>
          <w:b/>
          <w:sz w:val="22"/>
          <w:szCs w:val="22"/>
        </w:rPr>
      </w:pPr>
      <w:r>
        <w:rPr>
          <w:b/>
          <w:sz w:val="22"/>
          <w:szCs w:val="22"/>
        </w:rPr>
        <w:t>(iepirkum</w:t>
      </w:r>
      <w:r w:rsidR="006F0AEB">
        <w:rPr>
          <w:b/>
          <w:sz w:val="22"/>
          <w:szCs w:val="22"/>
        </w:rPr>
        <w:t>a identifikācijas Nr. VND2018/38</w:t>
      </w:r>
      <w:r>
        <w:rPr>
          <w:b/>
          <w:sz w:val="22"/>
          <w:szCs w:val="22"/>
        </w:rPr>
        <w:t>)</w:t>
      </w:r>
    </w:p>
    <w:p w:rsidR="00053AF6" w:rsidRDefault="00053AF6" w:rsidP="00053AF6">
      <w:pPr>
        <w:jc w:val="both"/>
        <w:rPr>
          <w:sz w:val="22"/>
          <w:szCs w:val="22"/>
        </w:rPr>
      </w:pPr>
      <w:r>
        <w:rPr>
          <w:sz w:val="22"/>
          <w:szCs w:val="22"/>
        </w:rPr>
        <w:t xml:space="preserve">Pretendents,_______________________________________________________________, </w:t>
      </w:r>
    </w:p>
    <w:p w:rsidR="00053AF6" w:rsidRDefault="00053AF6" w:rsidP="00053AF6">
      <w:pPr>
        <w:jc w:val="center"/>
        <w:rPr>
          <w:rFonts w:eastAsia="SimSun"/>
          <w:sz w:val="22"/>
          <w:szCs w:val="22"/>
        </w:rPr>
      </w:pPr>
      <w:r>
        <w:rPr>
          <w:rFonts w:eastAsia="SimSun"/>
          <w:sz w:val="22"/>
          <w:szCs w:val="22"/>
        </w:rPr>
        <w:t>Pretendenta nosaukums</w:t>
      </w:r>
    </w:p>
    <w:p w:rsidR="00053AF6" w:rsidRDefault="00053AF6" w:rsidP="00053AF6">
      <w:pPr>
        <w:jc w:val="both"/>
        <w:rPr>
          <w:rFonts w:eastAsia="SimSun"/>
          <w:sz w:val="22"/>
          <w:szCs w:val="22"/>
        </w:rPr>
      </w:pPr>
      <w:r>
        <w:rPr>
          <w:rFonts w:eastAsia="SimSun"/>
          <w:sz w:val="22"/>
          <w:szCs w:val="22"/>
        </w:rPr>
        <w:t>reģ. Nr. _______________________, tā _________________________________________</w:t>
      </w:r>
    </w:p>
    <w:p w:rsidR="00053AF6" w:rsidRDefault="00053AF6" w:rsidP="00053AF6">
      <w:pPr>
        <w:ind w:firstLine="720"/>
        <w:rPr>
          <w:rFonts w:eastAsia="SimSun"/>
          <w:sz w:val="22"/>
          <w:szCs w:val="22"/>
        </w:rPr>
      </w:pPr>
      <w:r>
        <w:rPr>
          <w:rFonts w:eastAsia="SimSun"/>
          <w:sz w:val="22"/>
          <w:szCs w:val="22"/>
        </w:rPr>
        <w:t xml:space="preserve">     reģistrācijas numurs</w:t>
      </w:r>
      <w:r>
        <w:rPr>
          <w:rFonts w:eastAsia="SimSun"/>
          <w:sz w:val="22"/>
          <w:szCs w:val="22"/>
        </w:rPr>
        <w:tab/>
      </w:r>
      <w:r>
        <w:rPr>
          <w:rFonts w:eastAsia="SimSun"/>
          <w:sz w:val="22"/>
          <w:szCs w:val="22"/>
        </w:rPr>
        <w:tab/>
      </w:r>
      <w:r>
        <w:rPr>
          <w:rFonts w:eastAsia="SimSun"/>
          <w:sz w:val="22"/>
          <w:szCs w:val="22"/>
        </w:rPr>
        <w:tab/>
        <w:t>direktora, vadītāja vai pilnvarotas personas vārds, uzvārds,</w:t>
      </w:r>
    </w:p>
    <w:p w:rsidR="00053AF6" w:rsidRDefault="00053AF6" w:rsidP="00053AF6">
      <w:pPr>
        <w:rPr>
          <w:rFonts w:eastAsia="SimSun"/>
          <w:sz w:val="22"/>
          <w:szCs w:val="22"/>
        </w:rPr>
      </w:pPr>
      <w:r>
        <w:rPr>
          <w:rFonts w:eastAsia="SimSun"/>
          <w:sz w:val="22"/>
          <w:szCs w:val="22"/>
        </w:rPr>
        <w:t xml:space="preserve">(______________________) </w:t>
      </w:r>
    </w:p>
    <w:p w:rsidR="00053AF6" w:rsidRDefault="00053AF6" w:rsidP="00053AF6">
      <w:pPr>
        <w:ind w:firstLine="720"/>
        <w:rPr>
          <w:rFonts w:eastAsia="SimSun"/>
          <w:sz w:val="22"/>
          <w:szCs w:val="22"/>
        </w:rPr>
      </w:pPr>
      <w:r>
        <w:rPr>
          <w:rFonts w:eastAsia="SimSun"/>
          <w:sz w:val="22"/>
          <w:szCs w:val="22"/>
        </w:rPr>
        <w:t>personas kods</w:t>
      </w:r>
    </w:p>
    <w:p w:rsidR="00053AF6" w:rsidRDefault="00053AF6" w:rsidP="00053AF6">
      <w:pPr>
        <w:jc w:val="both"/>
        <w:rPr>
          <w:sz w:val="22"/>
          <w:szCs w:val="22"/>
        </w:rPr>
      </w:pPr>
      <w:r>
        <w:rPr>
          <w:sz w:val="22"/>
          <w:szCs w:val="22"/>
        </w:rPr>
        <w:t>personā ar šī pieteikuma iesniegšanu:</w:t>
      </w:r>
    </w:p>
    <w:p w:rsidR="00053AF6" w:rsidRDefault="00053AF6" w:rsidP="00221178">
      <w:pPr>
        <w:numPr>
          <w:ilvl w:val="0"/>
          <w:numId w:val="5"/>
        </w:numPr>
        <w:tabs>
          <w:tab w:val="num" w:pos="360"/>
        </w:tabs>
        <w:ind w:left="357" w:hanging="357"/>
        <w:jc w:val="both"/>
        <w:rPr>
          <w:sz w:val="22"/>
          <w:szCs w:val="22"/>
        </w:rPr>
      </w:pPr>
      <w:r>
        <w:rPr>
          <w:sz w:val="22"/>
          <w:szCs w:val="22"/>
        </w:rPr>
        <w:t>piesakās piedalīties atklātā konkursā „Skolēnu pārvadājumu nodrošināšana Ventspils novadā 201</w:t>
      </w:r>
      <w:r w:rsidR="003A2D99">
        <w:rPr>
          <w:sz w:val="22"/>
          <w:szCs w:val="22"/>
        </w:rPr>
        <w:t>8./2019</w:t>
      </w:r>
      <w:r>
        <w:rPr>
          <w:sz w:val="22"/>
          <w:szCs w:val="22"/>
        </w:rPr>
        <w:t xml:space="preserve">. mācību gadā”; </w:t>
      </w:r>
    </w:p>
    <w:p w:rsidR="00053AF6" w:rsidRDefault="00053AF6" w:rsidP="00221178">
      <w:pPr>
        <w:numPr>
          <w:ilvl w:val="0"/>
          <w:numId w:val="5"/>
        </w:numPr>
        <w:tabs>
          <w:tab w:val="num" w:pos="360"/>
        </w:tabs>
        <w:ind w:left="357" w:hanging="357"/>
        <w:jc w:val="both"/>
        <w:rPr>
          <w:sz w:val="22"/>
          <w:szCs w:val="22"/>
        </w:rPr>
      </w:pPr>
      <w:r>
        <w:rPr>
          <w:sz w:val="22"/>
          <w:szCs w:val="22"/>
        </w:rPr>
        <w:t xml:space="preserve">apņemas ievērot atklāta konkursa nolikuma prasības; </w:t>
      </w:r>
    </w:p>
    <w:p w:rsidR="00053AF6" w:rsidRDefault="00053AF6" w:rsidP="00221178">
      <w:pPr>
        <w:numPr>
          <w:ilvl w:val="0"/>
          <w:numId w:val="5"/>
        </w:numPr>
        <w:tabs>
          <w:tab w:val="num" w:pos="360"/>
        </w:tabs>
        <w:ind w:left="357" w:hanging="357"/>
        <w:jc w:val="both"/>
        <w:rPr>
          <w:sz w:val="22"/>
          <w:szCs w:val="22"/>
        </w:rPr>
      </w:pPr>
      <w:r>
        <w:rPr>
          <w:sz w:val="22"/>
          <w:szCs w:val="22"/>
        </w:rPr>
        <w:t>atzīst sava pieteikuma un piedāvājuma spēkā esamību līdz iepirkuma komisijas lēmuma pieņemšanai par pasūtījuma piešķiršanu, bet gadījumā, ja tiek atzīts par uzvarētāju – līdz attiecīgā līguma noslēgšanai;</w:t>
      </w:r>
    </w:p>
    <w:p w:rsidR="00053AF6" w:rsidRDefault="00053AF6" w:rsidP="00221178">
      <w:pPr>
        <w:numPr>
          <w:ilvl w:val="0"/>
          <w:numId w:val="5"/>
        </w:numPr>
        <w:tabs>
          <w:tab w:val="num" w:pos="360"/>
        </w:tabs>
        <w:ind w:left="357" w:hanging="357"/>
        <w:jc w:val="both"/>
        <w:rPr>
          <w:sz w:val="22"/>
          <w:szCs w:val="22"/>
        </w:rPr>
      </w:pPr>
      <w:r>
        <w:rPr>
          <w:sz w:val="22"/>
          <w:szCs w:val="22"/>
        </w:rPr>
        <w:t>apņemas (ja Pasūtītājs izvēlējies šo piedāvājumu) slēgt līgumu un izpildīt visus šī līguma pamatnosacījumus saskaņā ar nolikuma 4. pielikumu;</w:t>
      </w:r>
    </w:p>
    <w:p w:rsidR="00053AF6" w:rsidRDefault="00053AF6" w:rsidP="00221178">
      <w:pPr>
        <w:numPr>
          <w:ilvl w:val="0"/>
          <w:numId w:val="5"/>
        </w:numPr>
        <w:tabs>
          <w:tab w:val="num" w:pos="360"/>
        </w:tabs>
        <w:ind w:left="357" w:hanging="357"/>
        <w:jc w:val="both"/>
        <w:rPr>
          <w:sz w:val="22"/>
          <w:szCs w:val="22"/>
        </w:rPr>
      </w:pPr>
      <w:r>
        <w:rPr>
          <w:sz w:val="22"/>
          <w:szCs w:val="22"/>
        </w:rPr>
        <w:t>apliecina, ka visas sniegtās ziņas ir patiesas;</w:t>
      </w:r>
    </w:p>
    <w:p w:rsidR="00053AF6" w:rsidRDefault="00053AF6" w:rsidP="00221178">
      <w:pPr>
        <w:numPr>
          <w:ilvl w:val="0"/>
          <w:numId w:val="5"/>
        </w:numPr>
        <w:tabs>
          <w:tab w:val="num" w:pos="360"/>
        </w:tabs>
        <w:spacing w:after="60"/>
        <w:ind w:left="357" w:hanging="357"/>
        <w:jc w:val="both"/>
        <w:rPr>
          <w:sz w:val="22"/>
          <w:szCs w:val="22"/>
        </w:rPr>
      </w:pPr>
      <w:r>
        <w:rPr>
          <w:sz w:val="22"/>
          <w:szCs w:val="22"/>
        </w:rPr>
        <w:t>apņemas (ja Pasūtītājs izvēlējies šo piedāvājumu) nodrošināt skolēnu pā</w:t>
      </w:r>
      <w:r w:rsidR="003A2D99">
        <w:rPr>
          <w:sz w:val="22"/>
          <w:szCs w:val="22"/>
        </w:rPr>
        <w:t>rvadājumus Ventspils novadā 2018./2019</w:t>
      </w:r>
      <w:r>
        <w:rPr>
          <w:sz w:val="22"/>
          <w:szCs w:val="22"/>
        </w:rPr>
        <w:t xml:space="preserve">. mācību gadā atbilstoši tehniskajās specifikācijās noteiktajām prasībām par šādām piedāvātajām līgumcenām bez pievienotās vērtības nodokļa (PVN) šādās iepirkuma priekšmeta daļās: </w:t>
      </w:r>
    </w:p>
    <w:tbl>
      <w:tblPr>
        <w:tblW w:w="14518" w:type="dxa"/>
        <w:tblInd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6204"/>
        <w:gridCol w:w="283"/>
        <w:gridCol w:w="2178"/>
        <w:gridCol w:w="291"/>
      </w:tblGrid>
      <w:tr w:rsidR="00053AF6" w:rsidTr="00053AF6">
        <w:trPr>
          <w:gridBefore w:val="1"/>
          <w:gridAfter w:val="1"/>
          <w:wBefore w:w="5562" w:type="dxa"/>
          <w:wAfter w:w="291" w:type="dxa"/>
        </w:trPr>
        <w:tc>
          <w:tcPr>
            <w:tcW w:w="6204" w:type="dxa"/>
            <w:tcBorders>
              <w:top w:val="single" w:sz="4" w:space="0" w:color="auto"/>
              <w:left w:val="single" w:sz="4" w:space="0" w:color="auto"/>
              <w:bottom w:val="single" w:sz="4" w:space="0" w:color="auto"/>
              <w:right w:val="single" w:sz="4" w:space="0" w:color="auto"/>
            </w:tcBorders>
            <w:hideMark/>
          </w:tcPr>
          <w:p w:rsidR="00053AF6" w:rsidRDefault="00053AF6" w:rsidP="00053AF6">
            <w:pPr>
              <w:spacing w:line="276" w:lineRule="auto"/>
              <w:jc w:val="center"/>
              <w:rPr>
                <w:b/>
                <w:i/>
                <w:sz w:val="24"/>
                <w:szCs w:val="24"/>
              </w:rPr>
            </w:pPr>
            <w:r>
              <w:rPr>
                <w:b/>
                <w:i/>
                <w:sz w:val="24"/>
                <w:szCs w:val="24"/>
              </w:rPr>
              <w:t>Iepirkuma priekšmeta daļa</w:t>
            </w:r>
          </w:p>
        </w:tc>
        <w:tc>
          <w:tcPr>
            <w:tcW w:w="2461" w:type="dxa"/>
            <w:gridSpan w:val="2"/>
            <w:tcBorders>
              <w:top w:val="single" w:sz="4" w:space="0" w:color="auto"/>
              <w:left w:val="single" w:sz="4" w:space="0" w:color="auto"/>
              <w:bottom w:val="single" w:sz="4" w:space="0" w:color="auto"/>
              <w:right w:val="single" w:sz="4" w:space="0" w:color="auto"/>
            </w:tcBorders>
            <w:hideMark/>
          </w:tcPr>
          <w:p w:rsidR="00053AF6" w:rsidRDefault="00053AF6" w:rsidP="00053AF6">
            <w:pPr>
              <w:spacing w:line="276" w:lineRule="auto"/>
              <w:jc w:val="center"/>
              <w:rPr>
                <w:b/>
                <w:i/>
                <w:sz w:val="24"/>
                <w:szCs w:val="24"/>
              </w:rPr>
            </w:pPr>
            <w:r>
              <w:rPr>
                <w:b/>
                <w:i/>
                <w:sz w:val="24"/>
                <w:szCs w:val="24"/>
              </w:rPr>
              <w:t>Piedāvātā līgumcena</w:t>
            </w:r>
            <w:r>
              <w:rPr>
                <w:sz w:val="24"/>
                <w:szCs w:val="24"/>
              </w:rPr>
              <w:t>*</w:t>
            </w:r>
          </w:p>
          <w:p w:rsidR="00053AF6" w:rsidRDefault="00053AF6" w:rsidP="00053AF6">
            <w:pPr>
              <w:spacing w:line="276" w:lineRule="auto"/>
              <w:jc w:val="center"/>
              <w:rPr>
                <w:b/>
                <w:i/>
                <w:sz w:val="24"/>
                <w:szCs w:val="24"/>
              </w:rPr>
            </w:pPr>
            <w:r>
              <w:rPr>
                <w:b/>
                <w:i/>
                <w:sz w:val="24"/>
                <w:szCs w:val="24"/>
              </w:rPr>
              <w:t xml:space="preserve"> (EUR bez PVN)</w:t>
            </w:r>
          </w:p>
        </w:tc>
      </w:tr>
      <w:tr w:rsidR="00053AF6" w:rsidTr="00053AF6">
        <w:trPr>
          <w:gridBefore w:val="1"/>
          <w:gridAfter w:val="1"/>
          <w:wBefore w:w="5562" w:type="dxa"/>
          <w:wAfter w:w="291" w:type="dxa"/>
        </w:trPr>
        <w:tc>
          <w:tcPr>
            <w:tcW w:w="6204" w:type="dxa"/>
            <w:tcBorders>
              <w:top w:val="single" w:sz="4" w:space="0" w:color="auto"/>
              <w:left w:val="single" w:sz="4" w:space="0" w:color="auto"/>
              <w:bottom w:val="single" w:sz="4" w:space="0" w:color="auto"/>
              <w:right w:val="single" w:sz="4" w:space="0" w:color="auto"/>
            </w:tcBorders>
            <w:hideMark/>
          </w:tcPr>
          <w:p w:rsidR="00053AF6" w:rsidRDefault="00053AF6" w:rsidP="00053AF6">
            <w:pPr>
              <w:pStyle w:val="Virsraksts2"/>
              <w:keepNext w:val="0"/>
              <w:tabs>
                <w:tab w:val="num" w:pos="2138"/>
              </w:tabs>
              <w:spacing w:line="276" w:lineRule="auto"/>
              <w:rPr>
                <w:bCs/>
                <w:szCs w:val="24"/>
                <w:lang w:eastAsia="en-US"/>
              </w:rPr>
            </w:pPr>
            <w:r>
              <w:rPr>
                <w:bCs/>
                <w:szCs w:val="24"/>
                <w:lang w:eastAsia="en-US"/>
              </w:rPr>
              <w:t>1.iepirkuma daļa:</w:t>
            </w:r>
            <w:r>
              <w:rPr>
                <w:b/>
                <w:bCs/>
                <w:szCs w:val="24"/>
                <w:lang w:eastAsia="en-US"/>
              </w:rPr>
              <w:t xml:space="preserve"> „Ugāles vidusskolas skolēnu pārvadājumu nodrošināšana”.</w:t>
            </w:r>
          </w:p>
        </w:tc>
        <w:tc>
          <w:tcPr>
            <w:tcW w:w="2461" w:type="dxa"/>
            <w:gridSpan w:val="2"/>
            <w:tcBorders>
              <w:top w:val="single" w:sz="4" w:space="0" w:color="auto"/>
              <w:left w:val="single" w:sz="4" w:space="0" w:color="auto"/>
              <w:bottom w:val="single" w:sz="4" w:space="0" w:color="auto"/>
              <w:right w:val="single" w:sz="4" w:space="0" w:color="auto"/>
            </w:tcBorders>
          </w:tcPr>
          <w:p w:rsidR="00053AF6" w:rsidRDefault="00053AF6" w:rsidP="00053AF6">
            <w:pPr>
              <w:spacing w:line="276" w:lineRule="auto"/>
              <w:jc w:val="both"/>
              <w:rPr>
                <w:sz w:val="24"/>
                <w:szCs w:val="24"/>
              </w:rPr>
            </w:pPr>
          </w:p>
        </w:tc>
      </w:tr>
      <w:tr w:rsidR="00053AF6" w:rsidTr="00053AF6">
        <w:trPr>
          <w:gridBefore w:val="1"/>
          <w:gridAfter w:val="1"/>
          <w:wBefore w:w="5562" w:type="dxa"/>
          <w:wAfter w:w="291" w:type="dxa"/>
        </w:trPr>
        <w:tc>
          <w:tcPr>
            <w:tcW w:w="6204" w:type="dxa"/>
            <w:tcBorders>
              <w:top w:val="single" w:sz="4" w:space="0" w:color="auto"/>
              <w:left w:val="single" w:sz="4" w:space="0" w:color="auto"/>
              <w:bottom w:val="single" w:sz="4" w:space="0" w:color="auto"/>
              <w:right w:val="single" w:sz="4" w:space="0" w:color="auto"/>
            </w:tcBorders>
            <w:hideMark/>
          </w:tcPr>
          <w:p w:rsidR="00053AF6" w:rsidRDefault="00053AF6" w:rsidP="00053AF6">
            <w:pPr>
              <w:pStyle w:val="Virsraksts2"/>
              <w:keepNext w:val="0"/>
              <w:tabs>
                <w:tab w:val="num" w:pos="2138"/>
              </w:tabs>
              <w:spacing w:line="276" w:lineRule="auto"/>
              <w:jc w:val="left"/>
              <w:rPr>
                <w:b/>
                <w:bCs/>
                <w:szCs w:val="24"/>
                <w:lang w:eastAsia="en-US"/>
              </w:rPr>
            </w:pPr>
            <w:r>
              <w:rPr>
                <w:bCs/>
                <w:szCs w:val="24"/>
                <w:lang w:eastAsia="en-US"/>
              </w:rPr>
              <w:t>2. iepirkuma daļa:</w:t>
            </w:r>
            <w:r>
              <w:rPr>
                <w:b/>
                <w:bCs/>
                <w:szCs w:val="24"/>
                <w:lang w:eastAsia="en-US"/>
              </w:rPr>
              <w:t xml:space="preserve"> „Užavas pamatskolas skolēnu pārvadājumu nodrošināšana”.</w:t>
            </w:r>
          </w:p>
        </w:tc>
        <w:tc>
          <w:tcPr>
            <w:tcW w:w="2461" w:type="dxa"/>
            <w:gridSpan w:val="2"/>
            <w:tcBorders>
              <w:top w:val="single" w:sz="4" w:space="0" w:color="auto"/>
              <w:left w:val="single" w:sz="4" w:space="0" w:color="auto"/>
              <w:bottom w:val="single" w:sz="4" w:space="0" w:color="auto"/>
              <w:right w:val="single" w:sz="4" w:space="0" w:color="auto"/>
            </w:tcBorders>
          </w:tcPr>
          <w:p w:rsidR="00053AF6" w:rsidRDefault="00053AF6" w:rsidP="00053AF6">
            <w:pPr>
              <w:spacing w:line="276" w:lineRule="auto"/>
              <w:jc w:val="both"/>
              <w:rPr>
                <w:sz w:val="24"/>
                <w:szCs w:val="24"/>
              </w:rPr>
            </w:pPr>
          </w:p>
        </w:tc>
      </w:tr>
      <w:tr w:rsidR="00053AF6" w:rsidTr="00053AF6">
        <w:tc>
          <w:tcPr>
            <w:tcW w:w="12049" w:type="dxa"/>
            <w:gridSpan w:val="3"/>
            <w:tcBorders>
              <w:top w:val="nil"/>
              <w:left w:val="nil"/>
              <w:bottom w:val="nil"/>
              <w:right w:val="nil"/>
            </w:tcBorders>
            <w:hideMark/>
          </w:tcPr>
          <w:p w:rsidR="00053AF6" w:rsidRDefault="00053AF6" w:rsidP="00053AF6">
            <w:pPr>
              <w:spacing w:before="120" w:line="276" w:lineRule="auto"/>
              <w:jc w:val="right"/>
            </w:pPr>
            <w:r>
              <w:t>Pretendenta vadītāja paraksts</w:t>
            </w:r>
            <w:r>
              <w:rPr>
                <w:rStyle w:val="Vresatsauce"/>
              </w:rPr>
              <w:footnoteReference w:id="1"/>
            </w:r>
            <w:r>
              <w:t>:</w:t>
            </w:r>
          </w:p>
        </w:tc>
        <w:tc>
          <w:tcPr>
            <w:tcW w:w="2469" w:type="dxa"/>
            <w:gridSpan w:val="2"/>
            <w:tcBorders>
              <w:top w:val="nil"/>
              <w:left w:val="nil"/>
              <w:bottom w:val="single" w:sz="4" w:space="0" w:color="auto"/>
              <w:right w:val="nil"/>
            </w:tcBorders>
          </w:tcPr>
          <w:p w:rsidR="00053AF6" w:rsidRDefault="00053AF6" w:rsidP="00053AF6">
            <w:pPr>
              <w:spacing w:before="120" w:line="276" w:lineRule="auto"/>
            </w:pPr>
          </w:p>
        </w:tc>
      </w:tr>
      <w:tr w:rsidR="00053AF6" w:rsidTr="00053AF6">
        <w:tc>
          <w:tcPr>
            <w:tcW w:w="12049" w:type="dxa"/>
            <w:gridSpan w:val="3"/>
            <w:tcBorders>
              <w:top w:val="nil"/>
              <w:left w:val="nil"/>
              <w:bottom w:val="nil"/>
              <w:right w:val="nil"/>
            </w:tcBorders>
            <w:hideMark/>
          </w:tcPr>
          <w:p w:rsidR="00053AF6" w:rsidRDefault="00053AF6" w:rsidP="00053AF6">
            <w:pPr>
              <w:spacing w:before="120" w:line="276" w:lineRule="auto"/>
              <w:jc w:val="right"/>
            </w:pPr>
            <w:r>
              <w:t>Vārds, uzvārds:</w:t>
            </w:r>
          </w:p>
        </w:tc>
        <w:tc>
          <w:tcPr>
            <w:tcW w:w="2469" w:type="dxa"/>
            <w:gridSpan w:val="2"/>
            <w:tcBorders>
              <w:top w:val="single" w:sz="4" w:space="0" w:color="auto"/>
              <w:left w:val="nil"/>
              <w:bottom w:val="single" w:sz="4" w:space="0" w:color="auto"/>
              <w:right w:val="nil"/>
            </w:tcBorders>
          </w:tcPr>
          <w:p w:rsidR="00053AF6" w:rsidRDefault="00053AF6" w:rsidP="00053AF6">
            <w:pPr>
              <w:spacing w:before="120" w:line="276" w:lineRule="auto"/>
            </w:pPr>
          </w:p>
        </w:tc>
      </w:tr>
      <w:tr w:rsidR="00053AF6" w:rsidTr="00053AF6">
        <w:tc>
          <w:tcPr>
            <w:tcW w:w="12049" w:type="dxa"/>
            <w:gridSpan w:val="3"/>
            <w:tcBorders>
              <w:top w:val="nil"/>
              <w:left w:val="nil"/>
              <w:bottom w:val="nil"/>
              <w:right w:val="nil"/>
            </w:tcBorders>
            <w:hideMark/>
          </w:tcPr>
          <w:p w:rsidR="00053AF6" w:rsidRDefault="00053AF6" w:rsidP="00053AF6">
            <w:pPr>
              <w:spacing w:before="120" w:line="276" w:lineRule="auto"/>
              <w:jc w:val="right"/>
            </w:pPr>
            <w:r>
              <w:t>Amats:</w:t>
            </w:r>
          </w:p>
        </w:tc>
        <w:tc>
          <w:tcPr>
            <w:tcW w:w="2469" w:type="dxa"/>
            <w:gridSpan w:val="2"/>
            <w:tcBorders>
              <w:top w:val="single" w:sz="4" w:space="0" w:color="auto"/>
              <w:left w:val="nil"/>
              <w:bottom w:val="single" w:sz="4" w:space="0" w:color="auto"/>
              <w:right w:val="nil"/>
            </w:tcBorders>
          </w:tcPr>
          <w:p w:rsidR="00053AF6" w:rsidRDefault="00053AF6" w:rsidP="00053AF6">
            <w:pPr>
              <w:spacing w:before="120" w:line="276" w:lineRule="auto"/>
            </w:pPr>
          </w:p>
        </w:tc>
      </w:tr>
      <w:tr w:rsidR="00053AF6" w:rsidTr="00053AF6">
        <w:tc>
          <w:tcPr>
            <w:tcW w:w="12049" w:type="dxa"/>
            <w:gridSpan w:val="3"/>
            <w:tcBorders>
              <w:top w:val="nil"/>
              <w:left w:val="nil"/>
              <w:bottom w:val="nil"/>
              <w:right w:val="nil"/>
            </w:tcBorders>
            <w:hideMark/>
          </w:tcPr>
          <w:p w:rsidR="00053AF6" w:rsidRDefault="00053AF6" w:rsidP="00053AF6">
            <w:pPr>
              <w:spacing w:before="120" w:line="276" w:lineRule="auto"/>
              <w:jc w:val="right"/>
            </w:pPr>
            <w:r>
              <w:t>Pretendenta adrese:</w:t>
            </w:r>
          </w:p>
        </w:tc>
        <w:tc>
          <w:tcPr>
            <w:tcW w:w="2469" w:type="dxa"/>
            <w:gridSpan w:val="2"/>
            <w:tcBorders>
              <w:top w:val="single" w:sz="4" w:space="0" w:color="auto"/>
              <w:left w:val="nil"/>
              <w:bottom w:val="single" w:sz="4" w:space="0" w:color="auto"/>
              <w:right w:val="nil"/>
            </w:tcBorders>
          </w:tcPr>
          <w:p w:rsidR="00053AF6" w:rsidRDefault="00053AF6" w:rsidP="00053AF6">
            <w:pPr>
              <w:spacing w:before="120" w:line="276" w:lineRule="auto"/>
            </w:pPr>
          </w:p>
        </w:tc>
      </w:tr>
      <w:tr w:rsidR="00053AF6" w:rsidTr="00053AF6">
        <w:tc>
          <w:tcPr>
            <w:tcW w:w="12049" w:type="dxa"/>
            <w:gridSpan w:val="3"/>
            <w:tcBorders>
              <w:top w:val="nil"/>
              <w:left w:val="nil"/>
              <w:bottom w:val="nil"/>
              <w:right w:val="nil"/>
            </w:tcBorders>
            <w:hideMark/>
          </w:tcPr>
          <w:p w:rsidR="00053AF6" w:rsidRDefault="00053AF6" w:rsidP="00053AF6">
            <w:pPr>
              <w:spacing w:before="120" w:line="276" w:lineRule="auto"/>
              <w:jc w:val="right"/>
            </w:pPr>
            <w:r>
              <w:t>Pretendenta tālruņa, faksa numuri:</w:t>
            </w:r>
          </w:p>
        </w:tc>
        <w:tc>
          <w:tcPr>
            <w:tcW w:w="2469" w:type="dxa"/>
            <w:gridSpan w:val="2"/>
            <w:tcBorders>
              <w:top w:val="single" w:sz="4" w:space="0" w:color="auto"/>
              <w:left w:val="nil"/>
              <w:bottom w:val="single" w:sz="4" w:space="0" w:color="auto"/>
              <w:right w:val="nil"/>
            </w:tcBorders>
          </w:tcPr>
          <w:p w:rsidR="00053AF6" w:rsidRDefault="00053AF6" w:rsidP="00053AF6">
            <w:pPr>
              <w:spacing w:before="120" w:line="276" w:lineRule="auto"/>
            </w:pPr>
          </w:p>
        </w:tc>
      </w:tr>
      <w:tr w:rsidR="00053AF6" w:rsidTr="00053AF6">
        <w:tc>
          <w:tcPr>
            <w:tcW w:w="12049" w:type="dxa"/>
            <w:gridSpan w:val="3"/>
            <w:tcBorders>
              <w:top w:val="nil"/>
              <w:left w:val="nil"/>
              <w:bottom w:val="nil"/>
              <w:right w:val="nil"/>
            </w:tcBorders>
            <w:hideMark/>
          </w:tcPr>
          <w:p w:rsidR="00053AF6" w:rsidRDefault="00053AF6" w:rsidP="00053AF6">
            <w:pPr>
              <w:spacing w:before="120" w:line="276" w:lineRule="auto"/>
              <w:jc w:val="right"/>
            </w:pPr>
            <w:r>
              <w:t>Pretendenta e-pasta adrese:</w:t>
            </w:r>
          </w:p>
        </w:tc>
        <w:tc>
          <w:tcPr>
            <w:tcW w:w="2469" w:type="dxa"/>
            <w:gridSpan w:val="2"/>
            <w:tcBorders>
              <w:top w:val="single" w:sz="4" w:space="0" w:color="auto"/>
              <w:left w:val="nil"/>
              <w:bottom w:val="single" w:sz="4" w:space="0" w:color="auto"/>
              <w:right w:val="nil"/>
            </w:tcBorders>
          </w:tcPr>
          <w:p w:rsidR="00053AF6" w:rsidRDefault="00053AF6" w:rsidP="00053AF6">
            <w:pPr>
              <w:spacing w:before="120" w:line="276" w:lineRule="auto"/>
            </w:pPr>
          </w:p>
        </w:tc>
      </w:tr>
      <w:tr w:rsidR="00053AF6" w:rsidTr="00053AF6">
        <w:tc>
          <w:tcPr>
            <w:tcW w:w="12049" w:type="dxa"/>
            <w:gridSpan w:val="3"/>
            <w:tcBorders>
              <w:top w:val="nil"/>
              <w:left w:val="nil"/>
              <w:bottom w:val="nil"/>
              <w:right w:val="nil"/>
            </w:tcBorders>
            <w:hideMark/>
          </w:tcPr>
          <w:p w:rsidR="00053AF6" w:rsidRDefault="00053AF6" w:rsidP="00053AF6">
            <w:pPr>
              <w:spacing w:before="120" w:line="276" w:lineRule="auto"/>
              <w:jc w:val="right"/>
            </w:pPr>
            <w:r>
              <w:t>Bankas rekvizīti:</w:t>
            </w:r>
          </w:p>
        </w:tc>
        <w:tc>
          <w:tcPr>
            <w:tcW w:w="2469" w:type="dxa"/>
            <w:gridSpan w:val="2"/>
            <w:tcBorders>
              <w:top w:val="single" w:sz="4" w:space="0" w:color="auto"/>
              <w:left w:val="nil"/>
              <w:bottom w:val="single" w:sz="4" w:space="0" w:color="auto"/>
              <w:right w:val="nil"/>
            </w:tcBorders>
          </w:tcPr>
          <w:p w:rsidR="00053AF6" w:rsidRDefault="00053AF6" w:rsidP="00053AF6">
            <w:pPr>
              <w:spacing w:before="120" w:line="276" w:lineRule="auto"/>
            </w:pPr>
          </w:p>
        </w:tc>
      </w:tr>
      <w:tr w:rsidR="00053AF6" w:rsidTr="00053AF6">
        <w:tc>
          <w:tcPr>
            <w:tcW w:w="12049" w:type="dxa"/>
            <w:gridSpan w:val="3"/>
            <w:tcBorders>
              <w:top w:val="nil"/>
              <w:left w:val="nil"/>
              <w:bottom w:val="nil"/>
              <w:right w:val="nil"/>
            </w:tcBorders>
            <w:hideMark/>
          </w:tcPr>
          <w:p w:rsidR="00053AF6" w:rsidRDefault="00053AF6" w:rsidP="00053AF6">
            <w:pPr>
              <w:spacing w:line="276" w:lineRule="auto"/>
              <w:rPr>
                <w:rFonts w:asciiTheme="minorHAnsi" w:eastAsiaTheme="minorHAnsi" w:hAnsiTheme="minorHAnsi"/>
                <w:sz w:val="22"/>
                <w:szCs w:val="22"/>
              </w:rPr>
            </w:pPr>
          </w:p>
        </w:tc>
        <w:tc>
          <w:tcPr>
            <w:tcW w:w="2469" w:type="dxa"/>
            <w:gridSpan w:val="2"/>
            <w:tcBorders>
              <w:top w:val="single" w:sz="4" w:space="0" w:color="auto"/>
              <w:left w:val="nil"/>
              <w:bottom w:val="nil"/>
              <w:right w:val="nil"/>
            </w:tcBorders>
          </w:tcPr>
          <w:p w:rsidR="00053AF6" w:rsidRDefault="00053AF6" w:rsidP="00053AF6">
            <w:pPr>
              <w:spacing w:before="120" w:line="276" w:lineRule="auto"/>
            </w:pPr>
          </w:p>
        </w:tc>
      </w:tr>
    </w:tbl>
    <w:p w:rsidR="00053AF6" w:rsidRDefault="00053AF6" w:rsidP="00053AF6">
      <w:pPr>
        <w:rPr>
          <w:b/>
          <w:bCs/>
          <w:sz w:val="24"/>
          <w:szCs w:val="24"/>
        </w:rPr>
      </w:pPr>
    </w:p>
    <w:p w:rsidR="00053AF6" w:rsidRDefault="00053AF6" w:rsidP="00053AF6">
      <w:r>
        <w:br w:type="page"/>
      </w:r>
    </w:p>
    <w:tbl>
      <w:tblPr>
        <w:tblW w:w="4680" w:type="dxa"/>
        <w:tblInd w:w="4788" w:type="dxa"/>
        <w:tblLook w:val="01E0" w:firstRow="1" w:lastRow="1" w:firstColumn="1" w:lastColumn="1" w:noHBand="0" w:noVBand="0"/>
      </w:tblPr>
      <w:tblGrid>
        <w:gridCol w:w="4680"/>
      </w:tblGrid>
      <w:tr w:rsidR="00053AF6" w:rsidTr="00053AF6">
        <w:tc>
          <w:tcPr>
            <w:tcW w:w="4680" w:type="dxa"/>
            <w:hideMark/>
          </w:tcPr>
          <w:p w:rsidR="00053AF6" w:rsidRDefault="00053AF6" w:rsidP="00053AF6">
            <w:pPr>
              <w:spacing w:line="276" w:lineRule="auto"/>
              <w:jc w:val="right"/>
              <w:rPr>
                <w:sz w:val="24"/>
                <w:szCs w:val="24"/>
              </w:rPr>
            </w:pPr>
            <w:r>
              <w:rPr>
                <w:b/>
                <w:bCs/>
                <w:sz w:val="24"/>
                <w:szCs w:val="24"/>
              </w:rPr>
              <w:lastRenderedPageBreak/>
              <w:br w:type="page"/>
              <w:t xml:space="preserve">3. </w:t>
            </w:r>
            <w:r>
              <w:rPr>
                <w:b/>
                <w:sz w:val="24"/>
                <w:szCs w:val="24"/>
              </w:rPr>
              <w:t>pielikums</w:t>
            </w:r>
            <w:r>
              <w:rPr>
                <w:sz w:val="24"/>
                <w:szCs w:val="24"/>
              </w:rPr>
              <w:t xml:space="preserve"> </w:t>
            </w:r>
          </w:p>
          <w:p w:rsidR="00053AF6" w:rsidRDefault="00053AF6" w:rsidP="00053AF6">
            <w:pPr>
              <w:spacing w:line="276" w:lineRule="auto"/>
              <w:jc w:val="right"/>
              <w:rPr>
                <w:sz w:val="16"/>
                <w:szCs w:val="16"/>
              </w:rPr>
            </w:pPr>
            <w:r>
              <w:rPr>
                <w:sz w:val="16"/>
                <w:szCs w:val="16"/>
              </w:rPr>
              <w:t>atklāta konkursa „Skolēnu pārvadājumu nod</w:t>
            </w:r>
            <w:r w:rsidR="003A2D99">
              <w:rPr>
                <w:sz w:val="16"/>
                <w:szCs w:val="16"/>
              </w:rPr>
              <w:t>rošināšana Ventspils novadā 2018./2019</w:t>
            </w:r>
            <w:r>
              <w:rPr>
                <w:sz w:val="16"/>
                <w:szCs w:val="16"/>
              </w:rPr>
              <w:t>. mācību gadā</w:t>
            </w:r>
            <w:r>
              <w:rPr>
                <w:bCs/>
                <w:sz w:val="16"/>
                <w:szCs w:val="16"/>
              </w:rPr>
              <w:t xml:space="preserve">” </w:t>
            </w:r>
            <w:r>
              <w:rPr>
                <w:sz w:val="16"/>
                <w:szCs w:val="16"/>
              </w:rPr>
              <w:t>nolikumam</w:t>
            </w:r>
          </w:p>
          <w:p w:rsidR="00053AF6" w:rsidRDefault="00053AF6" w:rsidP="00053AF6">
            <w:pPr>
              <w:spacing w:line="276" w:lineRule="auto"/>
              <w:ind w:right="-108"/>
              <w:jc w:val="right"/>
              <w:rPr>
                <w:b/>
                <w:sz w:val="24"/>
                <w:szCs w:val="24"/>
              </w:rPr>
            </w:pPr>
            <w:r>
              <w:rPr>
                <w:sz w:val="16"/>
                <w:szCs w:val="16"/>
              </w:rPr>
              <w:t xml:space="preserve"> (iepirkuma</w:t>
            </w:r>
            <w:r>
              <w:rPr>
                <w:sz w:val="24"/>
                <w:szCs w:val="24"/>
              </w:rPr>
              <w:t xml:space="preserve"> </w:t>
            </w:r>
            <w:r w:rsidR="006F0AEB">
              <w:rPr>
                <w:sz w:val="16"/>
                <w:szCs w:val="16"/>
              </w:rPr>
              <w:t>identifikācijas Nr. VND 2018/38</w:t>
            </w:r>
            <w:r>
              <w:rPr>
                <w:sz w:val="16"/>
                <w:szCs w:val="16"/>
              </w:rPr>
              <w:t>)</w:t>
            </w:r>
          </w:p>
        </w:tc>
      </w:tr>
    </w:tbl>
    <w:p w:rsidR="00053AF6" w:rsidRDefault="00053AF6" w:rsidP="00053AF6">
      <w:pPr>
        <w:rPr>
          <w:sz w:val="24"/>
          <w:szCs w:val="24"/>
        </w:rPr>
      </w:pPr>
    </w:p>
    <w:p w:rsidR="00053AF6" w:rsidRDefault="00053AF6" w:rsidP="00053AF6">
      <w:pPr>
        <w:pStyle w:val="Virsraksts1"/>
        <w:keepNext w:val="0"/>
        <w:numPr>
          <w:ilvl w:val="0"/>
          <w:numId w:val="0"/>
        </w:numPr>
        <w:tabs>
          <w:tab w:val="left" w:pos="720"/>
        </w:tabs>
        <w:rPr>
          <w:rFonts w:ascii="Times New Roman" w:hAnsi="Times New Roman"/>
          <w:b/>
          <w:bCs/>
          <w:i/>
          <w:color w:val="auto"/>
          <w:sz w:val="24"/>
          <w:szCs w:val="24"/>
        </w:rPr>
      </w:pPr>
      <w:r>
        <w:rPr>
          <w:rFonts w:ascii="Times New Roman" w:hAnsi="Times New Roman"/>
          <w:b/>
          <w:bCs/>
          <w:color w:val="auto"/>
          <w:sz w:val="24"/>
          <w:szCs w:val="24"/>
        </w:rPr>
        <w:t>Finanšu piedāvājums</w:t>
      </w:r>
      <w:r>
        <w:rPr>
          <w:rFonts w:ascii="Times New Roman" w:hAnsi="Times New Roman"/>
          <w:b/>
          <w:bCs/>
          <w:i/>
          <w:color w:val="auto"/>
          <w:sz w:val="24"/>
          <w:szCs w:val="24"/>
        </w:rPr>
        <w:t xml:space="preserve"> (forma)*</w:t>
      </w:r>
    </w:p>
    <w:p w:rsidR="00053AF6" w:rsidRDefault="00053AF6" w:rsidP="00053AF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736"/>
        <w:gridCol w:w="1484"/>
        <w:gridCol w:w="1684"/>
        <w:gridCol w:w="1443"/>
      </w:tblGrid>
      <w:tr w:rsidR="00053AF6" w:rsidTr="00053AF6">
        <w:trPr>
          <w:tblHeader/>
        </w:trPr>
        <w:tc>
          <w:tcPr>
            <w:tcW w:w="1584" w:type="dxa"/>
            <w:tcBorders>
              <w:top w:val="single" w:sz="2" w:space="0" w:color="auto"/>
              <w:left w:val="single" w:sz="18" w:space="0" w:color="auto"/>
              <w:bottom w:val="single" w:sz="4" w:space="0" w:color="auto"/>
              <w:right w:val="single" w:sz="4" w:space="0" w:color="auto"/>
            </w:tcBorders>
            <w:hideMark/>
          </w:tcPr>
          <w:p w:rsidR="00053AF6" w:rsidRDefault="00053AF6" w:rsidP="00053AF6">
            <w:pPr>
              <w:spacing w:line="276" w:lineRule="auto"/>
              <w:jc w:val="center"/>
              <w:rPr>
                <w:b/>
                <w:sz w:val="24"/>
                <w:szCs w:val="24"/>
              </w:rPr>
            </w:pPr>
            <w:r>
              <w:rPr>
                <w:b/>
                <w:sz w:val="24"/>
                <w:szCs w:val="24"/>
              </w:rPr>
              <w:t>Iepirkuma priekšmeta daļa</w:t>
            </w:r>
          </w:p>
        </w:tc>
        <w:tc>
          <w:tcPr>
            <w:tcW w:w="2526" w:type="dxa"/>
            <w:tcBorders>
              <w:top w:val="single" w:sz="2" w:space="0" w:color="auto"/>
              <w:left w:val="single" w:sz="4" w:space="0" w:color="auto"/>
              <w:bottom w:val="single" w:sz="4" w:space="0" w:color="auto"/>
              <w:right w:val="single" w:sz="4" w:space="0" w:color="auto"/>
            </w:tcBorders>
            <w:hideMark/>
          </w:tcPr>
          <w:p w:rsidR="00053AF6" w:rsidRDefault="00053AF6" w:rsidP="00053AF6">
            <w:pPr>
              <w:spacing w:line="276" w:lineRule="auto"/>
              <w:jc w:val="center"/>
              <w:rPr>
                <w:b/>
                <w:sz w:val="24"/>
                <w:szCs w:val="24"/>
              </w:rPr>
            </w:pPr>
            <w:r>
              <w:rPr>
                <w:b/>
                <w:sz w:val="24"/>
                <w:szCs w:val="24"/>
              </w:rPr>
              <w:t>Maršruts</w:t>
            </w:r>
          </w:p>
        </w:tc>
        <w:tc>
          <w:tcPr>
            <w:tcW w:w="1484" w:type="dxa"/>
            <w:tcBorders>
              <w:top w:val="single" w:sz="2" w:space="0" w:color="auto"/>
              <w:left w:val="single" w:sz="4" w:space="0" w:color="auto"/>
              <w:bottom w:val="single" w:sz="4" w:space="0" w:color="auto"/>
              <w:right w:val="single" w:sz="4" w:space="0" w:color="auto"/>
            </w:tcBorders>
            <w:hideMark/>
          </w:tcPr>
          <w:p w:rsidR="00053AF6" w:rsidRDefault="00053AF6" w:rsidP="00053AF6">
            <w:pPr>
              <w:spacing w:line="276" w:lineRule="auto"/>
              <w:jc w:val="center"/>
              <w:rPr>
                <w:b/>
                <w:sz w:val="24"/>
                <w:szCs w:val="24"/>
              </w:rPr>
            </w:pPr>
            <w:r>
              <w:rPr>
                <w:b/>
                <w:sz w:val="24"/>
                <w:szCs w:val="24"/>
              </w:rPr>
              <w:t>Vienas vienības cena, EUR/km**</w:t>
            </w:r>
          </w:p>
        </w:tc>
        <w:tc>
          <w:tcPr>
            <w:tcW w:w="1684" w:type="dxa"/>
            <w:tcBorders>
              <w:top w:val="single" w:sz="2" w:space="0" w:color="auto"/>
              <w:left w:val="single" w:sz="4" w:space="0" w:color="auto"/>
              <w:bottom w:val="single" w:sz="4" w:space="0" w:color="auto"/>
              <w:right w:val="single" w:sz="4" w:space="0" w:color="auto"/>
            </w:tcBorders>
            <w:hideMark/>
          </w:tcPr>
          <w:p w:rsidR="00053AF6" w:rsidRDefault="00053AF6" w:rsidP="00053AF6">
            <w:pPr>
              <w:spacing w:line="276" w:lineRule="auto"/>
              <w:jc w:val="center"/>
              <w:rPr>
                <w:b/>
                <w:sz w:val="24"/>
                <w:szCs w:val="24"/>
              </w:rPr>
            </w:pPr>
            <w:r>
              <w:rPr>
                <w:b/>
                <w:sz w:val="24"/>
                <w:szCs w:val="24"/>
              </w:rPr>
              <w:t>Maksimālais pakalpojuma apjoms līguma izpildes laikā, km</w:t>
            </w:r>
          </w:p>
        </w:tc>
        <w:tc>
          <w:tcPr>
            <w:tcW w:w="1443" w:type="dxa"/>
            <w:tcBorders>
              <w:top w:val="single" w:sz="2" w:space="0" w:color="auto"/>
              <w:left w:val="single" w:sz="4" w:space="0" w:color="auto"/>
              <w:bottom w:val="single" w:sz="4" w:space="0" w:color="auto"/>
              <w:right w:val="single" w:sz="18" w:space="0" w:color="auto"/>
            </w:tcBorders>
            <w:hideMark/>
          </w:tcPr>
          <w:p w:rsidR="00053AF6" w:rsidRDefault="00053AF6" w:rsidP="00053AF6">
            <w:pPr>
              <w:spacing w:line="276" w:lineRule="auto"/>
              <w:jc w:val="center"/>
              <w:rPr>
                <w:b/>
                <w:sz w:val="24"/>
                <w:szCs w:val="24"/>
              </w:rPr>
            </w:pPr>
            <w:r>
              <w:rPr>
                <w:b/>
                <w:sz w:val="24"/>
                <w:szCs w:val="24"/>
              </w:rPr>
              <w:t>Summa, EUR bez PVN</w:t>
            </w:r>
          </w:p>
        </w:tc>
      </w:tr>
      <w:tr w:rsidR="00053AF6" w:rsidTr="00053AF6">
        <w:trPr>
          <w:tblHeader/>
        </w:trPr>
        <w:tc>
          <w:tcPr>
            <w:tcW w:w="1584" w:type="dxa"/>
            <w:tcBorders>
              <w:top w:val="single" w:sz="4" w:space="0" w:color="auto"/>
              <w:left w:val="single" w:sz="18" w:space="0" w:color="auto"/>
              <w:bottom w:val="single" w:sz="4" w:space="0" w:color="auto"/>
              <w:right w:val="single" w:sz="4" w:space="0" w:color="auto"/>
            </w:tcBorders>
            <w:shd w:val="clear" w:color="auto" w:fill="D9D9D9"/>
            <w:hideMark/>
          </w:tcPr>
          <w:p w:rsidR="00053AF6" w:rsidRDefault="00053AF6" w:rsidP="00053AF6">
            <w:pPr>
              <w:spacing w:line="276" w:lineRule="auto"/>
              <w:jc w:val="center"/>
              <w:rPr>
                <w:b/>
                <w:i/>
                <w:sz w:val="24"/>
                <w:szCs w:val="24"/>
              </w:rPr>
            </w:pPr>
            <w:r>
              <w:rPr>
                <w:b/>
                <w:i/>
                <w:sz w:val="24"/>
                <w:szCs w:val="24"/>
              </w:rPr>
              <w:t>1</w:t>
            </w:r>
          </w:p>
        </w:tc>
        <w:tc>
          <w:tcPr>
            <w:tcW w:w="2526" w:type="dxa"/>
            <w:tcBorders>
              <w:top w:val="single" w:sz="4" w:space="0" w:color="auto"/>
              <w:left w:val="single" w:sz="4" w:space="0" w:color="auto"/>
              <w:bottom w:val="single" w:sz="4" w:space="0" w:color="auto"/>
              <w:right w:val="single" w:sz="4" w:space="0" w:color="auto"/>
            </w:tcBorders>
            <w:shd w:val="clear" w:color="auto" w:fill="D9D9D9"/>
            <w:hideMark/>
          </w:tcPr>
          <w:p w:rsidR="00053AF6" w:rsidRDefault="00053AF6" w:rsidP="00053AF6">
            <w:pPr>
              <w:spacing w:line="276" w:lineRule="auto"/>
              <w:jc w:val="center"/>
              <w:rPr>
                <w:b/>
                <w:i/>
                <w:sz w:val="24"/>
                <w:szCs w:val="24"/>
              </w:rPr>
            </w:pPr>
            <w:r>
              <w:rPr>
                <w:b/>
                <w:i/>
                <w:sz w:val="24"/>
                <w:szCs w:val="24"/>
              </w:rPr>
              <w:t>2</w:t>
            </w:r>
          </w:p>
        </w:tc>
        <w:tc>
          <w:tcPr>
            <w:tcW w:w="1484" w:type="dxa"/>
            <w:tcBorders>
              <w:top w:val="single" w:sz="4" w:space="0" w:color="auto"/>
              <w:left w:val="single" w:sz="4" w:space="0" w:color="auto"/>
              <w:bottom w:val="single" w:sz="4" w:space="0" w:color="auto"/>
              <w:right w:val="single" w:sz="4" w:space="0" w:color="auto"/>
            </w:tcBorders>
            <w:shd w:val="clear" w:color="auto" w:fill="D9D9D9"/>
            <w:hideMark/>
          </w:tcPr>
          <w:p w:rsidR="00053AF6" w:rsidRDefault="00053AF6" w:rsidP="00053AF6">
            <w:pPr>
              <w:spacing w:line="276" w:lineRule="auto"/>
              <w:jc w:val="center"/>
              <w:rPr>
                <w:b/>
                <w:i/>
                <w:sz w:val="24"/>
                <w:szCs w:val="24"/>
              </w:rPr>
            </w:pPr>
            <w:r>
              <w:rPr>
                <w:b/>
                <w:i/>
                <w:sz w:val="24"/>
                <w:szCs w:val="24"/>
              </w:rPr>
              <w:t>3</w:t>
            </w:r>
          </w:p>
        </w:tc>
        <w:tc>
          <w:tcPr>
            <w:tcW w:w="1684" w:type="dxa"/>
            <w:tcBorders>
              <w:top w:val="single" w:sz="4" w:space="0" w:color="auto"/>
              <w:left w:val="single" w:sz="4" w:space="0" w:color="auto"/>
              <w:bottom w:val="single" w:sz="4" w:space="0" w:color="auto"/>
              <w:right w:val="single" w:sz="4" w:space="0" w:color="auto"/>
            </w:tcBorders>
            <w:shd w:val="clear" w:color="auto" w:fill="D9D9D9"/>
            <w:hideMark/>
          </w:tcPr>
          <w:p w:rsidR="00053AF6" w:rsidRDefault="00053AF6" w:rsidP="00053AF6">
            <w:pPr>
              <w:spacing w:line="276" w:lineRule="auto"/>
              <w:jc w:val="center"/>
              <w:rPr>
                <w:b/>
                <w:i/>
                <w:sz w:val="24"/>
                <w:szCs w:val="24"/>
              </w:rPr>
            </w:pPr>
            <w:r>
              <w:rPr>
                <w:b/>
                <w:i/>
                <w:sz w:val="24"/>
                <w:szCs w:val="24"/>
              </w:rPr>
              <w:t>4</w:t>
            </w:r>
          </w:p>
        </w:tc>
        <w:tc>
          <w:tcPr>
            <w:tcW w:w="1443" w:type="dxa"/>
            <w:tcBorders>
              <w:top w:val="single" w:sz="4" w:space="0" w:color="auto"/>
              <w:left w:val="single" w:sz="4" w:space="0" w:color="auto"/>
              <w:bottom w:val="single" w:sz="4" w:space="0" w:color="auto"/>
              <w:right w:val="single" w:sz="18" w:space="0" w:color="auto"/>
            </w:tcBorders>
            <w:shd w:val="clear" w:color="auto" w:fill="D9D9D9"/>
            <w:hideMark/>
          </w:tcPr>
          <w:p w:rsidR="00053AF6" w:rsidRDefault="00053AF6" w:rsidP="00053AF6">
            <w:pPr>
              <w:spacing w:line="276" w:lineRule="auto"/>
              <w:jc w:val="center"/>
              <w:rPr>
                <w:b/>
                <w:i/>
                <w:sz w:val="24"/>
                <w:szCs w:val="24"/>
              </w:rPr>
            </w:pPr>
            <w:r>
              <w:rPr>
                <w:b/>
                <w:i/>
                <w:sz w:val="24"/>
                <w:szCs w:val="24"/>
              </w:rPr>
              <w:t>5=3*4</w:t>
            </w:r>
          </w:p>
        </w:tc>
      </w:tr>
      <w:tr w:rsidR="00053AF6" w:rsidTr="00053AF6">
        <w:trPr>
          <w:trHeight w:val="758"/>
        </w:trPr>
        <w:tc>
          <w:tcPr>
            <w:tcW w:w="1584" w:type="dxa"/>
            <w:vMerge w:val="restart"/>
            <w:tcBorders>
              <w:top w:val="single" w:sz="18" w:space="0" w:color="auto"/>
              <w:left w:val="single" w:sz="18" w:space="0" w:color="auto"/>
              <w:bottom w:val="single" w:sz="4" w:space="0" w:color="auto"/>
              <w:right w:val="single" w:sz="4" w:space="0" w:color="auto"/>
            </w:tcBorders>
            <w:hideMark/>
          </w:tcPr>
          <w:p w:rsidR="00053AF6" w:rsidRDefault="00053AF6" w:rsidP="00053AF6">
            <w:pPr>
              <w:spacing w:line="276" w:lineRule="auto"/>
              <w:jc w:val="center"/>
              <w:rPr>
                <w:b/>
                <w:sz w:val="24"/>
                <w:szCs w:val="24"/>
              </w:rPr>
            </w:pPr>
            <w:r>
              <w:rPr>
                <w:b/>
                <w:sz w:val="24"/>
                <w:szCs w:val="24"/>
              </w:rPr>
              <w:t>1. daļa</w:t>
            </w:r>
          </w:p>
        </w:tc>
        <w:tc>
          <w:tcPr>
            <w:tcW w:w="2526" w:type="dxa"/>
            <w:tcBorders>
              <w:top w:val="single" w:sz="18" w:space="0" w:color="auto"/>
              <w:left w:val="single" w:sz="4" w:space="0" w:color="auto"/>
              <w:bottom w:val="single" w:sz="2" w:space="0" w:color="auto"/>
              <w:right w:val="single" w:sz="4" w:space="0" w:color="auto"/>
            </w:tcBorders>
            <w:hideMark/>
          </w:tcPr>
          <w:p w:rsidR="00053AF6" w:rsidRDefault="00053AF6" w:rsidP="00053AF6">
            <w:pPr>
              <w:spacing w:line="276" w:lineRule="auto"/>
              <w:rPr>
                <w:sz w:val="24"/>
                <w:szCs w:val="24"/>
              </w:rPr>
            </w:pPr>
            <w:r>
              <w:rPr>
                <w:sz w:val="24"/>
                <w:szCs w:val="24"/>
              </w:rPr>
              <w:t xml:space="preserve">Usma centrs – </w:t>
            </w:r>
            <w:proofErr w:type="spellStart"/>
            <w:r>
              <w:rPr>
                <w:sz w:val="24"/>
                <w:szCs w:val="24"/>
              </w:rPr>
              <w:t>Amjūdze</w:t>
            </w:r>
            <w:proofErr w:type="spellEnd"/>
            <w:r>
              <w:rPr>
                <w:sz w:val="24"/>
                <w:szCs w:val="24"/>
              </w:rPr>
              <w:t xml:space="preserve"> – </w:t>
            </w:r>
            <w:proofErr w:type="spellStart"/>
            <w:r>
              <w:rPr>
                <w:sz w:val="24"/>
                <w:szCs w:val="24"/>
              </w:rPr>
              <w:t>Cirkale</w:t>
            </w:r>
            <w:proofErr w:type="spellEnd"/>
            <w:r>
              <w:rPr>
                <w:sz w:val="24"/>
                <w:szCs w:val="24"/>
              </w:rPr>
              <w:t xml:space="preserve"> -Ugāle</w:t>
            </w:r>
          </w:p>
        </w:tc>
        <w:tc>
          <w:tcPr>
            <w:tcW w:w="1484" w:type="dxa"/>
            <w:vMerge w:val="restart"/>
            <w:tcBorders>
              <w:top w:val="single" w:sz="18" w:space="0" w:color="auto"/>
              <w:left w:val="single" w:sz="4" w:space="0" w:color="auto"/>
              <w:bottom w:val="single" w:sz="18" w:space="0" w:color="auto"/>
              <w:right w:val="single" w:sz="4" w:space="0" w:color="auto"/>
            </w:tcBorders>
            <w:vAlign w:val="center"/>
          </w:tcPr>
          <w:p w:rsidR="00053AF6" w:rsidRDefault="00053AF6" w:rsidP="00053AF6">
            <w:pPr>
              <w:spacing w:line="276" w:lineRule="auto"/>
              <w:jc w:val="center"/>
              <w:rPr>
                <w:sz w:val="24"/>
                <w:szCs w:val="24"/>
              </w:rPr>
            </w:pPr>
          </w:p>
        </w:tc>
        <w:tc>
          <w:tcPr>
            <w:tcW w:w="1684" w:type="dxa"/>
            <w:vMerge w:val="restart"/>
            <w:tcBorders>
              <w:top w:val="single" w:sz="18" w:space="0" w:color="auto"/>
              <w:left w:val="single" w:sz="4" w:space="0" w:color="auto"/>
              <w:bottom w:val="single" w:sz="18" w:space="0" w:color="auto"/>
              <w:right w:val="single" w:sz="4" w:space="0" w:color="auto"/>
            </w:tcBorders>
            <w:vAlign w:val="center"/>
            <w:hideMark/>
          </w:tcPr>
          <w:p w:rsidR="00053AF6" w:rsidRDefault="00053AF6" w:rsidP="00053AF6">
            <w:pPr>
              <w:spacing w:line="276" w:lineRule="auto"/>
              <w:jc w:val="center"/>
              <w:rPr>
                <w:sz w:val="24"/>
                <w:szCs w:val="24"/>
              </w:rPr>
            </w:pPr>
            <w:r>
              <w:rPr>
                <w:sz w:val="24"/>
                <w:szCs w:val="24"/>
              </w:rPr>
              <w:t>20520</w:t>
            </w:r>
          </w:p>
        </w:tc>
        <w:tc>
          <w:tcPr>
            <w:tcW w:w="1443" w:type="dxa"/>
            <w:vMerge w:val="restart"/>
            <w:tcBorders>
              <w:top w:val="single" w:sz="4" w:space="0" w:color="auto"/>
              <w:left w:val="single" w:sz="4" w:space="0" w:color="auto"/>
              <w:bottom w:val="single" w:sz="18" w:space="0" w:color="auto"/>
              <w:right w:val="single" w:sz="18" w:space="0" w:color="auto"/>
            </w:tcBorders>
            <w:vAlign w:val="center"/>
          </w:tcPr>
          <w:p w:rsidR="00053AF6" w:rsidRDefault="00053AF6" w:rsidP="00053AF6">
            <w:pPr>
              <w:spacing w:line="276" w:lineRule="auto"/>
              <w:jc w:val="center"/>
              <w:rPr>
                <w:sz w:val="24"/>
                <w:szCs w:val="24"/>
              </w:rPr>
            </w:pPr>
          </w:p>
        </w:tc>
      </w:tr>
      <w:tr w:rsidR="00053AF6" w:rsidTr="00053AF6">
        <w:trPr>
          <w:trHeight w:val="757"/>
        </w:trPr>
        <w:tc>
          <w:tcPr>
            <w:tcW w:w="0" w:type="auto"/>
            <w:vMerge/>
            <w:tcBorders>
              <w:top w:val="single" w:sz="18" w:space="0" w:color="auto"/>
              <w:left w:val="single" w:sz="18" w:space="0" w:color="auto"/>
              <w:bottom w:val="single" w:sz="4" w:space="0" w:color="auto"/>
              <w:right w:val="single" w:sz="4" w:space="0" w:color="auto"/>
            </w:tcBorders>
            <w:vAlign w:val="center"/>
            <w:hideMark/>
          </w:tcPr>
          <w:p w:rsidR="00053AF6" w:rsidRDefault="00053AF6" w:rsidP="00053AF6">
            <w:pPr>
              <w:rPr>
                <w:b/>
                <w:sz w:val="24"/>
                <w:szCs w:val="24"/>
              </w:rPr>
            </w:pPr>
          </w:p>
        </w:tc>
        <w:tc>
          <w:tcPr>
            <w:tcW w:w="2526" w:type="dxa"/>
            <w:tcBorders>
              <w:top w:val="single" w:sz="2" w:space="0" w:color="auto"/>
              <w:left w:val="single" w:sz="4" w:space="0" w:color="auto"/>
              <w:bottom w:val="single" w:sz="18" w:space="0" w:color="auto"/>
              <w:right w:val="single" w:sz="4" w:space="0" w:color="auto"/>
            </w:tcBorders>
            <w:hideMark/>
          </w:tcPr>
          <w:p w:rsidR="00053AF6" w:rsidRDefault="00053AF6" w:rsidP="00053AF6">
            <w:pPr>
              <w:spacing w:line="276" w:lineRule="auto"/>
              <w:rPr>
                <w:sz w:val="24"/>
                <w:szCs w:val="24"/>
              </w:rPr>
            </w:pPr>
            <w:r>
              <w:rPr>
                <w:sz w:val="24"/>
                <w:szCs w:val="24"/>
              </w:rPr>
              <w:t>Ugāles vidusskola –</w:t>
            </w:r>
            <w:proofErr w:type="spellStart"/>
            <w:r>
              <w:rPr>
                <w:sz w:val="24"/>
                <w:szCs w:val="24"/>
              </w:rPr>
              <w:t>Cirkale-</w:t>
            </w:r>
            <w:proofErr w:type="spellEnd"/>
            <w:r>
              <w:rPr>
                <w:sz w:val="24"/>
                <w:szCs w:val="24"/>
              </w:rPr>
              <w:t xml:space="preserve"> </w:t>
            </w:r>
            <w:proofErr w:type="spellStart"/>
            <w:r>
              <w:rPr>
                <w:sz w:val="24"/>
                <w:szCs w:val="24"/>
              </w:rPr>
              <w:t>Amjūdze</w:t>
            </w:r>
            <w:proofErr w:type="spellEnd"/>
            <w:r>
              <w:rPr>
                <w:sz w:val="24"/>
                <w:szCs w:val="24"/>
              </w:rPr>
              <w:t xml:space="preserve"> – Usma centrs</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053AF6" w:rsidRDefault="00053AF6" w:rsidP="00053AF6">
            <w:pPr>
              <w:rPr>
                <w:sz w:val="24"/>
                <w:szCs w:val="24"/>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053AF6" w:rsidRDefault="00053AF6" w:rsidP="00053AF6">
            <w:pPr>
              <w:rPr>
                <w:sz w:val="24"/>
                <w:szCs w:val="24"/>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053AF6" w:rsidRDefault="00053AF6" w:rsidP="00053AF6">
            <w:pPr>
              <w:rPr>
                <w:sz w:val="24"/>
                <w:szCs w:val="24"/>
              </w:rPr>
            </w:pPr>
          </w:p>
        </w:tc>
      </w:tr>
      <w:tr w:rsidR="00053AF6" w:rsidTr="00053AF6">
        <w:tc>
          <w:tcPr>
            <w:tcW w:w="7278" w:type="dxa"/>
            <w:gridSpan w:val="4"/>
            <w:tcBorders>
              <w:top w:val="single" w:sz="18" w:space="0" w:color="auto"/>
              <w:left w:val="single" w:sz="18" w:space="0" w:color="auto"/>
              <w:bottom w:val="single" w:sz="18" w:space="0" w:color="auto"/>
              <w:right w:val="single" w:sz="18" w:space="0" w:color="auto"/>
            </w:tcBorders>
            <w:shd w:val="clear" w:color="auto" w:fill="E0E0E0"/>
            <w:hideMark/>
          </w:tcPr>
          <w:p w:rsidR="00053AF6" w:rsidRDefault="00053AF6" w:rsidP="00053AF6">
            <w:pPr>
              <w:spacing w:line="276" w:lineRule="auto"/>
              <w:jc w:val="right"/>
              <w:rPr>
                <w:sz w:val="24"/>
                <w:szCs w:val="24"/>
              </w:rPr>
            </w:pPr>
            <w:r>
              <w:rPr>
                <w:b/>
                <w:sz w:val="24"/>
                <w:szCs w:val="24"/>
              </w:rPr>
              <w:t>Summa kopā par 1. iepirkuma priekšmeta daļu, EUR bez PVN:</w:t>
            </w:r>
          </w:p>
        </w:tc>
        <w:tc>
          <w:tcPr>
            <w:tcW w:w="1443" w:type="dxa"/>
            <w:tcBorders>
              <w:top w:val="single" w:sz="18" w:space="0" w:color="auto"/>
              <w:left w:val="single" w:sz="18" w:space="0" w:color="auto"/>
              <w:bottom w:val="single" w:sz="18" w:space="0" w:color="auto"/>
              <w:right w:val="single" w:sz="18" w:space="0" w:color="auto"/>
            </w:tcBorders>
            <w:shd w:val="clear" w:color="auto" w:fill="E0E0E0"/>
            <w:vAlign w:val="center"/>
          </w:tcPr>
          <w:p w:rsidR="00053AF6" w:rsidRDefault="00053AF6" w:rsidP="00053AF6">
            <w:pPr>
              <w:spacing w:line="276" w:lineRule="auto"/>
              <w:rPr>
                <w:sz w:val="24"/>
                <w:szCs w:val="24"/>
              </w:rPr>
            </w:pPr>
          </w:p>
        </w:tc>
      </w:tr>
      <w:tr w:rsidR="00053AF6" w:rsidTr="00053AF6">
        <w:tc>
          <w:tcPr>
            <w:tcW w:w="1584" w:type="dxa"/>
            <w:vMerge w:val="restart"/>
            <w:tcBorders>
              <w:top w:val="single" w:sz="18" w:space="0" w:color="auto"/>
              <w:left w:val="single" w:sz="18" w:space="0" w:color="auto"/>
              <w:bottom w:val="single" w:sz="18" w:space="0" w:color="auto"/>
              <w:right w:val="single" w:sz="4" w:space="0" w:color="auto"/>
            </w:tcBorders>
            <w:hideMark/>
          </w:tcPr>
          <w:p w:rsidR="00053AF6" w:rsidRDefault="00053AF6" w:rsidP="00053AF6">
            <w:pPr>
              <w:spacing w:line="276" w:lineRule="auto"/>
              <w:jc w:val="center"/>
              <w:rPr>
                <w:b/>
                <w:sz w:val="24"/>
                <w:szCs w:val="24"/>
              </w:rPr>
            </w:pPr>
            <w:r>
              <w:rPr>
                <w:b/>
                <w:sz w:val="24"/>
                <w:szCs w:val="24"/>
              </w:rPr>
              <w:t>2. daļa</w:t>
            </w:r>
          </w:p>
        </w:tc>
        <w:tc>
          <w:tcPr>
            <w:tcW w:w="2526" w:type="dxa"/>
            <w:tcBorders>
              <w:top w:val="single" w:sz="18" w:space="0" w:color="auto"/>
              <w:left w:val="single" w:sz="4" w:space="0" w:color="auto"/>
              <w:bottom w:val="nil"/>
              <w:right w:val="single" w:sz="4" w:space="0" w:color="auto"/>
            </w:tcBorders>
            <w:vAlign w:val="center"/>
            <w:hideMark/>
          </w:tcPr>
          <w:p w:rsidR="00053AF6" w:rsidRDefault="00053AF6" w:rsidP="00053AF6">
            <w:pPr>
              <w:spacing w:line="276" w:lineRule="auto"/>
              <w:rPr>
                <w:rFonts w:asciiTheme="minorHAnsi" w:eastAsiaTheme="minorHAnsi" w:hAnsiTheme="minorHAnsi"/>
                <w:sz w:val="22"/>
                <w:szCs w:val="22"/>
              </w:rPr>
            </w:pPr>
          </w:p>
        </w:tc>
        <w:tc>
          <w:tcPr>
            <w:tcW w:w="1484" w:type="dxa"/>
            <w:vMerge w:val="restart"/>
            <w:tcBorders>
              <w:top w:val="single" w:sz="18" w:space="0" w:color="auto"/>
              <w:left w:val="single" w:sz="4" w:space="0" w:color="auto"/>
              <w:bottom w:val="single" w:sz="18" w:space="0" w:color="auto"/>
              <w:right w:val="single" w:sz="4" w:space="0" w:color="auto"/>
            </w:tcBorders>
            <w:vAlign w:val="center"/>
          </w:tcPr>
          <w:p w:rsidR="00053AF6" w:rsidRDefault="00053AF6" w:rsidP="00053AF6">
            <w:pPr>
              <w:spacing w:line="276" w:lineRule="auto"/>
              <w:jc w:val="center"/>
              <w:rPr>
                <w:sz w:val="24"/>
                <w:szCs w:val="24"/>
              </w:rPr>
            </w:pPr>
          </w:p>
        </w:tc>
        <w:tc>
          <w:tcPr>
            <w:tcW w:w="1684" w:type="dxa"/>
            <w:vMerge w:val="restart"/>
            <w:tcBorders>
              <w:top w:val="single" w:sz="18" w:space="0" w:color="auto"/>
              <w:left w:val="single" w:sz="4" w:space="0" w:color="auto"/>
              <w:bottom w:val="single" w:sz="18" w:space="0" w:color="auto"/>
              <w:right w:val="single" w:sz="4" w:space="0" w:color="auto"/>
            </w:tcBorders>
            <w:vAlign w:val="center"/>
            <w:hideMark/>
          </w:tcPr>
          <w:p w:rsidR="00053AF6" w:rsidRDefault="00053AF6" w:rsidP="00053AF6">
            <w:pPr>
              <w:spacing w:line="276" w:lineRule="auto"/>
              <w:jc w:val="center"/>
              <w:rPr>
                <w:sz w:val="24"/>
                <w:szCs w:val="24"/>
              </w:rPr>
            </w:pPr>
            <w:r>
              <w:rPr>
                <w:sz w:val="24"/>
                <w:szCs w:val="24"/>
              </w:rPr>
              <w:t>11970</w:t>
            </w:r>
          </w:p>
        </w:tc>
        <w:tc>
          <w:tcPr>
            <w:tcW w:w="1443" w:type="dxa"/>
            <w:vMerge w:val="restart"/>
            <w:tcBorders>
              <w:top w:val="single" w:sz="18" w:space="0" w:color="auto"/>
              <w:left w:val="single" w:sz="4" w:space="0" w:color="auto"/>
              <w:bottom w:val="single" w:sz="18" w:space="0" w:color="auto"/>
              <w:right w:val="single" w:sz="18" w:space="0" w:color="auto"/>
            </w:tcBorders>
            <w:vAlign w:val="center"/>
          </w:tcPr>
          <w:p w:rsidR="00053AF6" w:rsidRDefault="00053AF6" w:rsidP="00053AF6">
            <w:pPr>
              <w:spacing w:line="276" w:lineRule="auto"/>
              <w:jc w:val="center"/>
              <w:rPr>
                <w:sz w:val="24"/>
                <w:szCs w:val="24"/>
              </w:rPr>
            </w:pPr>
          </w:p>
        </w:tc>
      </w:tr>
      <w:tr w:rsidR="00053AF6" w:rsidTr="00053AF6">
        <w:tc>
          <w:tcPr>
            <w:tcW w:w="0" w:type="auto"/>
            <w:vMerge/>
            <w:tcBorders>
              <w:top w:val="single" w:sz="18" w:space="0" w:color="auto"/>
              <w:left w:val="single" w:sz="18" w:space="0" w:color="auto"/>
              <w:bottom w:val="single" w:sz="18" w:space="0" w:color="auto"/>
              <w:right w:val="single" w:sz="4" w:space="0" w:color="auto"/>
            </w:tcBorders>
            <w:vAlign w:val="center"/>
            <w:hideMark/>
          </w:tcPr>
          <w:p w:rsidR="00053AF6" w:rsidRDefault="00053AF6" w:rsidP="00053AF6">
            <w:pPr>
              <w:rPr>
                <w:b/>
                <w:sz w:val="24"/>
                <w:szCs w:val="24"/>
              </w:rPr>
            </w:pPr>
          </w:p>
        </w:tc>
        <w:tc>
          <w:tcPr>
            <w:tcW w:w="2526" w:type="dxa"/>
            <w:tcBorders>
              <w:top w:val="nil"/>
              <w:left w:val="single" w:sz="4" w:space="0" w:color="auto"/>
              <w:bottom w:val="single" w:sz="4" w:space="0" w:color="auto"/>
              <w:right w:val="single" w:sz="4" w:space="0" w:color="auto"/>
            </w:tcBorders>
            <w:hideMark/>
          </w:tcPr>
          <w:p w:rsidR="00053AF6" w:rsidRDefault="00053AF6" w:rsidP="00053AF6">
            <w:pPr>
              <w:spacing w:line="20" w:lineRule="atLeast"/>
              <w:rPr>
                <w:sz w:val="24"/>
                <w:szCs w:val="24"/>
              </w:rPr>
            </w:pPr>
            <w:r>
              <w:rPr>
                <w:sz w:val="24"/>
                <w:szCs w:val="24"/>
              </w:rPr>
              <w:t>Ventspils – Pārventa - Užavas pamatskola</w:t>
            </w:r>
          </w:p>
          <w:p w:rsidR="00053AF6" w:rsidRDefault="00053AF6" w:rsidP="00053AF6">
            <w:pPr>
              <w:spacing w:line="20" w:lineRule="atLeast"/>
              <w:rPr>
                <w:sz w:val="24"/>
                <w:szCs w:val="24"/>
              </w:rPr>
            </w:pPr>
            <w:r>
              <w:rPr>
                <w:sz w:val="24"/>
                <w:szCs w:val="24"/>
              </w:rPr>
              <w:t>_____________________</w:t>
            </w:r>
          </w:p>
          <w:p w:rsidR="00053AF6" w:rsidRDefault="00053AF6" w:rsidP="00053AF6">
            <w:pPr>
              <w:spacing w:line="20" w:lineRule="atLeast"/>
              <w:rPr>
                <w:sz w:val="24"/>
                <w:szCs w:val="24"/>
              </w:rPr>
            </w:pPr>
            <w:r>
              <w:rPr>
                <w:sz w:val="24"/>
                <w:szCs w:val="24"/>
              </w:rPr>
              <w:t>Užavas pamatskola – Ventspils - Pārventa</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053AF6" w:rsidRDefault="00053AF6" w:rsidP="00053AF6">
            <w:pPr>
              <w:rPr>
                <w:sz w:val="24"/>
                <w:szCs w:val="24"/>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053AF6" w:rsidRDefault="00053AF6" w:rsidP="00053AF6">
            <w:pPr>
              <w:rPr>
                <w:sz w:val="24"/>
                <w:szCs w:val="24"/>
              </w:rPr>
            </w:pPr>
          </w:p>
        </w:tc>
        <w:tc>
          <w:tcPr>
            <w:tcW w:w="0" w:type="auto"/>
            <w:vMerge/>
            <w:tcBorders>
              <w:top w:val="single" w:sz="18" w:space="0" w:color="auto"/>
              <w:left w:val="single" w:sz="4" w:space="0" w:color="auto"/>
              <w:bottom w:val="single" w:sz="18" w:space="0" w:color="auto"/>
              <w:right w:val="single" w:sz="18" w:space="0" w:color="auto"/>
            </w:tcBorders>
            <w:vAlign w:val="center"/>
            <w:hideMark/>
          </w:tcPr>
          <w:p w:rsidR="00053AF6" w:rsidRDefault="00053AF6" w:rsidP="00053AF6">
            <w:pPr>
              <w:rPr>
                <w:sz w:val="24"/>
                <w:szCs w:val="24"/>
              </w:rPr>
            </w:pPr>
          </w:p>
        </w:tc>
      </w:tr>
      <w:tr w:rsidR="00053AF6" w:rsidTr="00053AF6">
        <w:tc>
          <w:tcPr>
            <w:tcW w:w="7278" w:type="dxa"/>
            <w:gridSpan w:val="4"/>
            <w:tcBorders>
              <w:top w:val="single" w:sz="18" w:space="0" w:color="auto"/>
              <w:left w:val="single" w:sz="18" w:space="0" w:color="auto"/>
              <w:bottom w:val="single" w:sz="18" w:space="0" w:color="auto"/>
              <w:right w:val="single" w:sz="18" w:space="0" w:color="auto"/>
            </w:tcBorders>
            <w:hideMark/>
          </w:tcPr>
          <w:p w:rsidR="00053AF6" w:rsidRDefault="00053AF6" w:rsidP="00053AF6">
            <w:pPr>
              <w:spacing w:line="276" w:lineRule="auto"/>
              <w:jc w:val="right"/>
              <w:rPr>
                <w:sz w:val="24"/>
                <w:szCs w:val="24"/>
                <w:highlight w:val="lightGray"/>
              </w:rPr>
            </w:pPr>
            <w:r>
              <w:rPr>
                <w:b/>
                <w:sz w:val="24"/>
                <w:szCs w:val="24"/>
                <w:highlight w:val="lightGray"/>
              </w:rPr>
              <w:t>Summa kopā par 2. iepirkuma priekšmeta daļu, EUR bez PVN:</w:t>
            </w:r>
          </w:p>
        </w:tc>
        <w:tc>
          <w:tcPr>
            <w:tcW w:w="1443" w:type="dxa"/>
            <w:tcBorders>
              <w:top w:val="single" w:sz="18" w:space="0" w:color="auto"/>
              <w:left w:val="single" w:sz="18" w:space="0" w:color="auto"/>
              <w:bottom w:val="single" w:sz="18" w:space="0" w:color="auto"/>
              <w:right w:val="single" w:sz="18" w:space="0" w:color="auto"/>
            </w:tcBorders>
          </w:tcPr>
          <w:p w:rsidR="00053AF6" w:rsidRDefault="00053AF6" w:rsidP="00053AF6">
            <w:pPr>
              <w:spacing w:line="20" w:lineRule="atLeast"/>
              <w:rPr>
                <w:sz w:val="24"/>
                <w:szCs w:val="24"/>
                <w:highlight w:val="lightGray"/>
              </w:rPr>
            </w:pPr>
          </w:p>
        </w:tc>
      </w:tr>
      <w:tr w:rsidR="00053AF6" w:rsidTr="00053AF6">
        <w:tc>
          <w:tcPr>
            <w:tcW w:w="7278" w:type="dxa"/>
            <w:gridSpan w:val="4"/>
            <w:tcBorders>
              <w:top w:val="single" w:sz="18" w:space="0" w:color="auto"/>
              <w:left w:val="single" w:sz="18" w:space="0" w:color="auto"/>
              <w:bottom w:val="single" w:sz="18" w:space="0" w:color="auto"/>
              <w:right w:val="single" w:sz="18" w:space="0" w:color="auto"/>
            </w:tcBorders>
            <w:hideMark/>
          </w:tcPr>
          <w:p w:rsidR="00053AF6" w:rsidRDefault="00053AF6" w:rsidP="00053AF6">
            <w:pPr>
              <w:spacing w:line="276" w:lineRule="auto"/>
              <w:jc w:val="right"/>
              <w:rPr>
                <w:b/>
                <w:sz w:val="24"/>
                <w:szCs w:val="24"/>
              </w:rPr>
            </w:pPr>
            <w:r>
              <w:rPr>
                <w:b/>
                <w:sz w:val="24"/>
                <w:szCs w:val="24"/>
              </w:rPr>
              <w:t xml:space="preserve">Pavisam kopā </w:t>
            </w:r>
          </w:p>
        </w:tc>
        <w:tc>
          <w:tcPr>
            <w:tcW w:w="1443" w:type="dxa"/>
            <w:tcBorders>
              <w:top w:val="single" w:sz="18" w:space="0" w:color="auto"/>
              <w:left w:val="single" w:sz="18" w:space="0" w:color="auto"/>
              <w:bottom w:val="single" w:sz="18" w:space="0" w:color="auto"/>
              <w:right w:val="single" w:sz="18" w:space="0" w:color="auto"/>
            </w:tcBorders>
            <w:vAlign w:val="center"/>
          </w:tcPr>
          <w:p w:rsidR="00053AF6" w:rsidRDefault="00053AF6" w:rsidP="00053AF6">
            <w:pPr>
              <w:spacing w:line="276" w:lineRule="auto"/>
              <w:rPr>
                <w:sz w:val="24"/>
                <w:szCs w:val="24"/>
              </w:rPr>
            </w:pPr>
          </w:p>
        </w:tc>
      </w:tr>
    </w:tbl>
    <w:p w:rsidR="00053AF6" w:rsidRDefault="00053AF6" w:rsidP="00053AF6">
      <w:pPr>
        <w:rPr>
          <w:sz w:val="24"/>
          <w:szCs w:val="24"/>
        </w:rPr>
      </w:pPr>
    </w:p>
    <w:p w:rsidR="00053AF6" w:rsidRDefault="00053AF6" w:rsidP="00053AF6">
      <w:pPr>
        <w:rPr>
          <w:sz w:val="24"/>
          <w:szCs w:val="24"/>
        </w:rPr>
      </w:pPr>
      <w:r>
        <w:rPr>
          <w:sz w:val="24"/>
          <w:szCs w:val="24"/>
        </w:rPr>
        <w:t xml:space="preserve">* </w:t>
      </w:r>
      <w:r>
        <w:rPr>
          <w:i/>
          <w:sz w:val="24"/>
          <w:szCs w:val="24"/>
        </w:rPr>
        <w:t>Pretendents aizpilda Finanšu piedāvājumu par tām iepirkuma priekšmeta daļām, par kurām iesniedz piedāvājumu. Neaizpildītās Finanšu piedāvājuma formas sadaļas var dzēst ārā.</w:t>
      </w:r>
    </w:p>
    <w:p w:rsidR="00053AF6" w:rsidRDefault="00053AF6" w:rsidP="00053AF6">
      <w:pPr>
        <w:rPr>
          <w:i/>
          <w:sz w:val="24"/>
          <w:szCs w:val="24"/>
        </w:rPr>
      </w:pPr>
      <w:r>
        <w:rPr>
          <w:sz w:val="24"/>
          <w:szCs w:val="24"/>
        </w:rPr>
        <w:t xml:space="preserve">** </w:t>
      </w:r>
      <w:r>
        <w:rPr>
          <w:i/>
          <w:sz w:val="24"/>
          <w:szCs w:val="24"/>
        </w:rPr>
        <w:t>Pakalpojuma vienas vienības cena, EUR bez PVN  ir fiksēta visā līguma darbības laikā un netiks mainīta.</w:t>
      </w:r>
    </w:p>
    <w:p w:rsidR="00053AF6" w:rsidRDefault="00053AF6" w:rsidP="00053AF6">
      <w:pPr>
        <w:rPr>
          <w:sz w:val="24"/>
          <w:szCs w:val="24"/>
          <w:lang w:eastAsia="x-none"/>
        </w:rPr>
      </w:pPr>
      <w:r>
        <w:rPr>
          <w:sz w:val="24"/>
          <w:szCs w:val="24"/>
        </w:rPr>
        <w:br w:type="page"/>
      </w:r>
    </w:p>
    <w:tbl>
      <w:tblPr>
        <w:tblW w:w="0" w:type="auto"/>
        <w:tblInd w:w="4361" w:type="dxa"/>
        <w:tblBorders>
          <w:insideH w:val="single" w:sz="4" w:space="0" w:color="auto"/>
          <w:insideV w:val="single" w:sz="4" w:space="0" w:color="auto"/>
        </w:tblBorders>
        <w:tblLook w:val="01E0" w:firstRow="1" w:lastRow="1" w:firstColumn="1" w:lastColumn="1" w:noHBand="0" w:noVBand="0"/>
      </w:tblPr>
      <w:tblGrid>
        <w:gridCol w:w="4111"/>
      </w:tblGrid>
      <w:tr w:rsidR="00053AF6" w:rsidTr="00053AF6">
        <w:tc>
          <w:tcPr>
            <w:tcW w:w="4111" w:type="dxa"/>
            <w:hideMark/>
          </w:tcPr>
          <w:p w:rsidR="00053AF6" w:rsidRDefault="00053AF6" w:rsidP="00053AF6">
            <w:pPr>
              <w:spacing w:line="276" w:lineRule="auto"/>
              <w:jc w:val="right"/>
              <w:rPr>
                <w:b/>
                <w:sz w:val="24"/>
                <w:szCs w:val="24"/>
              </w:rPr>
            </w:pPr>
            <w:r>
              <w:rPr>
                <w:b/>
                <w:bCs/>
                <w:sz w:val="24"/>
                <w:szCs w:val="24"/>
              </w:rPr>
              <w:lastRenderedPageBreak/>
              <w:t xml:space="preserve">4. </w:t>
            </w:r>
            <w:r>
              <w:rPr>
                <w:b/>
                <w:sz w:val="24"/>
                <w:szCs w:val="24"/>
              </w:rPr>
              <w:t xml:space="preserve">pielikums </w:t>
            </w:r>
          </w:p>
          <w:p w:rsidR="00053AF6" w:rsidRDefault="00053AF6" w:rsidP="00053AF6">
            <w:pPr>
              <w:spacing w:line="276" w:lineRule="auto"/>
              <w:ind w:left="-250" w:firstLine="250"/>
              <w:jc w:val="right"/>
              <w:rPr>
                <w:b/>
                <w:sz w:val="24"/>
                <w:szCs w:val="24"/>
              </w:rPr>
            </w:pPr>
            <w:r>
              <w:rPr>
                <w:sz w:val="16"/>
                <w:szCs w:val="16"/>
              </w:rPr>
              <w:t>atklāta konkursa „Skolēnu pārvadājumu nod</w:t>
            </w:r>
            <w:r w:rsidR="00782727">
              <w:rPr>
                <w:sz w:val="16"/>
                <w:szCs w:val="16"/>
              </w:rPr>
              <w:t>rošināšana Ventspils novadā 2018./2019</w:t>
            </w:r>
            <w:r>
              <w:rPr>
                <w:sz w:val="16"/>
                <w:szCs w:val="16"/>
              </w:rPr>
              <w:t>. mācību gadā</w:t>
            </w:r>
            <w:r>
              <w:rPr>
                <w:bCs/>
                <w:sz w:val="16"/>
                <w:szCs w:val="16"/>
              </w:rPr>
              <w:t xml:space="preserve">” </w:t>
            </w:r>
            <w:r>
              <w:rPr>
                <w:sz w:val="16"/>
                <w:szCs w:val="16"/>
              </w:rPr>
              <w:t>nolikumam (iepirkuma</w:t>
            </w:r>
            <w:r w:rsidR="006F0AEB">
              <w:rPr>
                <w:sz w:val="16"/>
                <w:szCs w:val="16"/>
              </w:rPr>
              <w:t xml:space="preserve"> identifikācijas Nr. VND 2018/38</w:t>
            </w:r>
            <w:r>
              <w:rPr>
                <w:sz w:val="16"/>
                <w:szCs w:val="16"/>
              </w:rPr>
              <w:t>)</w:t>
            </w:r>
          </w:p>
        </w:tc>
      </w:tr>
    </w:tbl>
    <w:p w:rsidR="00053AF6" w:rsidRDefault="00053AF6" w:rsidP="00053AF6">
      <w:pPr>
        <w:pStyle w:val="Virsraksts1"/>
        <w:keepNext w:val="0"/>
        <w:numPr>
          <w:ilvl w:val="0"/>
          <w:numId w:val="0"/>
        </w:numPr>
        <w:tabs>
          <w:tab w:val="left" w:pos="720"/>
        </w:tabs>
        <w:rPr>
          <w:rFonts w:ascii="Times New Roman" w:hAnsi="Times New Roman"/>
          <w:b/>
          <w:bCs/>
          <w:sz w:val="24"/>
          <w:szCs w:val="24"/>
        </w:rPr>
      </w:pPr>
    </w:p>
    <w:p w:rsidR="00053AF6" w:rsidRDefault="00053AF6" w:rsidP="00053AF6">
      <w:pPr>
        <w:pStyle w:val="Virsraksts1"/>
        <w:keepNext w:val="0"/>
        <w:numPr>
          <w:ilvl w:val="0"/>
          <w:numId w:val="0"/>
        </w:numPr>
        <w:tabs>
          <w:tab w:val="left" w:pos="720"/>
        </w:tabs>
        <w:rPr>
          <w:rFonts w:ascii="Times New Roman" w:hAnsi="Times New Roman"/>
          <w:b/>
          <w:bCs/>
          <w:color w:val="auto"/>
          <w:sz w:val="24"/>
          <w:szCs w:val="24"/>
        </w:rPr>
      </w:pPr>
      <w:r>
        <w:rPr>
          <w:rFonts w:ascii="Times New Roman" w:hAnsi="Times New Roman"/>
          <w:b/>
          <w:bCs/>
          <w:color w:val="auto"/>
          <w:sz w:val="24"/>
          <w:szCs w:val="24"/>
        </w:rPr>
        <w:t>LĪGUMS (PROJEKTS)</w:t>
      </w:r>
    </w:p>
    <w:p w:rsidR="00053AF6" w:rsidRDefault="00053AF6" w:rsidP="00053AF6">
      <w:pPr>
        <w:jc w:val="center"/>
        <w:rPr>
          <w:sz w:val="24"/>
          <w:szCs w:val="24"/>
        </w:rPr>
      </w:pPr>
    </w:p>
    <w:p w:rsidR="00053AF6" w:rsidRDefault="00053AF6" w:rsidP="00053AF6">
      <w:pPr>
        <w:jc w:val="center"/>
        <w:rPr>
          <w:sz w:val="24"/>
          <w:szCs w:val="24"/>
        </w:rPr>
      </w:pPr>
      <w:r>
        <w:rPr>
          <w:sz w:val="24"/>
          <w:szCs w:val="24"/>
        </w:rPr>
        <w:t>LĪGUMS PAR SKOLĒNU PĀRVADĀJUMU NODROŠINĀŠANU VENTSPILS</w:t>
      </w:r>
      <w:r w:rsidR="0035613C">
        <w:rPr>
          <w:sz w:val="24"/>
          <w:szCs w:val="24"/>
        </w:rPr>
        <w:t xml:space="preserve"> NOVADĀ 2018./2019</w:t>
      </w:r>
      <w:r>
        <w:rPr>
          <w:sz w:val="24"/>
          <w:szCs w:val="24"/>
        </w:rPr>
        <w:t xml:space="preserve">. MĀCĪBU GADĀ </w:t>
      </w:r>
    </w:p>
    <w:p w:rsidR="00053AF6" w:rsidRDefault="00053AF6" w:rsidP="00053AF6">
      <w:pPr>
        <w:jc w:val="center"/>
        <w:rPr>
          <w:sz w:val="24"/>
          <w:szCs w:val="24"/>
        </w:rPr>
      </w:pPr>
      <w:r>
        <w:rPr>
          <w:sz w:val="24"/>
          <w:szCs w:val="24"/>
        </w:rPr>
        <w:t>(IEPIRKU</w:t>
      </w:r>
      <w:r w:rsidR="00782727">
        <w:rPr>
          <w:sz w:val="24"/>
          <w:szCs w:val="24"/>
        </w:rPr>
        <w:t>MA I</w:t>
      </w:r>
      <w:r w:rsidR="006F0AEB">
        <w:rPr>
          <w:sz w:val="24"/>
          <w:szCs w:val="24"/>
        </w:rPr>
        <w:t>DENTIFIKĀCIJAS NR.VND2018/38</w:t>
      </w:r>
      <w:r>
        <w:rPr>
          <w:sz w:val="24"/>
          <w:szCs w:val="24"/>
        </w:rPr>
        <w:t>)</w:t>
      </w:r>
    </w:p>
    <w:p w:rsidR="00053AF6" w:rsidRDefault="00053AF6" w:rsidP="00053AF6">
      <w:pPr>
        <w:jc w:val="both"/>
        <w:rPr>
          <w:sz w:val="24"/>
          <w:szCs w:val="24"/>
        </w:rPr>
      </w:pPr>
    </w:p>
    <w:p w:rsidR="00053AF6" w:rsidRDefault="00053AF6" w:rsidP="00053AF6">
      <w:pPr>
        <w:jc w:val="both"/>
        <w:rPr>
          <w:sz w:val="24"/>
          <w:szCs w:val="24"/>
        </w:rPr>
      </w:pPr>
      <w:r>
        <w:rPr>
          <w:sz w:val="24"/>
          <w:szCs w:val="24"/>
        </w:rPr>
        <w:t xml:space="preserve">Ventspilī,                                   </w:t>
      </w:r>
      <w:r w:rsidR="0035613C">
        <w:rPr>
          <w:sz w:val="24"/>
          <w:szCs w:val="24"/>
        </w:rPr>
        <w:t xml:space="preserve">                          </w:t>
      </w:r>
      <w:r w:rsidR="0035613C">
        <w:rPr>
          <w:sz w:val="24"/>
          <w:szCs w:val="24"/>
        </w:rPr>
        <w:tab/>
        <w:t xml:space="preserve"> 2018</w:t>
      </w:r>
      <w:r>
        <w:rPr>
          <w:sz w:val="24"/>
          <w:szCs w:val="24"/>
        </w:rPr>
        <w:t>.gada _________________</w:t>
      </w:r>
    </w:p>
    <w:p w:rsidR="00053AF6" w:rsidRDefault="00053AF6" w:rsidP="00053AF6">
      <w:pPr>
        <w:jc w:val="both"/>
        <w:rPr>
          <w:sz w:val="24"/>
          <w:szCs w:val="24"/>
        </w:rPr>
      </w:pPr>
    </w:p>
    <w:p w:rsidR="00053AF6" w:rsidRDefault="00053AF6" w:rsidP="00053AF6">
      <w:pPr>
        <w:jc w:val="both"/>
        <w:rPr>
          <w:sz w:val="24"/>
          <w:szCs w:val="24"/>
        </w:rPr>
      </w:pPr>
      <w:r>
        <w:rPr>
          <w:b/>
          <w:sz w:val="24"/>
          <w:szCs w:val="24"/>
        </w:rPr>
        <w:t>Ventspils novada pašvaldība</w:t>
      </w:r>
      <w:r>
        <w:rPr>
          <w:sz w:val="24"/>
          <w:szCs w:val="24"/>
        </w:rPr>
        <w:t>, reģistrācijas Nr.90000052035, juridiskā adrese: Skolas iela 4, Ventspils, LV-3601, kuras vārdā pamatojoties uz likumu ”Par pašvaldībām” rīkojas domes priekšsēdētājs Aivars Mucenieks,, no vienas puses, un</w:t>
      </w:r>
    </w:p>
    <w:p w:rsidR="00053AF6" w:rsidRDefault="00053AF6" w:rsidP="00053AF6">
      <w:pPr>
        <w:jc w:val="both"/>
        <w:rPr>
          <w:sz w:val="24"/>
          <w:szCs w:val="24"/>
        </w:rPr>
      </w:pPr>
      <w:r>
        <w:rPr>
          <w:sz w:val="24"/>
          <w:szCs w:val="24"/>
        </w:rPr>
        <w:t>&lt;</w:t>
      </w:r>
      <w:r>
        <w:rPr>
          <w:i/>
          <w:sz w:val="24"/>
          <w:szCs w:val="24"/>
        </w:rPr>
        <w:t>Pārvadātāja nosaukums</w:t>
      </w:r>
      <w:r>
        <w:rPr>
          <w:sz w:val="24"/>
          <w:szCs w:val="24"/>
        </w:rPr>
        <w:t>&gt;, reģistrācijas Nr. &lt;</w:t>
      </w:r>
      <w:r>
        <w:rPr>
          <w:i/>
          <w:sz w:val="24"/>
          <w:szCs w:val="24"/>
        </w:rPr>
        <w:t>reģistrācijas numurs</w:t>
      </w:r>
      <w:r>
        <w:rPr>
          <w:sz w:val="24"/>
          <w:szCs w:val="24"/>
        </w:rPr>
        <w:t xml:space="preserve">&gt;, juridiskā adrese – </w:t>
      </w:r>
      <w:r>
        <w:rPr>
          <w:i/>
          <w:sz w:val="24"/>
          <w:szCs w:val="24"/>
        </w:rPr>
        <w:t>&lt;juridiskā adrese&gt;,</w:t>
      </w:r>
      <w:r>
        <w:rPr>
          <w:sz w:val="24"/>
          <w:szCs w:val="24"/>
        </w:rPr>
        <w:t xml:space="preserve"> turpmāk šī līguma tekstā saukts </w:t>
      </w:r>
      <w:r>
        <w:rPr>
          <w:b/>
          <w:sz w:val="24"/>
          <w:szCs w:val="24"/>
        </w:rPr>
        <w:t>„Pārvadātājs”</w:t>
      </w:r>
      <w:r>
        <w:rPr>
          <w:sz w:val="24"/>
          <w:szCs w:val="24"/>
        </w:rPr>
        <w:t>, tā &lt;</w:t>
      </w:r>
      <w:r>
        <w:rPr>
          <w:i/>
          <w:sz w:val="24"/>
          <w:szCs w:val="24"/>
        </w:rPr>
        <w:t>pilnvarotās personas amats, vārds, uzvārds</w:t>
      </w:r>
      <w:r>
        <w:rPr>
          <w:sz w:val="24"/>
          <w:szCs w:val="24"/>
        </w:rPr>
        <w:t>&gt; personā, kurš rīkojas saskaņā ar &lt;</w:t>
      </w:r>
      <w:r>
        <w:rPr>
          <w:i/>
          <w:sz w:val="24"/>
          <w:szCs w:val="24"/>
        </w:rPr>
        <w:t>pilnvarojošā dokumenta nosaukums</w:t>
      </w:r>
      <w:r>
        <w:rPr>
          <w:sz w:val="24"/>
          <w:szCs w:val="24"/>
        </w:rPr>
        <w:t>&gt;, no otras puses, abi kopā un katrs atsevišķi tekstā saukti „puses”, noslēdz līgumu par skolēnu pārvadājumu nod</w:t>
      </w:r>
      <w:r w:rsidR="008520ED">
        <w:rPr>
          <w:sz w:val="24"/>
          <w:szCs w:val="24"/>
        </w:rPr>
        <w:t>rošināšanu Ventspils novadā 2018./2019</w:t>
      </w:r>
      <w:r>
        <w:rPr>
          <w:sz w:val="24"/>
          <w:szCs w:val="24"/>
        </w:rPr>
        <w:t>. mācību gadā (turpmāk tekstā – Līgums), izsakot to šādā redakcijā:</w:t>
      </w:r>
      <w:r>
        <w:rPr>
          <w:vanish/>
          <w:sz w:val="24"/>
          <w:szCs w:val="24"/>
        </w:rPr>
        <w:t>nu Tukuma novadaeapliek ar pievienot</w:t>
      </w:r>
    </w:p>
    <w:p w:rsidR="00053AF6" w:rsidRDefault="00053AF6" w:rsidP="00053AF6">
      <w:pPr>
        <w:jc w:val="both"/>
        <w:rPr>
          <w:sz w:val="24"/>
          <w:szCs w:val="24"/>
        </w:rPr>
      </w:pPr>
    </w:p>
    <w:p w:rsidR="00053AF6" w:rsidRDefault="00053AF6" w:rsidP="00221178">
      <w:pPr>
        <w:numPr>
          <w:ilvl w:val="0"/>
          <w:numId w:val="6"/>
        </w:numPr>
        <w:ind w:left="0" w:firstLine="0"/>
        <w:jc w:val="both"/>
        <w:rPr>
          <w:b/>
          <w:sz w:val="24"/>
          <w:szCs w:val="24"/>
        </w:rPr>
      </w:pPr>
      <w:r>
        <w:rPr>
          <w:b/>
          <w:sz w:val="24"/>
          <w:szCs w:val="24"/>
        </w:rPr>
        <w:t>Līguma priekšmets un termiņš</w:t>
      </w:r>
    </w:p>
    <w:p w:rsidR="00053AF6" w:rsidRDefault="00053AF6" w:rsidP="00053AF6">
      <w:pPr>
        <w:jc w:val="both"/>
        <w:rPr>
          <w:sz w:val="24"/>
          <w:szCs w:val="24"/>
        </w:rPr>
      </w:pPr>
    </w:p>
    <w:p w:rsidR="00053AF6" w:rsidRDefault="00053AF6" w:rsidP="00221178">
      <w:pPr>
        <w:numPr>
          <w:ilvl w:val="1"/>
          <w:numId w:val="7"/>
        </w:numPr>
        <w:jc w:val="both"/>
        <w:rPr>
          <w:sz w:val="24"/>
          <w:szCs w:val="24"/>
        </w:rPr>
      </w:pPr>
      <w:r>
        <w:rPr>
          <w:sz w:val="24"/>
          <w:szCs w:val="24"/>
        </w:rPr>
        <w:t>Pasūtītājs uzdod un Pārvadātājs apņemas ar savā rīcībā esošiem darbiniekiem un autobusiem veikt skolēnu un pirmsskolas vecuma bērnu pārvadājumus Ventspils novada reģionālajā vietējas nozīmes maršrutā: &lt;</w:t>
      </w:r>
      <w:r>
        <w:rPr>
          <w:i/>
          <w:sz w:val="24"/>
          <w:szCs w:val="24"/>
        </w:rPr>
        <w:t>Maršruta nosaukums</w:t>
      </w:r>
      <w:r>
        <w:rPr>
          <w:sz w:val="24"/>
          <w:szCs w:val="24"/>
        </w:rPr>
        <w:t xml:space="preserve">&gt; saskaņā ar Tehniskajās specifikācijās noteiktajām prasībām (Līguma 1.pielikums), laika posmā no </w:t>
      </w:r>
      <w:r>
        <w:rPr>
          <w:b/>
          <w:sz w:val="24"/>
          <w:szCs w:val="24"/>
        </w:rPr>
        <w:t>201</w:t>
      </w:r>
      <w:r w:rsidR="008520ED">
        <w:rPr>
          <w:b/>
          <w:sz w:val="24"/>
          <w:szCs w:val="24"/>
        </w:rPr>
        <w:t>8.gada 1.septembra līdz 2019</w:t>
      </w:r>
      <w:r>
        <w:rPr>
          <w:b/>
          <w:sz w:val="24"/>
          <w:szCs w:val="24"/>
        </w:rPr>
        <w:t>.gada 31.maijam</w:t>
      </w:r>
      <w:r>
        <w:rPr>
          <w:sz w:val="24"/>
          <w:szCs w:val="24"/>
        </w:rPr>
        <w:t>.</w:t>
      </w:r>
    </w:p>
    <w:p w:rsidR="00053AF6" w:rsidRDefault="00053AF6" w:rsidP="00221178">
      <w:pPr>
        <w:numPr>
          <w:ilvl w:val="1"/>
          <w:numId w:val="7"/>
        </w:numPr>
        <w:jc w:val="both"/>
        <w:rPr>
          <w:sz w:val="24"/>
          <w:szCs w:val="24"/>
        </w:rPr>
      </w:pPr>
      <w:r>
        <w:rPr>
          <w:sz w:val="24"/>
          <w:szCs w:val="24"/>
        </w:rPr>
        <w:t>Līguma izpildes termiņš var tikt mainīts, ja Pasūtītājam Līguma izpildes laikā ir radusies iespēja skolēnu pārvadājumu organizēšanu nodrošināt ar citu valsts pārvaldes iestāžu organizētajā veidā iegādātu transportlīdzekli. Šādā gadījumā Pasūtītāja noteiktajā termiņā starp Pusēm tiek izbeigts Līgums un par izmaiņām Līguma darbības termiņā Pasūtītājs paziņo Pārvadātājam rakstveidā vismaz 30 (trīsdesmit) dienas pirms Līguma izbeigšanas datuma.</w:t>
      </w:r>
    </w:p>
    <w:p w:rsidR="00053AF6" w:rsidRDefault="00053AF6" w:rsidP="00221178">
      <w:pPr>
        <w:numPr>
          <w:ilvl w:val="1"/>
          <w:numId w:val="7"/>
        </w:numPr>
        <w:jc w:val="both"/>
        <w:rPr>
          <w:sz w:val="24"/>
          <w:szCs w:val="24"/>
        </w:rPr>
      </w:pPr>
      <w:r>
        <w:rPr>
          <w:sz w:val="24"/>
          <w:szCs w:val="24"/>
        </w:rPr>
        <w:t>Par pārvadājumu veikšanu Pasūtītājs samaksā Pārvadātājam saskaņā ar pakalpojumu tarifiem, kas noteikti Līguma 2.pielikumā.</w:t>
      </w:r>
    </w:p>
    <w:p w:rsidR="00053AF6" w:rsidRDefault="00053AF6" w:rsidP="00053AF6">
      <w:pPr>
        <w:jc w:val="both"/>
        <w:rPr>
          <w:sz w:val="24"/>
          <w:szCs w:val="24"/>
        </w:rPr>
      </w:pPr>
    </w:p>
    <w:p w:rsidR="00053AF6" w:rsidRDefault="00053AF6" w:rsidP="00221178">
      <w:pPr>
        <w:numPr>
          <w:ilvl w:val="0"/>
          <w:numId w:val="6"/>
        </w:numPr>
        <w:ind w:left="0" w:firstLine="0"/>
        <w:jc w:val="both"/>
        <w:rPr>
          <w:b/>
          <w:sz w:val="24"/>
          <w:szCs w:val="24"/>
        </w:rPr>
      </w:pPr>
      <w:r>
        <w:rPr>
          <w:b/>
          <w:sz w:val="24"/>
          <w:szCs w:val="24"/>
        </w:rPr>
        <w:t>Pārvadātāja pienākumi</w:t>
      </w:r>
    </w:p>
    <w:p w:rsidR="00053AF6" w:rsidRDefault="00053AF6" w:rsidP="00053AF6">
      <w:pPr>
        <w:jc w:val="both"/>
        <w:rPr>
          <w:sz w:val="24"/>
          <w:szCs w:val="24"/>
        </w:rPr>
      </w:pPr>
    </w:p>
    <w:p w:rsidR="00053AF6" w:rsidRDefault="00053AF6" w:rsidP="00221178">
      <w:pPr>
        <w:numPr>
          <w:ilvl w:val="1"/>
          <w:numId w:val="6"/>
        </w:numPr>
        <w:jc w:val="both"/>
        <w:rPr>
          <w:sz w:val="24"/>
          <w:szCs w:val="24"/>
        </w:rPr>
      </w:pPr>
      <w:r>
        <w:rPr>
          <w:sz w:val="24"/>
          <w:szCs w:val="24"/>
        </w:rPr>
        <w:t>Nodrošināt pārvadājumu noteikumiem atbilstošu (pasažieru komercpārvadājumu licence, licences kartītes katram autobusam u.c.) un tehniskā kārtībā esošu (tehniskā apskate, OCTA) autobusu kursēšanu maršrutā saskaņā ar Tehniskajās specifikācijās noteiktajām prasībām.</w:t>
      </w:r>
    </w:p>
    <w:p w:rsidR="00053AF6" w:rsidRDefault="00053AF6" w:rsidP="00221178">
      <w:pPr>
        <w:numPr>
          <w:ilvl w:val="1"/>
          <w:numId w:val="6"/>
        </w:numPr>
        <w:jc w:val="both"/>
        <w:rPr>
          <w:sz w:val="24"/>
          <w:szCs w:val="24"/>
        </w:rPr>
      </w:pPr>
      <w:r>
        <w:rPr>
          <w:sz w:val="24"/>
          <w:szCs w:val="24"/>
        </w:rPr>
        <w:t>Nodrošināt autobusu kustību saskaņā ar autobusu kustības sarakstiem, kas noteikti Tehniskajās specifikācijās, bet nepieciešamības gadījumā, savstarpēji ar Pasūtītāju saskaņotos laikos.</w:t>
      </w:r>
    </w:p>
    <w:p w:rsidR="00053AF6" w:rsidRDefault="00053AF6" w:rsidP="00221178">
      <w:pPr>
        <w:numPr>
          <w:ilvl w:val="1"/>
          <w:numId w:val="6"/>
        </w:numPr>
        <w:jc w:val="both"/>
        <w:rPr>
          <w:sz w:val="24"/>
          <w:szCs w:val="24"/>
        </w:rPr>
      </w:pPr>
      <w:r>
        <w:rPr>
          <w:sz w:val="24"/>
          <w:szCs w:val="24"/>
        </w:rPr>
        <w:t>Nodrošināt tīru autobusu salonu pirms autobusu izbraukšanas maršrutā, kā arī nodrošināt autobusa salona apsildi gada aukstajā periodā.</w:t>
      </w:r>
    </w:p>
    <w:p w:rsidR="00053AF6" w:rsidRDefault="00053AF6" w:rsidP="00221178">
      <w:pPr>
        <w:numPr>
          <w:ilvl w:val="1"/>
          <w:numId w:val="6"/>
        </w:numPr>
        <w:jc w:val="both"/>
        <w:rPr>
          <w:sz w:val="24"/>
          <w:szCs w:val="24"/>
        </w:rPr>
      </w:pPr>
      <w:r>
        <w:rPr>
          <w:sz w:val="24"/>
          <w:szCs w:val="24"/>
        </w:rPr>
        <w:t xml:space="preserve">Rēķinu par veiktajiem pārvadājumiem Pārvadātājs izraksta Pasūtītājam līdz katra mēneša 10.datumam par iepriekšējā mēnesī veiktajiem pārvadājumiem. Rēķinā norāda </w:t>
      </w:r>
      <w:r>
        <w:rPr>
          <w:sz w:val="24"/>
          <w:szCs w:val="24"/>
        </w:rPr>
        <w:lastRenderedPageBreak/>
        <w:t>iepriekšējā kalendārajā mēnesī nobrauktos kilometrus maršrutā un apmaksai aprēķināto summu bez PVN.</w:t>
      </w:r>
    </w:p>
    <w:p w:rsidR="00053AF6" w:rsidRDefault="00053AF6" w:rsidP="00221178">
      <w:pPr>
        <w:numPr>
          <w:ilvl w:val="1"/>
          <w:numId w:val="6"/>
        </w:numPr>
        <w:jc w:val="both"/>
        <w:rPr>
          <w:sz w:val="24"/>
          <w:szCs w:val="24"/>
        </w:rPr>
      </w:pPr>
      <w:r>
        <w:rPr>
          <w:sz w:val="24"/>
          <w:szCs w:val="24"/>
        </w:rPr>
        <w:t xml:space="preserve">Pārvadātājs sniedz operatīvo informāciju pa tel. ___________ no plkst. _____ līdz _____ vai pa tel. ________ no _________. Pārvadātāja atbildīgā persona par pārvadājumiem – &lt;Vārds un Uzvārds&gt;, </w:t>
      </w:r>
      <w:proofErr w:type="spellStart"/>
      <w:r>
        <w:rPr>
          <w:sz w:val="24"/>
          <w:szCs w:val="24"/>
        </w:rPr>
        <w:t>tel</w:t>
      </w:r>
      <w:proofErr w:type="spellEnd"/>
      <w:r>
        <w:rPr>
          <w:sz w:val="24"/>
          <w:szCs w:val="24"/>
        </w:rPr>
        <w:t>/fax _________vai ārkārtas gadījumos – &lt;Vārds un Uzvārds&gt;, tel. ___________.</w:t>
      </w:r>
    </w:p>
    <w:p w:rsidR="00053AF6" w:rsidRDefault="00053AF6" w:rsidP="00053AF6">
      <w:pPr>
        <w:jc w:val="both"/>
        <w:rPr>
          <w:sz w:val="24"/>
          <w:szCs w:val="24"/>
        </w:rPr>
      </w:pPr>
    </w:p>
    <w:p w:rsidR="00053AF6" w:rsidRDefault="00053AF6" w:rsidP="00221178">
      <w:pPr>
        <w:numPr>
          <w:ilvl w:val="0"/>
          <w:numId w:val="6"/>
        </w:numPr>
        <w:ind w:left="0" w:firstLine="0"/>
        <w:jc w:val="both"/>
        <w:rPr>
          <w:b/>
          <w:sz w:val="24"/>
          <w:szCs w:val="24"/>
        </w:rPr>
      </w:pPr>
      <w:r>
        <w:rPr>
          <w:b/>
          <w:sz w:val="24"/>
          <w:szCs w:val="24"/>
        </w:rPr>
        <w:t>Pasūtītāja pienākumi un tiesības</w:t>
      </w:r>
    </w:p>
    <w:p w:rsidR="00053AF6" w:rsidRDefault="00053AF6" w:rsidP="00053AF6">
      <w:pPr>
        <w:jc w:val="both"/>
        <w:rPr>
          <w:sz w:val="24"/>
          <w:szCs w:val="24"/>
        </w:rPr>
      </w:pPr>
    </w:p>
    <w:p w:rsidR="00053AF6" w:rsidRDefault="00053AF6" w:rsidP="00221178">
      <w:pPr>
        <w:numPr>
          <w:ilvl w:val="1"/>
          <w:numId w:val="6"/>
        </w:numPr>
        <w:jc w:val="both"/>
        <w:rPr>
          <w:sz w:val="24"/>
          <w:szCs w:val="24"/>
        </w:rPr>
      </w:pPr>
      <w:r>
        <w:rPr>
          <w:sz w:val="24"/>
          <w:szCs w:val="24"/>
        </w:rPr>
        <w:t>Informēt Pārvadātāju rakstiski vismaz vienu nedēļu iepriekš, ja nepieciešams izmainīt autobusu kursēšanas laiku (pirms svētku dienām u.c.) un veikt izmaiņas maršrutā.</w:t>
      </w:r>
    </w:p>
    <w:p w:rsidR="00053AF6" w:rsidRDefault="00053AF6" w:rsidP="00221178">
      <w:pPr>
        <w:numPr>
          <w:ilvl w:val="1"/>
          <w:numId w:val="6"/>
        </w:numPr>
        <w:jc w:val="both"/>
        <w:rPr>
          <w:sz w:val="24"/>
          <w:szCs w:val="24"/>
        </w:rPr>
      </w:pPr>
      <w:r>
        <w:rPr>
          <w:sz w:val="24"/>
          <w:szCs w:val="24"/>
        </w:rPr>
        <w:t xml:space="preserve">Nodrošināt Pārvadātāja rēķinu apmaksu, ja Pārvadātāja aprēķinātā un rēķinā norādītā summa atbilst šī Līguma noteikumiem. </w:t>
      </w:r>
    </w:p>
    <w:p w:rsidR="00053AF6" w:rsidRDefault="00053AF6" w:rsidP="00221178">
      <w:pPr>
        <w:numPr>
          <w:ilvl w:val="1"/>
          <w:numId w:val="6"/>
        </w:numPr>
        <w:jc w:val="both"/>
        <w:rPr>
          <w:sz w:val="24"/>
          <w:szCs w:val="24"/>
        </w:rPr>
      </w:pPr>
      <w:r>
        <w:rPr>
          <w:sz w:val="24"/>
          <w:szCs w:val="24"/>
        </w:rPr>
        <w:t>Organizēt, lai pirmsskolas vecuma bērniem autobusā tiktu nozīmētas tos uzraugošās personas, ja tas nepieciešams.</w:t>
      </w:r>
    </w:p>
    <w:p w:rsidR="00053AF6" w:rsidRDefault="00053AF6" w:rsidP="00053AF6">
      <w:pPr>
        <w:ind w:left="360"/>
        <w:jc w:val="both"/>
        <w:rPr>
          <w:sz w:val="24"/>
          <w:szCs w:val="24"/>
        </w:rPr>
      </w:pPr>
    </w:p>
    <w:p w:rsidR="00053AF6" w:rsidRDefault="00053AF6" w:rsidP="00221178">
      <w:pPr>
        <w:numPr>
          <w:ilvl w:val="0"/>
          <w:numId w:val="6"/>
        </w:numPr>
        <w:ind w:left="0" w:firstLine="0"/>
        <w:jc w:val="both"/>
        <w:rPr>
          <w:b/>
          <w:sz w:val="24"/>
          <w:szCs w:val="24"/>
        </w:rPr>
      </w:pPr>
      <w:r>
        <w:rPr>
          <w:b/>
          <w:sz w:val="24"/>
          <w:szCs w:val="24"/>
        </w:rPr>
        <w:t>Norēķinu kārtība</w:t>
      </w:r>
    </w:p>
    <w:p w:rsidR="00053AF6" w:rsidRDefault="00053AF6" w:rsidP="00053AF6">
      <w:pPr>
        <w:jc w:val="both"/>
        <w:rPr>
          <w:sz w:val="24"/>
          <w:szCs w:val="24"/>
        </w:rPr>
      </w:pPr>
    </w:p>
    <w:p w:rsidR="00053AF6" w:rsidRDefault="00053AF6" w:rsidP="00221178">
      <w:pPr>
        <w:numPr>
          <w:ilvl w:val="1"/>
          <w:numId w:val="6"/>
        </w:numPr>
        <w:jc w:val="both"/>
        <w:rPr>
          <w:sz w:val="24"/>
          <w:szCs w:val="24"/>
        </w:rPr>
      </w:pPr>
      <w:r>
        <w:rPr>
          <w:sz w:val="24"/>
          <w:szCs w:val="24"/>
        </w:rPr>
        <w:t xml:space="preserve">Līguma summa ir EUR ________,__ ( ____________ </w:t>
      </w:r>
      <w:proofErr w:type="spellStart"/>
      <w:r>
        <w:rPr>
          <w:sz w:val="24"/>
          <w:szCs w:val="24"/>
        </w:rPr>
        <w:t>euro</w:t>
      </w:r>
      <w:proofErr w:type="spellEnd"/>
      <w:r>
        <w:rPr>
          <w:sz w:val="24"/>
          <w:szCs w:val="24"/>
        </w:rPr>
        <w:t xml:space="preserve"> un __ centi), neieskaitot pievienotās vērtības nodokli.</w:t>
      </w:r>
    </w:p>
    <w:p w:rsidR="00053AF6" w:rsidRDefault="00053AF6" w:rsidP="00221178">
      <w:pPr>
        <w:numPr>
          <w:ilvl w:val="1"/>
          <w:numId w:val="6"/>
        </w:numPr>
        <w:jc w:val="both"/>
        <w:rPr>
          <w:sz w:val="24"/>
          <w:szCs w:val="24"/>
        </w:rPr>
      </w:pPr>
      <w:r w:rsidRPr="00DD02EC">
        <w:rPr>
          <w:sz w:val="24"/>
          <w:szCs w:val="24"/>
        </w:rPr>
        <w:t>Līguma 4.1.punktā noteikto Līguma summu neapliek ar pievienotās vērtības nodokli saskaņā ar „Pievienotās vērtības nodokļa likuma” 52. panta pirmās daļas 15.punktu</w:t>
      </w:r>
      <w:r>
        <w:rPr>
          <w:sz w:val="24"/>
          <w:szCs w:val="24"/>
        </w:rPr>
        <w:t>.</w:t>
      </w:r>
    </w:p>
    <w:p w:rsidR="00053AF6" w:rsidRDefault="00053AF6" w:rsidP="00221178">
      <w:pPr>
        <w:numPr>
          <w:ilvl w:val="1"/>
          <w:numId w:val="6"/>
        </w:numPr>
        <w:jc w:val="both"/>
        <w:rPr>
          <w:sz w:val="24"/>
          <w:szCs w:val="24"/>
        </w:rPr>
      </w:pPr>
      <w:r>
        <w:rPr>
          <w:sz w:val="24"/>
          <w:szCs w:val="24"/>
        </w:rPr>
        <w:t>Pārvadātājs līdz katra mēneša 10.datumam nosūta Pasūtītājam pakalpojumu pieņemšanas- nodošanas aktu un rēķinu par iepriekšējā mēnesī sniegtajiem pārvadājumu pakalpojumiem atbilstoši Līguma 2.pielikumā norādītajiem pakalpojumu tarifiem.</w:t>
      </w:r>
    </w:p>
    <w:p w:rsidR="00053AF6" w:rsidRDefault="00053AF6" w:rsidP="00221178">
      <w:pPr>
        <w:numPr>
          <w:ilvl w:val="1"/>
          <w:numId w:val="6"/>
        </w:numPr>
        <w:jc w:val="both"/>
        <w:rPr>
          <w:sz w:val="24"/>
          <w:szCs w:val="24"/>
        </w:rPr>
      </w:pPr>
      <w:r>
        <w:rPr>
          <w:sz w:val="24"/>
          <w:szCs w:val="24"/>
        </w:rPr>
        <w:t>Pasūtītājs apmaksā Pārvadātāja rēķinu 15 (piecpadsmit) dienu laikā no rēķina saņemšanas un apstiprināšanas dienas, ja Pasūtītājs par to nav izvirzījis pretenzijas, informējot par to Pārvadātāju.</w:t>
      </w:r>
    </w:p>
    <w:p w:rsidR="00053AF6" w:rsidRDefault="00053AF6" w:rsidP="00053AF6">
      <w:pPr>
        <w:jc w:val="both"/>
        <w:rPr>
          <w:sz w:val="24"/>
          <w:szCs w:val="24"/>
        </w:rPr>
      </w:pPr>
    </w:p>
    <w:p w:rsidR="00053AF6" w:rsidRDefault="00053AF6" w:rsidP="00221178">
      <w:pPr>
        <w:numPr>
          <w:ilvl w:val="0"/>
          <w:numId w:val="6"/>
        </w:numPr>
        <w:ind w:left="0" w:firstLine="0"/>
        <w:rPr>
          <w:b/>
          <w:sz w:val="24"/>
          <w:szCs w:val="24"/>
        </w:rPr>
      </w:pPr>
      <w:r>
        <w:rPr>
          <w:b/>
          <w:sz w:val="24"/>
          <w:szCs w:val="24"/>
        </w:rPr>
        <w:t xml:space="preserve">Strīdu izšķiršana </w:t>
      </w:r>
    </w:p>
    <w:p w:rsidR="00053AF6" w:rsidRDefault="00053AF6" w:rsidP="00053AF6">
      <w:pPr>
        <w:jc w:val="both"/>
        <w:rPr>
          <w:b/>
          <w:sz w:val="24"/>
          <w:szCs w:val="24"/>
        </w:rPr>
      </w:pPr>
    </w:p>
    <w:p w:rsidR="00053AF6" w:rsidRDefault="00053AF6" w:rsidP="00221178">
      <w:pPr>
        <w:numPr>
          <w:ilvl w:val="1"/>
          <w:numId w:val="6"/>
        </w:numPr>
        <w:jc w:val="both"/>
        <w:rPr>
          <w:sz w:val="24"/>
          <w:szCs w:val="24"/>
        </w:rPr>
      </w:pPr>
      <w:r>
        <w:rPr>
          <w:sz w:val="24"/>
          <w:szCs w:val="24"/>
        </w:rPr>
        <w:t>Visos pārējos un Līgumā neietvertos jautājumos puses vadās no spēkā esošajiem normatīvajiem aktiem.</w:t>
      </w:r>
    </w:p>
    <w:p w:rsidR="00053AF6" w:rsidRDefault="00053AF6" w:rsidP="00221178">
      <w:pPr>
        <w:numPr>
          <w:ilvl w:val="1"/>
          <w:numId w:val="6"/>
        </w:numPr>
        <w:jc w:val="both"/>
        <w:rPr>
          <w:sz w:val="24"/>
          <w:szCs w:val="24"/>
        </w:rPr>
      </w:pPr>
      <w:r>
        <w:rPr>
          <w:sz w:val="24"/>
          <w:szCs w:val="24"/>
        </w:rPr>
        <w:t>Visus strīdus un nesaskaņas, kādi var rasties Līguma izpildes gaitā, puses risina pārrunu ceļā. Ja pārrunu ceļā pusēm strīdu neizdodas atrisināt, strīdu izskata tiesa likumdošanā noteiktajā kārtībā.</w:t>
      </w:r>
    </w:p>
    <w:p w:rsidR="00053AF6" w:rsidRDefault="00053AF6" w:rsidP="00053AF6">
      <w:pPr>
        <w:ind w:left="792"/>
        <w:jc w:val="both"/>
        <w:rPr>
          <w:sz w:val="24"/>
          <w:szCs w:val="24"/>
        </w:rPr>
      </w:pPr>
    </w:p>
    <w:p w:rsidR="00053AF6" w:rsidRDefault="00053AF6" w:rsidP="00053AF6">
      <w:pPr>
        <w:jc w:val="both"/>
        <w:rPr>
          <w:sz w:val="24"/>
          <w:szCs w:val="24"/>
        </w:rPr>
      </w:pPr>
    </w:p>
    <w:p w:rsidR="00053AF6" w:rsidRDefault="00053AF6" w:rsidP="00221178">
      <w:pPr>
        <w:numPr>
          <w:ilvl w:val="0"/>
          <w:numId w:val="8"/>
        </w:numPr>
        <w:tabs>
          <w:tab w:val="num" w:pos="284"/>
          <w:tab w:val="num" w:pos="426"/>
        </w:tabs>
        <w:ind w:left="426"/>
        <w:jc w:val="both"/>
        <w:rPr>
          <w:b/>
          <w:sz w:val="24"/>
          <w:szCs w:val="24"/>
        </w:rPr>
      </w:pPr>
      <w:r>
        <w:rPr>
          <w:b/>
          <w:sz w:val="24"/>
          <w:szCs w:val="24"/>
        </w:rPr>
        <w:t>Noslēdzošie noteikumi</w:t>
      </w:r>
    </w:p>
    <w:p w:rsidR="00053AF6" w:rsidRDefault="00053AF6" w:rsidP="00053AF6">
      <w:pPr>
        <w:jc w:val="both"/>
        <w:rPr>
          <w:b/>
          <w:sz w:val="24"/>
          <w:szCs w:val="24"/>
        </w:rPr>
      </w:pPr>
    </w:p>
    <w:p w:rsidR="00053AF6" w:rsidRDefault="00053AF6" w:rsidP="00221178">
      <w:pPr>
        <w:numPr>
          <w:ilvl w:val="1"/>
          <w:numId w:val="9"/>
        </w:numPr>
        <w:jc w:val="both"/>
        <w:rPr>
          <w:sz w:val="24"/>
          <w:szCs w:val="24"/>
        </w:rPr>
      </w:pPr>
      <w:r>
        <w:rPr>
          <w:sz w:val="24"/>
          <w:szCs w:val="24"/>
        </w:rPr>
        <w:t>Līgums noslēgts un parakstīts divos eksemplāros, no kuriem katrai Pusei tiek izsniegts viens Līguma eksemplārs.</w:t>
      </w:r>
    </w:p>
    <w:p w:rsidR="00053AF6" w:rsidRDefault="00053AF6" w:rsidP="00221178">
      <w:pPr>
        <w:numPr>
          <w:ilvl w:val="1"/>
          <w:numId w:val="9"/>
        </w:numPr>
        <w:jc w:val="both"/>
        <w:rPr>
          <w:sz w:val="24"/>
          <w:szCs w:val="24"/>
        </w:rPr>
      </w:pPr>
      <w:r>
        <w:rPr>
          <w:sz w:val="24"/>
          <w:szCs w:val="24"/>
        </w:rPr>
        <w:t>Līgums stājas spēkā no 201</w:t>
      </w:r>
      <w:r w:rsidR="008520ED">
        <w:rPr>
          <w:sz w:val="24"/>
          <w:szCs w:val="24"/>
        </w:rPr>
        <w:t>8</w:t>
      </w:r>
      <w:r>
        <w:rPr>
          <w:sz w:val="24"/>
          <w:szCs w:val="24"/>
        </w:rPr>
        <w:t>.gada ______________.</w:t>
      </w:r>
    </w:p>
    <w:p w:rsidR="00053AF6" w:rsidRDefault="00053AF6" w:rsidP="00053AF6">
      <w:pPr>
        <w:ind w:left="840"/>
        <w:jc w:val="both"/>
        <w:rPr>
          <w:sz w:val="24"/>
          <w:szCs w:val="24"/>
        </w:rPr>
      </w:pPr>
    </w:p>
    <w:p w:rsidR="00053AF6" w:rsidRDefault="00053AF6" w:rsidP="00053AF6">
      <w:pPr>
        <w:ind w:left="840"/>
        <w:jc w:val="both"/>
        <w:rPr>
          <w:sz w:val="24"/>
          <w:szCs w:val="24"/>
        </w:rPr>
      </w:pPr>
    </w:p>
    <w:p w:rsidR="00053AF6" w:rsidRDefault="00053AF6" w:rsidP="00053AF6">
      <w:pPr>
        <w:jc w:val="both"/>
        <w:rPr>
          <w:sz w:val="24"/>
          <w:szCs w:val="24"/>
        </w:rPr>
      </w:pPr>
    </w:p>
    <w:p w:rsidR="00053AF6" w:rsidRDefault="00053AF6" w:rsidP="00221178">
      <w:pPr>
        <w:numPr>
          <w:ilvl w:val="0"/>
          <w:numId w:val="10"/>
        </w:numPr>
        <w:jc w:val="both"/>
        <w:rPr>
          <w:b/>
          <w:sz w:val="24"/>
          <w:szCs w:val="24"/>
        </w:rPr>
      </w:pPr>
      <w:r>
        <w:rPr>
          <w:b/>
          <w:sz w:val="24"/>
          <w:szCs w:val="24"/>
        </w:rPr>
        <w:t>Līguma pielikumi</w:t>
      </w:r>
    </w:p>
    <w:p w:rsidR="00053AF6" w:rsidRDefault="00053AF6" w:rsidP="00053AF6">
      <w:pPr>
        <w:spacing w:before="120" w:after="120"/>
        <w:jc w:val="both"/>
        <w:rPr>
          <w:sz w:val="24"/>
          <w:szCs w:val="24"/>
        </w:rPr>
      </w:pPr>
      <w:r>
        <w:rPr>
          <w:sz w:val="24"/>
          <w:szCs w:val="24"/>
        </w:rPr>
        <w:t>1.pielikums – Tehniskās specifikācijas;</w:t>
      </w:r>
    </w:p>
    <w:p w:rsidR="00053AF6" w:rsidRDefault="00053AF6" w:rsidP="00053AF6">
      <w:pPr>
        <w:spacing w:before="120" w:after="120"/>
        <w:jc w:val="both"/>
        <w:rPr>
          <w:sz w:val="24"/>
          <w:szCs w:val="24"/>
        </w:rPr>
      </w:pPr>
      <w:r>
        <w:rPr>
          <w:sz w:val="24"/>
          <w:szCs w:val="24"/>
        </w:rPr>
        <w:t>2.pielikums – Pakalpojumu tarifi;</w:t>
      </w:r>
    </w:p>
    <w:p w:rsidR="00053AF6" w:rsidRDefault="00053AF6" w:rsidP="00053AF6">
      <w:pPr>
        <w:spacing w:before="120" w:after="120"/>
        <w:jc w:val="both"/>
        <w:rPr>
          <w:sz w:val="24"/>
          <w:szCs w:val="24"/>
        </w:rPr>
      </w:pPr>
    </w:p>
    <w:p w:rsidR="00053AF6" w:rsidRDefault="00053AF6" w:rsidP="00053AF6">
      <w:pPr>
        <w:jc w:val="both"/>
        <w:rPr>
          <w:sz w:val="24"/>
          <w:szCs w:val="24"/>
        </w:rPr>
      </w:pPr>
    </w:p>
    <w:p w:rsidR="00053AF6" w:rsidRDefault="00053AF6" w:rsidP="00053AF6">
      <w:pPr>
        <w:rPr>
          <w:b/>
          <w:sz w:val="24"/>
          <w:szCs w:val="24"/>
        </w:rPr>
      </w:pPr>
      <w:r>
        <w:rPr>
          <w:b/>
          <w:sz w:val="24"/>
          <w:szCs w:val="24"/>
        </w:rPr>
        <w:t xml:space="preserve">  PASŪTĪTĀJS:</w:t>
      </w:r>
      <w:r>
        <w:rPr>
          <w:b/>
          <w:sz w:val="24"/>
          <w:szCs w:val="24"/>
        </w:rPr>
        <w:tab/>
        <w:t xml:space="preserve">                                        PĀRVADĀTĀJS: </w:t>
      </w:r>
    </w:p>
    <w:tbl>
      <w:tblPr>
        <w:tblW w:w="25164" w:type="dxa"/>
        <w:tblLayout w:type="fixed"/>
        <w:tblLook w:val="04A0" w:firstRow="1" w:lastRow="0" w:firstColumn="1" w:lastColumn="0" w:noHBand="0" w:noVBand="1"/>
      </w:tblPr>
      <w:tblGrid>
        <w:gridCol w:w="4077"/>
        <w:gridCol w:w="4077"/>
        <w:gridCol w:w="4077"/>
        <w:gridCol w:w="4077"/>
        <w:gridCol w:w="4077"/>
        <w:gridCol w:w="236"/>
        <w:gridCol w:w="4543"/>
      </w:tblGrid>
      <w:tr w:rsidR="00053AF6" w:rsidTr="00053AF6">
        <w:tc>
          <w:tcPr>
            <w:tcW w:w="4077" w:type="dxa"/>
            <w:hideMark/>
          </w:tcPr>
          <w:p w:rsidR="00053AF6" w:rsidRDefault="00053AF6" w:rsidP="00053AF6">
            <w:pPr>
              <w:pStyle w:val="Pamatteksts"/>
              <w:tabs>
                <w:tab w:val="num" w:pos="0"/>
                <w:tab w:val="left" w:pos="4111"/>
              </w:tabs>
              <w:spacing w:after="0" w:line="276" w:lineRule="auto"/>
              <w:rPr>
                <w:b/>
                <w:sz w:val="24"/>
                <w:szCs w:val="24"/>
                <w:lang w:eastAsia="lv-LV"/>
              </w:rPr>
            </w:pPr>
            <w:r>
              <w:rPr>
                <w:b/>
                <w:sz w:val="24"/>
                <w:szCs w:val="24"/>
                <w:lang w:eastAsia="lv-LV"/>
              </w:rPr>
              <w:t xml:space="preserve"> „Ventspils novada pašvaldība”</w:t>
            </w:r>
          </w:p>
          <w:p w:rsidR="00053AF6" w:rsidRDefault="00053AF6" w:rsidP="00053AF6">
            <w:pPr>
              <w:pStyle w:val="Pamatteksts"/>
              <w:tabs>
                <w:tab w:val="num" w:pos="0"/>
                <w:tab w:val="left" w:pos="4111"/>
              </w:tabs>
              <w:spacing w:after="0" w:line="276" w:lineRule="auto"/>
              <w:rPr>
                <w:sz w:val="24"/>
                <w:szCs w:val="24"/>
                <w:lang w:eastAsia="lv-LV"/>
              </w:rPr>
            </w:pPr>
            <w:proofErr w:type="spellStart"/>
            <w:r>
              <w:rPr>
                <w:sz w:val="24"/>
                <w:szCs w:val="24"/>
                <w:lang w:eastAsia="lv-LV"/>
              </w:rPr>
              <w:t>Reģ.Nr</w:t>
            </w:r>
            <w:proofErr w:type="spellEnd"/>
            <w:r>
              <w:rPr>
                <w:sz w:val="24"/>
                <w:szCs w:val="24"/>
                <w:lang w:eastAsia="lv-LV"/>
              </w:rPr>
              <w:t>. 90000052035</w:t>
            </w:r>
          </w:p>
          <w:p w:rsidR="00053AF6" w:rsidRDefault="00053AF6" w:rsidP="00053AF6">
            <w:pPr>
              <w:pStyle w:val="Pamatteksts"/>
              <w:tabs>
                <w:tab w:val="num" w:pos="0"/>
                <w:tab w:val="left" w:pos="4111"/>
              </w:tabs>
              <w:spacing w:after="0" w:line="276" w:lineRule="auto"/>
              <w:rPr>
                <w:sz w:val="24"/>
                <w:szCs w:val="24"/>
                <w:lang w:eastAsia="lv-LV"/>
              </w:rPr>
            </w:pPr>
            <w:r>
              <w:rPr>
                <w:sz w:val="24"/>
                <w:szCs w:val="24"/>
                <w:lang w:eastAsia="lv-LV"/>
              </w:rPr>
              <w:t xml:space="preserve">Adrese: Skolas iela 4 </w:t>
            </w:r>
          </w:p>
          <w:p w:rsidR="00053AF6" w:rsidRDefault="00053AF6" w:rsidP="00053AF6">
            <w:pPr>
              <w:pStyle w:val="Pamatteksts"/>
              <w:tabs>
                <w:tab w:val="num" w:pos="0"/>
                <w:tab w:val="left" w:pos="4111"/>
              </w:tabs>
              <w:spacing w:after="0" w:line="276" w:lineRule="auto"/>
              <w:rPr>
                <w:sz w:val="24"/>
                <w:szCs w:val="24"/>
                <w:lang w:eastAsia="lv-LV"/>
              </w:rPr>
            </w:pPr>
            <w:r>
              <w:rPr>
                <w:sz w:val="24"/>
                <w:szCs w:val="24"/>
                <w:lang w:eastAsia="lv-LV"/>
              </w:rPr>
              <w:t xml:space="preserve">Ventspils, LV-3601 </w:t>
            </w:r>
          </w:p>
          <w:p w:rsidR="00053AF6" w:rsidRDefault="00053AF6" w:rsidP="00053AF6">
            <w:pPr>
              <w:pStyle w:val="Pamatteksts"/>
              <w:tabs>
                <w:tab w:val="num" w:pos="0"/>
                <w:tab w:val="left" w:pos="4111"/>
              </w:tabs>
              <w:spacing w:after="0" w:line="276" w:lineRule="auto"/>
              <w:rPr>
                <w:sz w:val="24"/>
                <w:szCs w:val="24"/>
                <w:lang w:eastAsia="lv-LV"/>
              </w:rPr>
            </w:pPr>
            <w:r>
              <w:rPr>
                <w:sz w:val="24"/>
                <w:szCs w:val="24"/>
                <w:lang w:eastAsia="lv-LV"/>
              </w:rPr>
              <w:t xml:space="preserve">Tālrunis </w:t>
            </w:r>
            <w:r>
              <w:rPr>
                <w:bCs/>
                <w:sz w:val="24"/>
                <w:szCs w:val="24"/>
                <w:lang w:eastAsia="lv-LV"/>
              </w:rPr>
              <w:t>63629451</w:t>
            </w:r>
            <w:r>
              <w:rPr>
                <w:sz w:val="24"/>
                <w:szCs w:val="24"/>
                <w:lang w:eastAsia="lv-LV"/>
              </w:rPr>
              <w:t xml:space="preserve">, fakss </w:t>
            </w:r>
            <w:r>
              <w:rPr>
                <w:bCs/>
                <w:sz w:val="24"/>
                <w:szCs w:val="24"/>
                <w:lang w:eastAsia="lv-LV"/>
              </w:rPr>
              <w:t>63622231</w:t>
            </w:r>
          </w:p>
          <w:p w:rsidR="00053AF6" w:rsidRDefault="00053AF6" w:rsidP="00053AF6">
            <w:pPr>
              <w:pStyle w:val="Pamatteksts"/>
              <w:tabs>
                <w:tab w:val="num" w:pos="0"/>
                <w:tab w:val="left" w:pos="4111"/>
              </w:tabs>
              <w:spacing w:after="0" w:line="276" w:lineRule="auto"/>
              <w:rPr>
                <w:sz w:val="24"/>
                <w:szCs w:val="24"/>
                <w:lang w:eastAsia="lv-LV"/>
              </w:rPr>
            </w:pPr>
            <w:r>
              <w:rPr>
                <w:sz w:val="24"/>
                <w:szCs w:val="24"/>
                <w:lang w:eastAsia="lv-LV"/>
              </w:rPr>
              <w:t xml:space="preserve">Bankas rekvizīti: </w:t>
            </w:r>
          </w:p>
          <w:p w:rsidR="00053AF6" w:rsidRDefault="00053AF6" w:rsidP="00053AF6">
            <w:pPr>
              <w:pStyle w:val="Pamatteksts"/>
              <w:tabs>
                <w:tab w:val="num" w:pos="0"/>
                <w:tab w:val="left" w:pos="4111"/>
              </w:tabs>
              <w:spacing w:after="0" w:line="276" w:lineRule="auto"/>
              <w:rPr>
                <w:sz w:val="24"/>
                <w:szCs w:val="24"/>
                <w:lang w:eastAsia="lv-LV"/>
              </w:rPr>
            </w:pPr>
            <w:r>
              <w:rPr>
                <w:sz w:val="24"/>
                <w:szCs w:val="24"/>
                <w:lang w:eastAsia="lv-LV"/>
              </w:rPr>
              <w:t xml:space="preserve">Banka: AS </w:t>
            </w:r>
            <w:proofErr w:type="spellStart"/>
            <w:r>
              <w:rPr>
                <w:sz w:val="24"/>
                <w:szCs w:val="24"/>
                <w:lang w:eastAsia="lv-LV"/>
              </w:rPr>
              <w:t>Swedbank</w:t>
            </w:r>
            <w:proofErr w:type="spellEnd"/>
          </w:p>
          <w:p w:rsidR="00053AF6" w:rsidRDefault="00053AF6" w:rsidP="00053AF6">
            <w:pPr>
              <w:pStyle w:val="Pamatteksts"/>
              <w:tabs>
                <w:tab w:val="num" w:pos="0"/>
                <w:tab w:val="left" w:pos="4111"/>
              </w:tabs>
              <w:spacing w:after="0" w:line="276" w:lineRule="auto"/>
              <w:rPr>
                <w:bCs/>
                <w:sz w:val="24"/>
                <w:szCs w:val="24"/>
                <w:lang w:eastAsia="lv-LV"/>
              </w:rPr>
            </w:pPr>
            <w:r>
              <w:rPr>
                <w:bCs/>
                <w:sz w:val="24"/>
                <w:szCs w:val="24"/>
                <w:lang w:eastAsia="lv-LV"/>
              </w:rPr>
              <w:t>Kods: HABALV22</w:t>
            </w:r>
          </w:p>
          <w:p w:rsidR="00053AF6" w:rsidRDefault="00053AF6" w:rsidP="00053AF6">
            <w:pPr>
              <w:pStyle w:val="Pamatteksts"/>
              <w:tabs>
                <w:tab w:val="num" w:pos="0"/>
                <w:tab w:val="left" w:pos="4111"/>
              </w:tabs>
              <w:spacing w:after="0" w:line="276" w:lineRule="auto"/>
              <w:rPr>
                <w:sz w:val="24"/>
                <w:szCs w:val="24"/>
                <w:lang w:eastAsia="lv-LV"/>
              </w:rPr>
            </w:pPr>
            <w:r>
              <w:rPr>
                <w:bCs/>
                <w:sz w:val="24"/>
                <w:szCs w:val="24"/>
                <w:lang w:eastAsia="lv-LV"/>
              </w:rPr>
              <w:t>Konta Nr.</w:t>
            </w:r>
            <w:r>
              <w:rPr>
                <w:sz w:val="24"/>
                <w:szCs w:val="24"/>
                <w:lang w:eastAsia="lv-LV"/>
              </w:rPr>
              <w:t xml:space="preserve"> LV43HABA0551025783880</w:t>
            </w:r>
          </w:p>
        </w:tc>
        <w:tc>
          <w:tcPr>
            <w:tcW w:w="4077" w:type="dxa"/>
          </w:tcPr>
          <w:p w:rsidR="00053AF6" w:rsidRDefault="00053AF6" w:rsidP="00053AF6">
            <w:pPr>
              <w:pStyle w:val="Pamatteksts"/>
              <w:tabs>
                <w:tab w:val="num" w:pos="0"/>
                <w:tab w:val="left" w:pos="4111"/>
              </w:tabs>
              <w:spacing w:after="0" w:line="276" w:lineRule="auto"/>
              <w:rPr>
                <w:b/>
                <w:sz w:val="24"/>
                <w:szCs w:val="24"/>
                <w:lang w:eastAsia="lv-LV"/>
              </w:rPr>
            </w:pPr>
          </w:p>
          <w:p w:rsidR="00053AF6" w:rsidRDefault="00053AF6" w:rsidP="00053AF6">
            <w:pPr>
              <w:pStyle w:val="Pamatteksts"/>
              <w:tabs>
                <w:tab w:val="num" w:pos="0"/>
                <w:tab w:val="left" w:pos="4111"/>
              </w:tabs>
              <w:spacing w:after="0" w:line="276" w:lineRule="auto"/>
              <w:rPr>
                <w:bCs/>
                <w:sz w:val="24"/>
                <w:szCs w:val="24"/>
                <w:lang w:eastAsia="lv-LV"/>
              </w:rPr>
            </w:pPr>
            <w:r>
              <w:rPr>
                <w:sz w:val="24"/>
                <w:szCs w:val="24"/>
                <w:lang w:eastAsia="lv-LV"/>
              </w:rPr>
              <w:t xml:space="preserve">          Reģistrācijas Nr. </w:t>
            </w:r>
          </w:p>
          <w:p w:rsidR="00053AF6" w:rsidRDefault="00053AF6" w:rsidP="00053AF6">
            <w:pPr>
              <w:pStyle w:val="Pamatteksts"/>
              <w:tabs>
                <w:tab w:val="num" w:pos="0"/>
                <w:tab w:val="left" w:pos="4111"/>
              </w:tabs>
              <w:spacing w:after="0" w:line="276" w:lineRule="auto"/>
              <w:rPr>
                <w:bCs/>
                <w:sz w:val="24"/>
                <w:szCs w:val="24"/>
                <w:lang w:eastAsia="lv-LV"/>
              </w:rPr>
            </w:pPr>
            <w:r>
              <w:rPr>
                <w:bCs/>
                <w:sz w:val="24"/>
                <w:szCs w:val="24"/>
                <w:lang w:eastAsia="lv-LV"/>
              </w:rPr>
              <w:t xml:space="preserve">          Adrese: </w:t>
            </w:r>
          </w:p>
          <w:p w:rsidR="00053AF6" w:rsidRDefault="00053AF6" w:rsidP="00053AF6">
            <w:pPr>
              <w:pStyle w:val="Pamatteksts"/>
              <w:tabs>
                <w:tab w:val="num" w:pos="0"/>
                <w:tab w:val="left" w:pos="4111"/>
              </w:tabs>
              <w:spacing w:after="0" w:line="276" w:lineRule="auto"/>
              <w:rPr>
                <w:bCs/>
                <w:sz w:val="24"/>
                <w:szCs w:val="24"/>
                <w:lang w:eastAsia="lv-LV"/>
              </w:rPr>
            </w:pPr>
            <w:r>
              <w:rPr>
                <w:bCs/>
                <w:sz w:val="24"/>
                <w:szCs w:val="24"/>
                <w:lang w:eastAsia="lv-LV"/>
              </w:rPr>
              <w:t xml:space="preserve">          Tālrunis </w:t>
            </w:r>
          </w:p>
          <w:p w:rsidR="00053AF6" w:rsidRDefault="00053AF6" w:rsidP="00053AF6">
            <w:pPr>
              <w:pStyle w:val="Pamatteksts"/>
              <w:tabs>
                <w:tab w:val="num" w:pos="0"/>
                <w:tab w:val="left" w:pos="4111"/>
              </w:tabs>
              <w:spacing w:after="0" w:line="276" w:lineRule="auto"/>
              <w:rPr>
                <w:bCs/>
                <w:sz w:val="24"/>
                <w:szCs w:val="24"/>
                <w:lang w:eastAsia="lv-LV"/>
              </w:rPr>
            </w:pPr>
            <w:r>
              <w:rPr>
                <w:bCs/>
                <w:sz w:val="24"/>
                <w:szCs w:val="24"/>
                <w:lang w:eastAsia="lv-LV"/>
              </w:rPr>
              <w:t xml:space="preserve">           E-pasts </w:t>
            </w:r>
          </w:p>
          <w:p w:rsidR="00053AF6" w:rsidRDefault="00053AF6" w:rsidP="00053AF6">
            <w:pPr>
              <w:pStyle w:val="Pamatteksts"/>
              <w:tabs>
                <w:tab w:val="num" w:pos="0"/>
                <w:tab w:val="left" w:pos="4111"/>
              </w:tabs>
              <w:spacing w:after="0" w:line="276" w:lineRule="auto"/>
              <w:rPr>
                <w:sz w:val="24"/>
                <w:szCs w:val="24"/>
                <w:lang w:eastAsia="lv-LV"/>
              </w:rPr>
            </w:pPr>
            <w:r>
              <w:rPr>
                <w:sz w:val="24"/>
                <w:szCs w:val="24"/>
                <w:lang w:eastAsia="lv-LV"/>
              </w:rPr>
              <w:t xml:space="preserve">           Bankas rekvizīti: </w:t>
            </w:r>
          </w:p>
          <w:p w:rsidR="00053AF6" w:rsidRDefault="00053AF6" w:rsidP="00053AF6">
            <w:pPr>
              <w:pStyle w:val="Pamatteksts"/>
              <w:tabs>
                <w:tab w:val="num" w:pos="0"/>
                <w:tab w:val="left" w:pos="4111"/>
              </w:tabs>
              <w:spacing w:after="0" w:line="276" w:lineRule="auto"/>
              <w:rPr>
                <w:sz w:val="24"/>
                <w:szCs w:val="24"/>
                <w:lang w:eastAsia="lv-LV"/>
              </w:rPr>
            </w:pPr>
            <w:r>
              <w:rPr>
                <w:sz w:val="24"/>
                <w:szCs w:val="24"/>
                <w:lang w:eastAsia="lv-LV"/>
              </w:rPr>
              <w:t xml:space="preserve">           Banka: </w:t>
            </w:r>
          </w:p>
          <w:p w:rsidR="00053AF6" w:rsidRDefault="00053AF6" w:rsidP="00053AF6">
            <w:pPr>
              <w:pStyle w:val="Pamatteksts"/>
              <w:tabs>
                <w:tab w:val="num" w:pos="0"/>
                <w:tab w:val="left" w:pos="4111"/>
              </w:tabs>
              <w:spacing w:after="0" w:line="276" w:lineRule="auto"/>
              <w:rPr>
                <w:bCs/>
                <w:sz w:val="24"/>
                <w:szCs w:val="24"/>
                <w:lang w:eastAsia="lv-LV"/>
              </w:rPr>
            </w:pPr>
            <w:r>
              <w:rPr>
                <w:bCs/>
                <w:sz w:val="24"/>
                <w:szCs w:val="24"/>
                <w:lang w:eastAsia="lv-LV"/>
              </w:rPr>
              <w:t xml:space="preserve">           Kods: </w:t>
            </w:r>
          </w:p>
          <w:p w:rsidR="00053AF6" w:rsidRDefault="00053AF6" w:rsidP="00053AF6">
            <w:pPr>
              <w:pStyle w:val="Pamatteksts"/>
              <w:tabs>
                <w:tab w:val="num" w:pos="0"/>
                <w:tab w:val="left" w:pos="4111"/>
              </w:tabs>
              <w:spacing w:after="0" w:line="276" w:lineRule="auto"/>
              <w:rPr>
                <w:snapToGrid w:val="0"/>
                <w:sz w:val="24"/>
                <w:szCs w:val="24"/>
                <w:lang w:eastAsia="lv-LV"/>
              </w:rPr>
            </w:pPr>
            <w:r>
              <w:rPr>
                <w:bCs/>
                <w:sz w:val="24"/>
                <w:szCs w:val="24"/>
                <w:lang w:eastAsia="lv-LV"/>
              </w:rPr>
              <w:t xml:space="preserve">            Konta Nr.</w:t>
            </w:r>
            <w:r>
              <w:rPr>
                <w:snapToGrid w:val="0"/>
                <w:sz w:val="24"/>
                <w:szCs w:val="24"/>
                <w:lang w:eastAsia="lv-LV"/>
              </w:rPr>
              <w:t xml:space="preserve"> </w:t>
            </w:r>
          </w:p>
          <w:p w:rsidR="00053AF6" w:rsidRDefault="00053AF6" w:rsidP="00053AF6">
            <w:pPr>
              <w:pStyle w:val="Pamatteksts"/>
              <w:tabs>
                <w:tab w:val="num" w:pos="0"/>
                <w:tab w:val="left" w:pos="4111"/>
              </w:tabs>
              <w:spacing w:after="0" w:line="276" w:lineRule="auto"/>
              <w:rPr>
                <w:sz w:val="24"/>
                <w:szCs w:val="24"/>
                <w:lang w:eastAsia="lv-LV"/>
              </w:rPr>
            </w:pPr>
          </w:p>
        </w:tc>
        <w:tc>
          <w:tcPr>
            <w:tcW w:w="4077" w:type="dxa"/>
          </w:tcPr>
          <w:p w:rsidR="00053AF6" w:rsidRDefault="00053AF6" w:rsidP="00053AF6">
            <w:pPr>
              <w:suppressAutoHyphens/>
              <w:spacing w:line="276" w:lineRule="auto"/>
              <w:rPr>
                <w:bCs/>
                <w:snapToGrid w:val="0"/>
                <w:sz w:val="24"/>
                <w:szCs w:val="24"/>
                <w:lang w:eastAsia="lv-LV"/>
              </w:rPr>
            </w:pPr>
          </w:p>
        </w:tc>
        <w:tc>
          <w:tcPr>
            <w:tcW w:w="4077" w:type="dxa"/>
          </w:tcPr>
          <w:p w:rsidR="00053AF6" w:rsidRDefault="00053AF6" w:rsidP="00053AF6">
            <w:pPr>
              <w:suppressAutoHyphens/>
              <w:spacing w:line="276" w:lineRule="auto"/>
              <w:rPr>
                <w:bCs/>
                <w:snapToGrid w:val="0"/>
                <w:sz w:val="24"/>
                <w:szCs w:val="24"/>
                <w:lang w:eastAsia="lv-LV"/>
              </w:rPr>
            </w:pPr>
          </w:p>
        </w:tc>
        <w:tc>
          <w:tcPr>
            <w:tcW w:w="4077" w:type="dxa"/>
          </w:tcPr>
          <w:p w:rsidR="00053AF6" w:rsidRDefault="00053AF6" w:rsidP="00053AF6">
            <w:pPr>
              <w:suppressAutoHyphens/>
              <w:spacing w:line="276" w:lineRule="auto"/>
              <w:ind w:right="-716"/>
              <w:rPr>
                <w:sz w:val="24"/>
                <w:szCs w:val="24"/>
                <w:lang w:eastAsia="lv-LV"/>
              </w:rPr>
            </w:pPr>
          </w:p>
        </w:tc>
        <w:tc>
          <w:tcPr>
            <w:tcW w:w="236" w:type="dxa"/>
          </w:tcPr>
          <w:p w:rsidR="00053AF6" w:rsidRDefault="00053AF6" w:rsidP="00053AF6">
            <w:pPr>
              <w:suppressAutoHyphens/>
              <w:spacing w:line="276" w:lineRule="auto"/>
              <w:ind w:right="-716"/>
              <w:rPr>
                <w:sz w:val="24"/>
                <w:szCs w:val="24"/>
                <w:lang w:eastAsia="lv-LV"/>
              </w:rPr>
            </w:pPr>
          </w:p>
        </w:tc>
        <w:tc>
          <w:tcPr>
            <w:tcW w:w="4543" w:type="dxa"/>
          </w:tcPr>
          <w:p w:rsidR="00053AF6" w:rsidRDefault="00053AF6" w:rsidP="00053AF6">
            <w:pPr>
              <w:suppressAutoHyphens/>
              <w:spacing w:line="276" w:lineRule="auto"/>
              <w:ind w:right="-716"/>
              <w:rPr>
                <w:sz w:val="24"/>
                <w:szCs w:val="24"/>
                <w:lang w:eastAsia="lv-LV"/>
              </w:rPr>
            </w:pPr>
          </w:p>
        </w:tc>
      </w:tr>
      <w:tr w:rsidR="00053AF6" w:rsidTr="00053AF6">
        <w:tc>
          <w:tcPr>
            <w:tcW w:w="4077" w:type="dxa"/>
          </w:tcPr>
          <w:p w:rsidR="00053AF6" w:rsidRDefault="00053AF6" w:rsidP="00053AF6">
            <w:pPr>
              <w:pStyle w:val="Pamatteksts"/>
              <w:tabs>
                <w:tab w:val="num" w:pos="0"/>
                <w:tab w:val="left" w:pos="4111"/>
              </w:tabs>
              <w:spacing w:after="0" w:line="276" w:lineRule="auto"/>
              <w:rPr>
                <w:sz w:val="24"/>
                <w:szCs w:val="24"/>
                <w:lang w:eastAsia="lv-LV"/>
              </w:rPr>
            </w:pPr>
            <w:r>
              <w:rPr>
                <w:sz w:val="24"/>
                <w:szCs w:val="24"/>
                <w:lang w:eastAsia="lv-LV"/>
              </w:rPr>
              <w:t xml:space="preserve">Domes priekšsēdētājs </w:t>
            </w:r>
          </w:p>
          <w:p w:rsidR="00053AF6" w:rsidRDefault="00053AF6" w:rsidP="00053AF6">
            <w:pPr>
              <w:pStyle w:val="Pamatteksts"/>
              <w:tabs>
                <w:tab w:val="num" w:pos="0"/>
                <w:tab w:val="left" w:pos="4111"/>
              </w:tabs>
              <w:spacing w:after="0" w:line="276" w:lineRule="auto"/>
              <w:rPr>
                <w:sz w:val="24"/>
                <w:szCs w:val="24"/>
                <w:lang w:eastAsia="lv-LV"/>
              </w:rPr>
            </w:pPr>
          </w:p>
          <w:p w:rsidR="00053AF6" w:rsidRDefault="00053AF6" w:rsidP="00053AF6">
            <w:pPr>
              <w:pStyle w:val="Pamatteksts"/>
              <w:tabs>
                <w:tab w:val="num" w:pos="0"/>
                <w:tab w:val="left" w:pos="4111"/>
              </w:tabs>
              <w:spacing w:after="0" w:line="276" w:lineRule="auto"/>
              <w:rPr>
                <w:bCs/>
                <w:sz w:val="24"/>
                <w:szCs w:val="24"/>
                <w:lang w:eastAsia="lv-LV"/>
              </w:rPr>
            </w:pPr>
            <w:r>
              <w:rPr>
                <w:sz w:val="24"/>
                <w:szCs w:val="24"/>
                <w:lang w:eastAsia="lv-LV"/>
              </w:rPr>
              <w:t>____________________</w:t>
            </w:r>
          </w:p>
          <w:p w:rsidR="00053AF6" w:rsidRDefault="00053AF6" w:rsidP="00053AF6">
            <w:pPr>
              <w:pStyle w:val="Pamatteksts"/>
              <w:tabs>
                <w:tab w:val="num" w:pos="0"/>
                <w:tab w:val="left" w:pos="4111"/>
              </w:tabs>
              <w:spacing w:after="0" w:line="276" w:lineRule="auto"/>
              <w:ind w:firstLine="1593"/>
              <w:rPr>
                <w:bCs/>
                <w:sz w:val="24"/>
                <w:szCs w:val="24"/>
                <w:lang w:eastAsia="lv-LV"/>
              </w:rPr>
            </w:pPr>
            <w:r>
              <w:rPr>
                <w:bCs/>
                <w:sz w:val="24"/>
                <w:szCs w:val="24"/>
                <w:lang w:eastAsia="lv-LV"/>
              </w:rPr>
              <w:t>/A. Mucenieks/</w:t>
            </w:r>
          </w:p>
          <w:p w:rsidR="00053AF6" w:rsidRDefault="00053AF6" w:rsidP="00053AF6">
            <w:pPr>
              <w:pStyle w:val="Pamatteksts"/>
              <w:tabs>
                <w:tab w:val="num" w:pos="0"/>
                <w:tab w:val="left" w:pos="4111"/>
              </w:tabs>
              <w:spacing w:after="0" w:line="276" w:lineRule="auto"/>
              <w:rPr>
                <w:sz w:val="24"/>
                <w:szCs w:val="24"/>
                <w:lang w:eastAsia="lv-LV"/>
              </w:rPr>
            </w:pPr>
            <w:r>
              <w:rPr>
                <w:bCs/>
                <w:sz w:val="24"/>
                <w:szCs w:val="24"/>
                <w:lang w:eastAsia="lv-LV"/>
              </w:rPr>
              <w:t>z.v.</w:t>
            </w:r>
          </w:p>
        </w:tc>
        <w:tc>
          <w:tcPr>
            <w:tcW w:w="4077" w:type="dxa"/>
          </w:tcPr>
          <w:p w:rsidR="00053AF6" w:rsidRDefault="00053AF6" w:rsidP="00053AF6">
            <w:pPr>
              <w:pStyle w:val="Pamatteksts"/>
              <w:tabs>
                <w:tab w:val="num" w:pos="0"/>
                <w:tab w:val="left" w:pos="4111"/>
              </w:tabs>
              <w:spacing w:after="0" w:line="276" w:lineRule="auto"/>
              <w:rPr>
                <w:bCs/>
                <w:sz w:val="24"/>
                <w:szCs w:val="24"/>
                <w:lang w:eastAsia="lv-LV"/>
              </w:rPr>
            </w:pPr>
            <w:r>
              <w:rPr>
                <w:bCs/>
                <w:sz w:val="24"/>
                <w:szCs w:val="24"/>
                <w:lang w:eastAsia="lv-LV"/>
              </w:rPr>
              <w:t xml:space="preserve">             </w:t>
            </w:r>
          </w:p>
          <w:p w:rsidR="00053AF6" w:rsidRDefault="00053AF6" w:rsidP="00053AF6">
            <w:pPr>
              <w:pStyle w:val="Pamatteksts"/>
              <w:tabs>
                <w:tab w:val="num" w:pos="0"/>
                <w:tab w:val="left" w:pos="4111"/>
              </w:tabs>
              <w:spacing w:after="0" w:line="276" w:lineRule="auto"/>
              <w:rPr>
                <w:bCs/>
                <w:sz w:val="24"/>
                <w:szCs w:val="24"/>
                <w:lang w:eastAsia="lv-LV"/>
              </w:rPr>
            </w:pPr>
          </w:p>
          <w:p w:rsidR="00053AF6" w:rsidRDefault="00053AF6" w:rsidP="00053AF6">
            <w:pPr>
              <w:pStyle w:val="Pamatteksts"/>
              <w:tabs>
                <w:tab w:val="num" w:pos="0"/>
                <w:tab w:val="left" w:pos="4111"/>
              </w:tabs>
              <w:spacing w:after="0" w:line="276" w:lineRule="auto"/>
              <w:rPr>
                <w:bCs/>
                <w:sz w:val="24"/>
                <w:szCs w:val="24"/>
                <w:lang w:eastAsia="lv-LV"/>
              </w:rPr>
            </w:pPr>
            <w:r>
              <w:rPr>
                <w:bCs/>
                <w:sz w:val="24"/>
                <w:szCs w:val="24"/>
                <w:lang w:eastAsia="lv-LV"/>
              </w:rPr>
              <w:t xml:space="preserve">              ____________________</w:t>
            </w:r>
          </w:p>
          <w:p w:rsidR="00053AF6" w:rsidRDefault="00053AF6" w:rsidP="00053AF6">
            <w:pPr>
              <w:pStyle w:val="Pamatteksts"/>
              <w:tabs>
                <w:tab w:val="num" w:pos="0"/>
                <w:tab w:val="left" w:pos="4111"/>
              </w:tabs>
              <w:spacing w:after="0" w:line="276" w:lineRule="auto"/>
              <w:ind w:firstLine="2018"/>
              <w:rPr>
                <w:bCs/>
                <w:sz w:val="24"/>
                <w:szCs w:val="24"/>
                <w:lang w:eastAsia="lv-LV"/>
              </w:rPr>
            </w:pPr>
            <w:r>
              <w:rPr>
                <w:bCs/>
                <w:sz w:val="24"/>
                <w:szCs w:val="24"/>
                <w:lang w:eastAsia="lv-LV"/>
              </w:rPr>
              <w:t>/               /</w:t>
            </w:r>
          </w:p>
          <w:p w:rsidR="00053AF6" w:rsidRDefault="00053AF6" w:rsidP="00053AF6">
            <w:pPr>
              <w:pStyle w:val="Pamatteksts"/>
              <w:tabs>
                <w:tab w:val="num" w:pos="0"/>
                <w:tab w:val="left" w:pos="4111"/>
              </w:tabs>
              <w:spacing w:after="0" w:line="276" w:lineRule="auto"/>
              <w:rPr>
                <w:sz w:val="24"/>
                <w:szCs w:val="24"/>
                <w:lang w:eastAsia="lv-LV"/>
              </w:rPr>
            </w:pPr>
            <w:r>
              <w:rPr>
                <w:bCs/>
                <w:sz w:val="24"/>
                <w:szCs w:val="24"/>
                <w:lang w:eastAsia="lv-LV"/>
              </w:rPr>
              <w:t xml:space="preserve">             z.v.</w:t>
            </w:r>
          </w:p>
        </w:tc>
        <w:tc>
          <w:tcPr>
            <w:tcW w:w="4077" w:type="dxa"/>
          </w:tcPr>
          <w:p w:rsidR="00053AF6" w:rsidRDefault="00053AF6" w:rsidP="00053AF6">
            <w:pPr>
              <w:suppressAutoHyphens/>
              <w:spacing w:line="276" w:lineRule="auto"/>
              <w:rPr>
                <w:snapToGrid w:val="0"/>
                <w:sz w:val="24"/>
                <w:szCs w:val="24"/>
                <w:lang w:eastAsia="lv-LV"/>
              </w:rPr>
            </w:pPr>
          </w:p>
        </w:tc>
        <w:tc>
          <w:tcPr>
            <w:tcW w:w="4077" w:type="dxa"/>
          </w:tcPr>
          <w:p w:rsidR="00053AF6" w:rsidRDefault="00053AF6" w:rsidP="00053AF6">
            <w:pPr>
              <w:suppressAutoHyphens/>
              <w:spacing w:line="276" w:lineRule="auto"/>
              <w:rPr>
                <w:snapToGrid w:val="0"/>
                <w:sz w:val="24"/>
                <w:szCs w:val="24"/>
                <w:lang w:eastAsia="lv-LV"/>
              </w:rPr>
            </w:pPr>
          </w:p>
        </w:tc>
        <w:tc>
          <w:tcPr>
            <w:tcW w:w="4077" w:type="dxa"/>
          </w:tcPr>
          <w:p w:rsidR="00053AF6" w:rsidRDefault="00053AF6" w:rsidP="00053AF6">
            <w:pPr>
              <w:suppressAutoHyphens/>
              <w:spacing w:line="276" w:lineRule="auto"/>
              <w:ind w:right="-716"/>
              <w:rPr>
                <w:sz w:val="24"/>
                <w:szCs w:val="24"/>
                <w:lang w:eastAsia="lv-LV"/>
              </w:rPr>
            </w:pPr>
          </w:p>
        </w:tc>
        <w:tc>
          <w:tcPr>
            <w:tcW w:w="236" w:type="dxa"/>
          </w:tcPr>
          <w:p w:rsidR="00053AF6" w:rsidRDefault="00053AF6" w:rsidP="00053AF6">
            <w:pPr>
              <w:suppressAutoHyphens/>
              <w:spacing w:line="276" w:lineRule="auto"/>
              <w:ind w:right="-716"/>
              <w:rPr>
                <w:sz w:val="24"/>
                <w:szCs w:val="24"/>
                <w:lang w:eastAsia="lv-LV"/>
              </w:rPr>
            </w:pPr>
          </w:p>
        </w:tc>
        <w:tc>
          <w:tcPr>
            <w:tcW w:w="4543" w:type="dxa"/>
          </w:tcPr>
          <w:p w:rsidR="00053AF6" w:rsidRDefault="00053AF6" w:rsidP="00053AF6">
            <w:pPr>
              <w:suppressAutoHyphens/>
              <w:spacing w:line="276" w:lineRule="auto"/>
              <w:ind w:right="-716"/>
              <w:rPr>
                <w:sz w:val="24"/>
                <w:szCs w:val="24"/>
                <w:lang w:eastAsia="lv-LV"/>
              </w:rPr>
            </w:pPr>
          </w:p>
        </w:tc>
      </w:tr>
    </w:tbl>
    <w:p w:rsidR="00053AF6" w:rsidRDefault="00053AF6" w:rsidP="00053AF6">
      <w:pPr>
        <w:rPr>
          <w:sz w:val="24"/>
          <w:szCs w:val="24"/>
        </w:rPr>
      </w:pPr>
    </w:p>
    <w:p w:rsidR="00053AF6" w:rsidRDefault="00053AF6" w:rsidP="00053AF6">
      <w:pPr>
        <w:rPr>
          <w:sz w:val="24"/>
          <w:szCs w:val="24"/>
        </w:rPr>
      </w:pPr>
    </w:p>
    <w:p w:rsidR="00053AF6" w:rsidRDefault="00053AF6" w:rsidP="00053AF6"/>
    <w:sectPr w:rsidR="00053AF6" w:rsidSect="00782727">
      <w:pgSz w:w="11907" w:h="16840"/>
      <w:pgMar w:top="1134" w:right="850"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E9C" w:rsidRDefault="00706E9C" w:rsidP="004D0DC1">
      <w:r>
        <w:separator/>
      </w:r>
    </w:p>
  </w:endnote>
  <w:endnote w:type="continuationSeparator" w:id="0">
    <w:p w:rsidR="00706E9C" w:rsidRDefault="00706E9C" w:rsidP="004D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481331"/>
      <w:docPartObj>
        <w:docPartGallery w:val="Page Numbers (Bottom of Page)"/>
        <w:docPartUnique/>
      </w:docPartObj>
    </w:sdtPr>
    <w:sdtEndPr/>
    <w:sdtContent>
      <w:p w:rsidR="00AE0828" w:rsidRDefault="00AE0828">
        <w:pPr>
          <w:pStyle w:val="Kjene"/>
          <w:jc w:val="right"/>
        </w:pPr>
        <w:r>
          <w:fldChar w:fldCharType="begin"/>
        </w:r>
        <w:r>
          <w:instrText>PAGE   \* MERGEFORMAT</w:instrText>
        </w:r>
        <w:r>
          <w:fldChar w:fldCharType="separate"/>
        </w:r>
        <w:r w:rsidR="00FB7F16">
          <w:rPr>
            <w:noProof/>
          </w:rPr>
          <w:t>3</w:t>
        </w:r>
        <w:r>
          <w:fldChar w:fldCharType="end"/>
        </w:r>
      </w:p>
    </w:sdtContent>
  </w:sdt>
  <w:p w:rsidR="00AE0828" w:rsidRDefault="00AE082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E9C" w:rsidRDefault="00706E9C" w:rsidP="004D0DC1">
      <w:r>
        <w:separator/>
      </w:r>
    </w:p>
  </w:footnote>
  <w:footnote w:type="continuationSeparator" w:id="0">
    <w:p w:rsidR="00706E9C" w:rsidRDefault="00706E9C" w:rsidP="004D0DC1">
      <w:r>
        <w:continuationSeparator/>
      </w:r>
    </w:p>
  </w:footnote>
  <w:footnote w:id="1">
    <w:p w:rsidR="00AE0828" w:rsidRDefault="00AE0828" w:rsidP="00053AF6">
      <w:pPr>
        <w:pStyle w:val="Vresteksts"/>
        <w:jc w:val="both"/>
        <w:rPr>
          <w:sz w:val="16"/>
          <w:szCs w:val="16"/>
        </w:rPr>
      </w:pPr>
      <w:r>
        <w:rPr>
          <w:rStyle w:val="Vresatsauce"/>
          <w:sz w:val="16"/>
          <w:szCs w:val="16"/>
        </w:rPr>
        <w:footnoteRef/>
      </w:r>
      <w:r>
        <w:rPr>
          <w:sz w:val="16"/>
          <w:szCs w:val="16"/>
        </w:rPr>
        <w:t xml:space="preserve"> Pieteikums ir jāparaksta Pretendenta vadītājam vai viņa pilnvarotai personai (šādā gadījumā obligāti jāpievieno pilnvara).</w:t>
      </w:r>
    </w:p>
    <w:p w:rsidR="00AE0828" w:rsidRDefault="00AE0828" w:rsidP="00053AF6">
      <w:pPr>
        <w:jc w:val="both"/>
        <w:rPr>
          <w:sz w:val="16"/>
          <w:szCs w:val="16"/>
        </w:rPr>
      </w:pPr>
      <w:r>
        <w:rPr>
          <w:sz w:val="16"/>
          <w:szCs w:val="16"/>
        </w:rPr>
        <w:t xml:space="preserve">* Cena jānorāda tikai par to iepirkuma priekšmeta daļu/-ām par kuru/-ām Pretendents iesniedz piedāvājumu. </w:t>
      </w:r>
    </w:p>
    <w:p w:rsidR="00AE0828" w:rsidRDefault="00AE0828" w:rsidP="00053AF6">
      <w:pPr>
        <w:pStyle w:val="Vresteksts"/>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kern w:val="1"/>
        <w:sz w:val="24"/>
        <w:szCs w:val="24"/>
        <w:lang w:val="lv-LV" w:eastAsia="en-US"/>
      </w:rPr>
    </w:lvl>
  </w:abstractNum>
  <w:abstractNum w:abstractNumId="1" w15:restartNumberingAfterBreak="0">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5754CDA"/>
    <w:multiLevelType w:val="singleLevel"/>
    <w:tmpl w:val="599AF0B4"/>
    <w:lvl w:ilvl="0">
      <w:start w:val="1"/>
      <w:numFmt w:val="decimal"/>
      <w:lvlText w:val="%1. "/>
      <w:lvlJc w:val="left"/>
      <w:pPr>
        <w:tabs>
          <w:tab w:val="num" w:pos="0"/>
        </w:tabs>
        <w:ind w:left="463" w:hanging="283"/>
      </w:pPr>
      <w:rPr>
        <w:rFonts w:ascii="Times New Roman" w:hAnsi="Times New Roman" w:cs="Times New Roman" w:hint="default"/>
        <w:sz w:val="22"/>
        <w:szCs w:val="22"/>
      </w:rPr>
    </w:lvl>
  </w:abstractNum>
  <w:abstractNum w:abstractNumId="4" w15:restartNumberingAfterBreak="0">
    <w:nsid w:val="15E65010"/>
    <w:multiLevelType w:val="multilevel"/>
    <w:tmpl w:val="5C767E8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6" w15:restartNumberingAfterBreak="0">
    <w:nsid w:val="1BC350C2"/>
    <w:multiLevelType w:val="multilevel"/>
    <w:tmpl w:val="D444AB5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CD95634"/>
    <w:multiLevelType w:val="multilevel"/>
    <w:tmpl w:val="E59639C4"/>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294487B"/>
    <w:multiLevelType w:val="multilevel"/>
    <w:tmpl w:val="096E091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lang w:val="lv-LV"/>
      </w:r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9E56E60"/>
    <w:multiLevelType w:val="multilevel"/>
    <w:tmpl w:val="E59639C4"/>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D105782"/>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404D1C3A"/>
    <w:multiLevelType w:val="multilevel"/>
    <w:tmpl w:val="D9DC49E4"/>
    <w:lvl w:ilvl="0">
      <w:start w:val="7"/>
      <w:numFmt w:val="decimal"/>
      <w:lvlText w:val="%1."/>
      <w:lvlJc w:val="left"/>
      <w:pPr>
        <w:tabs>
          <w:tab w:val="num" w:pos="360"/>
        </w:tabs>
        <w:ind w:left="360" w:hanging="360"/>
      </w:pPr>
    </w:lvl>
    <w:lvl w:ilvl="1">
      <w:start w:val="1"/>
      <w:numFmt w:val="decimal"/>
      <w:lvlText w:val="6.%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2" w15:restartNumberingAfterBreak="0">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3" w15:restartNumberingAfterBreak="0">
    <w:nsid w:val="5B3A081F"/>
    <w:multiLevelType w:val="multilevel"/>
    <w:tmpl w:val="4CDE6DCE"/>
    <w:lvl w:ilvl="0">
      <w:start w:val="1"/>
      <w:numFmt w:val="lowerLetter"/>
      <w:lvlText w:val="%1)"/>
      <w:lvlJc w:val="left"/>
      <w:pPr>
        <w:ind w:left="540" w:hanging="540"/>
      </w:pPr>
      <w:rPr>
        <w:color w:val="000000"/>
      </w:rPr>
    </w:lvl>
    <w:lvl w:ilvl="1">
      <w:start w:val="1"/>
      <w:numFmt w:val="decimal"/>
      <w:lvlText w:val="%1.%2."/>
      <w:lvlJc w:val="left"/>
      <w:pPr>
        <w:ind w:left="611" w:hanging="540"/>
      </w:pPr>
      <w:rPr>
        <w:rFonts w:eastAsia="Times New Roman"/>
        <w:color w:val="000000"/>
      </w:rPr>
    </w:lvl>
    <w:lvl w:ilvl="2">
      <w:start w:val="8"/>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4" w15:restartNumberingAfterBreak="0">
    <w:nsid w:val="5DE27343"/>
    <w:multiLevelType w:val="multilevel"/>
    <w:tmpl w:val="5FC8D9EC"/>
    <w:lvl w:ilvl="0">
      <w:start w:val="7"/>
      <w:numFmt w:val="decimal"/>
      <w:lvlText w:val="%1."/>
      <w:lvlJc w:val="left"/>
      <w:pPr>
        <w:tabs>
          <w:tab w:val="num" w:pos="360"/>
        </w:tabs>
        <w:ind w:left="360" w:hanging="360"/>
      </w:pPr>
    </w:lvl>
    <w:lvl w:ilvl="1">
      <w:start w:val="1"/>
      <w:numFmt w:val="decimal"/>
      <w:lvlText w:val="6.%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5" w15:restartNumberingAfterBreak="0">
    <w:nsid w:val="7400754E"/>
    <w:multiLevelType w:val="multilevel"/>
    <w:tmpl w:val="FD94DC6A"/>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C186535"/>
    <w:multiLevelType w:val="hybridMultilevel"/>
    <w:tmpl w:val="DD7446E6"/>
    <w:lvl w:ilvl="0" w:tplc="993E6C6C">
      <w:start w:val="6"/>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7E4160DA"/>
    <w:multiLevelType w:val="multilevel"/>
    <w:tmpl w:val="461CEFD8"/>
    <w:lvl w:ilvl="0">
      <w:start w:val="3"/>
      <w:numFmt w:val="decimal"/>
      <w:pStyle w:val="Virsraksts1"/>
      <w:lvlText w:val="%1."/>
      <w:lvlJc w:val="left"/>
      <w:pPr>
        <w:tabs>
          <w:tab w:val="num" w:pos="360"/>
        </w:tabs>
        <w:ind w:left="360" w:hanging="360"/>
      </w:pPr>
      <w:rPr>
        <w:b/>
        <w:i w:val="0"/>
        <w:color w:val="auto"/>
      </w:rPr>
    </w:lvl>
    <w:lvl w:ilvl="1">
      <w:start w:val="1"/>
      <w:numFmt w:val="decimal"/>
      <w:lvlText w:val="%1.%2."/>
      <w:lvlJc w:val="left"/>
      <w:pPr>
        <w:tabs>
          <w:tab w:val="num" w:pos="360"/>
        </w:tabs>
        <w:ind w:left="360" w:hanging="360"/>
      </w:pPr>
      <w:rPr>
        <w:b w:val="0"/>
        <w:i w:val="0"/>
      </w:rPr>
    </w:lvl>
    <w:lvl w:ilvl="2">
      <w:start w:val="11"/>
      <w:numFmt w:val="decimal"/>
      <w:lvlText w:val="%1.%2.%3."/>
      <w:lvlJc w:val="left"/>
      <w:pPr>
        <w:tabs>
          <w:tab w:val="num" w:pos="1288"/>
        </w:tabs>
        <w:ind w:left="1288"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2138"/>
        </w:tabs>
        <w:ind w:left="2138" w:hanging="720"/>
      </w:pPr>
      <w:rPr>
        <w:b w:val="0"/>
        <w:sz w:val="24"/>
        <w:szCs w:val="24"/>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7"/>
  </w:num>
  <w:num w:numId="2">
    <w:abstractNumId w:val="2"/>
  </w:num>
  <w:num w:numId="3">
    <w:abstractNumId w:val="3"/>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0"/>
  </w:num>
  <w:num w:numId="16">
    <w:abstractNumId w:val="17"/>
    <w:lvlOverride w:ilvl="0">
      <w:startOverride w:val="7"/>
    </w:lvlOverride>
  </w:num>
  <w:num w:numId="17">
    <w:abstractNumId w:val="15"/>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7"/>
    </w:lvlOverride>
    <w:lvlOverride w:ilvl="1">
      <w:startOverride w:val="1"/>
    </w:lvlOverride>
    <w:lvlOverride w:ilvl="2">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C1"/>
    <w:rsid w:val="00053AF6"/>
    <w:rsid w:val="000F44C6"/>
    <w:rsid w:val="00104F09"/>
    <w:rsid w:val="001071A4"/>
    <w:rsid w:val="00211D6C"/>
    <w:rsid w:val="00221178"/>
    <w:rsid w:val="00223632"/>
    <w:rsid w:val="002251B8"/>
    <w:rsid w:val="0028101A"/>
    <w:rsid w:val="002B00CA"/>
    <w:rsid w:val="00324CC8"/>
    <w:rsid w:val="00330133"/>
    <w:rsid w:val="00352329"/>
    <w:rsid w:val="0035613C"/>
    <w:rsid w:val="00363EC6"/>
    <w:rsid w:val="003A2D99"/>
    <w:rsid w:val="003C546A"/>
    <w:rsid w:val="0045441B"/>
    <w:rsid w:val="004C22CC"/>
    <w:rsid w:val="004D0DC1"/>
    <w:rsid w:val="005662F0"/>
    <w:rsid w:val="00641E98"/>
    <w:rsid w:val="00644591"/>
    <w:rsid w:val="00653C4D"/>
    <w:rsid w:val="006845C0"/>
    <w:rsid w:val="006D4546"/>
    <w:rsid w:val="006F0AEB"/>
    <w:rsid w:val="00706E9C"/>
    <w:rsid w:val="00717B3D"/>
    <w:rsid w:val="00735CF6"/>
    <w:rsid w:val="00782727"/>
    <w:rsid w:val="00795C09"/>
    <w:rsid w:val="007A6B21"/>
    <w:rsid w:val="007A75AE"/>
    <w:rsid w:val="008520ED"/>
    <w:rsid w:val="008B6044"/>
    <w:rsid w:val="009309FA"/>
    <w:rsid w:val="00943F55"/>
    <w:rsid w:val="00983DF8"/>
    <w:rsid w:val="009B630A"/>
    <w:rsid w:val="00A053EF"/>
    <w:rsid w:val="00A66B68"/>
    <w:rsid w:val="00AB7CAD"/>
    <w:rsid w:val="00AD221E"/>
    <w:rsid w:val="00AE0828"/>
    <w:rsid w:val="00B549FA"/>
    <w:rsid w:val="00BC155A"/>
    <w:rsid w:val="00BD62DE"/>
    <w:rsid w:val="00C15049"/>
    <w:rsid w:val="00C50D54"/>
    <w:rsid w:val="00C5512F"/>
    <w:rsid w:val="00C70C26"/>
    <w:rsid w:val="00C8208C"/>
    <w:rsid w:val="00C917F2"/>
    <w:rsid w:val="00CA7E11"/>
    <w:rsid w:val="00CB5E3D"/>
    <w:rsid w:val="00CD564E"/>
    <w:rsid w:val="00D275E8"/>
    <w:rsid w:val="00D27903"/>
    <w:rsid w:val="00D86A6C"/>
    <w:rsid w:val="00D90272"/>
    <w:rsid w:val="00DA06C0"/>
    <w:rsid w:val="00DA10D6"/>
    <w:rsid w:val="00DA30C7"/>
    <w:rsid w:val="00DB6063"/>
    <w:rsid w:val="00E71BB0"/>
    <w:rsid w:val="00EC26BC"/>
    <w:rsid w:val="00F11B40"/>
    <w:rsid w:val="00F404D7"/>
    <w:rsid w:val="00FB7F16"/>
    <w:rsid w:val="00FE2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9F787-ACD0-4E2B-B2E6-AB9C628E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D0DC1"/>
    <w:pPr>
      <w:spacing w:after="0" w:line="240" w:lineRule="auto"/>
    </w:pPr>
    <w:rPr>
      <w:rFonts w:ascii="Times New Roman" w:eastAsia="Times New Roman" w:hAnsi="Times New Roman" w:cs="Times New Roman"/>
      <w:sz w:val="20"/>
      <w:szCs w:val="20"/>
    </w:rPr>
  </w:style>
  <w:style w:type="paragraph" w:styleId="Virsraksts1">
    <w:name w:val="heading 1"/>
    <w:aliases w:val="Section Heading,heading1,Antraste 1,h1,Section Heading Char,heading1 Char,Antraste 1 Char,h1 Char,H1"/>
    <w:basedOn w:val="Parasts"/>
    <w:next w:val="Parasts"/>
    <w:link w:val="Virsraksts1Rakstz"/>
    <w:uiPriority w:val="9"/>
    <w:qFormat/>
    <w:rsid w:val="004D0DC1"/>
    <w:pPr>
      <w:keepNext/>
      <w:numPr>
        <w:numId w:val="1"/>
      </w:numPr>
      <w:jc w:val="center"/>
      <w:outlineLvl w:val="0"/>
    </w:pPr>
    <w:rPr>
      <w:rFonts w:ascii="Cambria" w:hAnsi="Cambria"/>
      <w:color w:val="365F91"/>
      <w:sz w:val="28"/>
      <w:szCs w:val="28"/>
      <w:lang w:eastAsia="x-none"/>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4D0DC1"/>
    <w:pPr>
      <w:keepNext/>
      <w:widowControl w:val="0"/>
      <w:autoSpaceDE w:val="0"/>
      <w:autoSpaceDN w:val="0"/>
      <w:jc w:val="both"/>
      <w:outlineLvl w:val="1"/>
    </w:pPr>
    <w:rPr>
      <w:sz w:val="24"/>
      <w:szCs w:val="28"/>
      <w:lang w:eastAsia="x-none"/>
    </w:rPr>
  </w:style>
  <w:style w:type="paragraph" w:styleId="Virsraksts9">
    <w:name w:val="heading 9"/>
    <w:basedOn w:val="Parasts"/>
    <w:next w:val="Parasts"/>
    <w:link w:val="Virsraksts9Rakstz"/>
    <w:unhideWhenUsed/>
    <w:qFormat/>
    <w:rsid w:val="004D0DC1"/>
    <w:pPr>
      <w:keepNext/>
      <w:widowControl w:val="0"/>
      <w:autoSpaceDE w:val="0"/>
      <w:autoSpaceDN w:val="0"/>
      <w:jc w:val="center"/>
      <w:outlineLvl w:val="8"/>
    </w:pPr>
    <w:rPr>
      <w:sz w:val="28"/>
      <w:szCs w:val="28"/>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uiPriority w:val="9"/>
    <w:rsid w:val="004D0DC1"/>
    <w:rPr>
      <w:rFonts w:ascii="Cambria" w:eastAsia="Times New Roman" w:hAnsi="Cambria" w:cs="Times New Roman"/>
      <w:color w:val="365F91"/>
      <w:sz w:val="28"/>
      <w:szCs w:val="28"/>
      <w:lang w:eastAsia="x-none"/>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4D0DC1"/>
    <w:rPr>
      <w:rFonts w:ascii="Times New Roman" w:eastAsia="Times New Roman" w:hAnsi="Times New Roman" w:cs="Times New Roman"/>
      <w:sz w:val="24"/>
      <w:szCs w:val="28"/>
      <w:lang w:eastAsia="x-none"/>
    </w:rPr>
  </w:style>
  <w:style w:type="character" w:customStyle="1" w:styleId="Virsraksts9Rakstz">
    <w:name w:val="Virsraksts 9 Rakstz."/>
    <w:basedOn w:val="Noklusjumarindkopasfonts"/>
    <w:link w:val="Virsraksts9"/>
    <w:rsid w:val="004D0DC1"/>
    <w:rPr>
      <w:rFonts w:ascii="Times New Roman" w:eastAsia="Times New Roman" w:hAnsi="Times New Roman" w:cs="Times New Roman"/>
      <w:sz w:val="28"/>
      <w:szCs w:val="28"/>
      <w:lang w:eastAsia="x-none"/>
    </w:rPr>
  </w:style>
  <w:style w:type="character" w:styleId="Hipersaite">
    <w:name w:val="Hyperlink"/>
    <w:unhideWhenUsed/>
    <w:rsid w:val="004D0DC1"/>
    <w:rPr>
      <w:color w:val="0000FF"/>
      <w:u w:val="single"/>
    </w:rPr>
  </w:style>
  <w:style w:type="character" w:styleId="Izmantotahipersaite">
    <w:name w:val="FollowedHyperlink"/>
    <w:basedOn w:val="Noklusjumarindkopasfonts"/>
    <w:uiPriority w:val="99"/>
    <w:semiHidden/>
    <w:unhideWhenUsed/>
    <w:rsid w:val="004D0DC1"/>
    <w:rPr>
      <w:color w:val="800080" w:themeColor="followedHyperlink"/>
      <w:u w:val="single"/>
    </w:rPr>
  </w:style>
  <w:style w:type="character" w:customStyle="1" w:styleId="Virsraksts1Rakstz1">
    <w:name w:val="Virsraksts 1 Rakstz.1"/>
    <w:aliases w:val="Section Heading Rakstz.1,heading1 Rakstz.1,Antraste 1 Rakstz.1,h1 Rakstz.1,Section Heading Char Rakstz.1,heading1 Char Rakstz.1,Antraste 1 Char Rakstz.1,h1 Char Rakstz.1,H1 Rakstz.1"/>
    <w:basedOn w:val="Noklusjumarindkopasfonts"/>
    <w:uiPriority w:val="9"/>
    <w:rsid w:val="004D0DC1"/>
    <w:rPr>
      <w:rFonts w:asciiTheme="majorHAnsi" w:eastAsiaTheme="majorEastAsia" w:hAnsiTheme="majorHAnsi" w:cstheme="majorBidi" w:hint="default"/>
      <w:b/>
      <w:bCs/>
      <w:color w:val="365F91" w:themeColor="accent1" w:themeShade="BF"/>
      <w:sz w:val="28"/>
      <w:szCs w:val="28"/>
      <w:lang w:eastAsia="en-US"/>
    </w:rPr>
  </w:style>
  <w:style w:type="character" w:customStyle="1" w:styleId="Virsraksts2Rakstz1">
    <w:name w:val="Virsraksts 2 Rakstz.1"/>
    <w:aliases w:val="Antraste 2 Rakstz.1,Reset numbering Rakstz.1,B_Kapittel Rakstz.1,HD2 Rakstz.1,H2 Rakstz.1,Titre 2 tbo Rakstz.1,Sub-Head1 Rakstz.1,h2 Rakstz.1,Heading 2- no# Rakstz.1,2m Rakstz.1,PA Major Section Rakstz.1,Podkapitola1 Rakstz.1"/>
    <w:basedOn w:val="Noklusjumarindkopasfonts"/>
    <w:semiHidden/>
    <w:rsid w:val="004D0DC1"/>
    <w:rPr>
      <w:rFonts w:asciiTheme="majorHAnsi" w:eastAsiaTheme="majorEastAsia" w:hAnsiTheme="majorHAnsi" w:cstheme="majorBidi"/>
      <w:b/>
      <w:bCs/>
      <w:color w:val="4F81BD" w:themeColor="accent1"/>
      <w:sz w:val="26"/>
      <w:szCs w:val="26"/>
    </w:rPr>
  </w:style>
  <w:style w:type="paragraph" w:styleId="Saturs1">
    <w:name w:val="toc 1"/>
    <w:basedOn w:val="Parasts"/>
    <w:next w:val="Parasts"/>
    <w:autoRedefine/>
    <w:uiPriority w:val="39"/>
    <w:semiHidden/>
    <w:unhideWhenUsed/>
    <w:rsid w:val="004D0DC1"/>
    <w:pPr>
      <w:spacing w:before="120" w:after="120"/>
      <w:jc w:val="both"/>
    </w:pPr>
    <w:rPr>
      <w:b/>
      <w:bCs/>
      <w:caps/>
    </w:rPr>
  </w:style>
  <w:style w:type="paragraph" w:styleId="Vresteksts">
    <w:name w:val="footnote text"/>
    <w:basedOn w:val="Parasts"/>
    <w:link w:val="VrestekstsRakstz"/>
    <w:unhideWhenUsed/>
    <w:rsid w:val="004D0DC1"/>
    <w:rPr>
      <w:lang w:eastAsia="x-none"/>
    </w:rPr>
  </w:style>
  <w:style w:type="character" w:customStyle="1" w:styleId="VrestekstsRakstz">
    <w:name w:val="Vēres teksts Rakstz."/>
    <w:basedOn w:val="Noklusjumarindkopasfonts"/>
    <w:link w:val="Vresteksts"/>
    <w:rsid w:val="004D0DC1"/>
    <w:rPr>
      <w:rFonts w:ascii="Times New Roman" w:eastAsia="Times New Roman" w:hAnsi="Times New Roman" w:cs="Times New Roman"/>
      <w:sz w:val="20"/>
      <w:szCs w:val="20"/>
      <w:lang w:eastAsia="x-none"/>
    </w:rPr>
  </w:style>
  <w:style w:type="paragraph" w:styleId="Galvene">
    <w:name w:val="header"/>
    <w:basedOn w:val="Parasts"/>
    <w:link w:val="GalveneRakstz"/>
    <w:unhideWhenUsed/>
    <w:rsid w:val="004D0DC1"/>
    <w:pPr>
      <w:widowControl w:val="0"/>
      <w:tabs>
        <w:tab w:val="center" w:pos="4153"/>
        <w:tab w:val="right" w:pos="8306"/>
      </w:tabs>
    </w:pPr>
    <w:rPr>
      <w:rFonts w:ascii="RimTimes" w:hAnsi="RimTimes"/>
      <w:sz w:val="24"/>
      <w:lang w:val="x-none" w:eastAsia="x-none"/>
    </w:rPr>
  </w:style>
  <w:style w:type="character" w:customStyle="1" w:styleId="GalveneRakstz">
    <w:name w:val="Galvene Rakstz."/>
    <w:basedOn w:val="Noklusjumarindkopasfonts"/>
    <w:link w:val="Galvene"/>
    <w:rsid w:val="004D0DC1"/>
    <w:rPr>
      <w:rFonts w:ascii="RimTimes" w:eastAsia="Times New Roman" w:hAnsi="RimTimes" w:cs="Times New Roman"/>
      <w:sz w:val="24"/>
      <w:szCs w:val="20"/>
      <w:lang w:val="x-none" w:eastAsia="x-none"/>
    </w:rPr>
  </w:style>
  <w:style w:type="paragraph" w:styleId="Kjene">
    <w:name w:val="footer"/>
    <w:basedOn w:val="Parasts"/>
    <w:link w:val="KjeneRakstz"/>
    <w:uiPriority w:val="99"/>
    <w:unhideWhenUsed/>
    <w:rsid w:val="004D0DC1"/>
    <w:pPr>
      <w:widowControl w:val="0"/>
      <w:tabs>
        <w:tab w:val="center" w:pos="4153"/>
        <w:tab w:val="right" w:pos="8306"/>
      </w:tabs>
      <w:autoSpaceDE w:val="0"/>
      <w:autoSpaceDN w:val="0"/>
    </w:pPr>
    <w:rPr>
      <w:sz w:val="24"/>
      <w:szCs w:val="24"/>
      <w:lang w:eastAsia="x-none"/>
    </w:rPr>
  </w:style>
  <w:style w:type="character" w:customStyle="1" w:styleId="KjeneRakstz">
    <w:name w:val="Kājene Rakstz."/>
    <w:basedOn w:val="Noklusjumarindkopasfonts"/>
    <w:link w:val="Kjene"/>
    <w:uiPriority w:val="99"/>
    <w:rsid w:val="004D0DC1"/>
    <w:rPr>
      <w:rFonts w:ascii="Times New Roman" w:eastAsia="Times New Roman" w:hAnsi="Times New Roman" w:cs="Times New Roman"/>
      <w:sz w:val="24"/>
      <w:szCs w:val="24"/>
      <w:lang w:eastAsia="x-none"/>
    </w:r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uiPriority w:val="99"/>
    <w:locked/>
    <w:rsid w:val="004D0DC1"/>
    <w:rPr>
      <w:rFonts w:ascii="Times New Roman" w:eastAsia="Times New Roman" w:hAnsi="Times New Roman" w:cs="Times New Roman"/>
      <w:lang w:eastAsia="x-none"/>
    </w:rPr>
  </w:style>
  <w:style w:type="paragraph" w:styleId="Pamatteksts">
    <w:name w:val="Body Text"/>
    <w:aliases w:val="b,uvlaka 3,plain,plain Char,b1,uvlaka 31,Body Text Char1,Body Text Char Char"/>
    <w:basedOn w:val="Parasts"/>
    <w:link w:val="PamattekstsRakstz"/>
    <w:uiPriority w:val="99"/>
    <w:unhideWhenUsed/>
    <w:rsid w:val="004D0DC1"/>
    <w:pPr>
      <w:widowControl w:val="0"/>
      <w:spacing w:after="120"/>
    </w:pPr>
    <w:rPr>
      <w:sz w:val="22"/>
      <w:szCs w:val="22"/>
      <w:lang w:eastAsia="x-none"/>
    </w:rPr>
  </w:style>
  <w:style w:type="character" w:customStyle="1" w:styleId="PamattekstsRakstz1">
    <w:name w:val="Pamatteksts Rakstz.1"/>
    <w:aliases w:val="b Rakstz.1,uvlaka 3 Rakstz.1,plain Rakstz.1,plain Char Rakstz.1,b1 Rakstz.1,uvlaka 31 Rakstz.1,Body Text Char1 Rakstz.1,Body Text Char Char Rakstz.1"/>
    <w:basedOn w:val="Noklusjumarindkopasfonts"/>
    <w:uiPriority w:val="99"/>
    <w:semiHidden/>
    <w:rsid w:val="004D0DC1"/>
    <w:rPr>
      <w:rFonts w:ascii="Times New Roman" w:eastAsia="Times New Roman" w:hAnsi="Times New Roman" w:cs="Times New Roman"/>
      <w:sz w:val="20"/>
      <w:szCs w:val="20"/>
    </w:rPr>
  </w:style>
  <w:style w:type="paragraph" w:styleId="Balonteksts">
    <w:name w:val="Balloon Text"/>
    <w:basedOn w:val="Parasts"/>
    <w:link w:val="BalontekstsRakstz"/>
    <w:unhideWhenUsed/>
    <w:rsid w:val="004D0DC1"/>
    <w:rPr>
      <w:rFonts w:ascii="Tahoma" w:hAnsi="Tahoma"/>
      <w:sz w:val="16"/>
      <w:szCs w:val="16"/>
      <w:lang w:eastAsia="lv-LV"/>
    </w:rPr>
  </w:style>
  <w:style w:type="character" w:customStyle="1" w:styleId="BalontekstsRakstz">
    <w:name w:val="Balonteksts Rakstz."/>
    <w:basedOn w:val="Noklusjumarindkopasfonts"/>
    <w:link w:val="Balonteksts"/>
    <w:rsid w:val="004D0DC1"/>
    <w:rPr>
      <w:rFonts w:ascii="Tahoma" w:eastAsia="Times New Roman" w:hAnsi="Tahoma" w:cs="Times New Roman"/>
      <w:sz w:val="16"/>
      <w:szCs w:val="16"/>
      <w:lang w:eastAsia="lv-LV"/>
    </w:rPr>
  </w:style>
  <w:style w:type="paragraph" w:styleId="Sarakstarindkopa">
    <w:name w:val="List Paragraph"/>
    <w:aliases w:val="Saistīto dokumentu saraksts,Syle 1"/>
    <w:basedOn w:val="Parasts"/>
    <w:link w:val="SarakstarindkopaRakstz"/>
    <w:uiPriority w:val="34"/>
    <w:qFormat/>
    <w:rsid w:val="004D0DC1"/>
    <w:pPr>
      <w:ind w:left="720"/>
      <w:contextualSpacing/>
    </w:pPr>
  </w:style>
  <w:style w:type="character" w:customStyle="1" w:styleId="ApakpunktsChar">
    <w:name w:val="Apakšpunkts Char"/>
    <w:link w:val="Apakpunkts"/>
    <w:locked/>
    <w:rsid w:val="004D0DC1"/>
    <w:rPr>
      <w:rFonts w:ascii="Arial" w:eastAsia="Times New Roman" w:hAnsi="Arial" w:cs="Arial"/>
      <w:b/>
      <w:szCs w:val="24"/>
    </w:rPr>
  </w:style>
  <w:style w:type="paragraph" w:customStyle="1" w:styleId="Apakpunkts">
    <w:name w:val="Apakšpunkts"/>
    <w:basedOn w:val="Parasts"/>
    <w:link w:val="ApakpunktsChar"/>
    <w:rsid w:val="004D0DC1"/>
    <w:pPr>
      <w:tabs>
        <w:tab w:val="num" w:pos="851"/>
      </w:tabs>
      <w:ind w:left="851" w:hanging="851"/>
    </w:pPr>
    <w:rPr>
      <w:rFonts w:ascii="Arial" w:hAnsi="Arial" w:cs="Arial"/>
      <w:b/>
      <w:sz w:val="22"/>
      <w:szCs w:val="24"/>
    </w:rPr>
  </w:style>
  <w:style w:type="paragraph" w:customStyle="1" w:styleId="Punkts">
    <w:name w:val="Punkts"/>
    <w:basedOn w:val="Parasts"/>
    <w:next w:val="Apakpunkts"/>
    <w:rsid w:val="004D0DC1"/>
    <w:pPr>
      <w:numPr>
        <w:numId w:val="2"/>
      </w:numPr>
    </w:pPr>
    <w:rPr>
      <w:rFonts w:ascii="Arial" w:hAnsi="Arial"/>
      <w:b/>
      <w:szCs w:val="24"/>
      <w:lang w:eastAsia="lv-LV"/>
    </w:rPr>
  </w:style>
  <w:style w:type="paragraph" w:customStyle="1" w:styleId="Paragrfs">
    <w:name w:val="Paragrāfs"/>
    <w:basedOn w:val="Parasts"/>
    <w:next w:val="Parasts"/>
    <w:rsid w:val="004D0DC1"/>
    <w:pPr>
      <w:numPr>
        <w:ilvl w:val="2"/>
        <w:numId w:val="2"/>
      </w:numPr>
      <w:jc w:val="both"/>
    </w:pPr>
    <w:rPr>
      <w:rFonts w:ascii="Arial" w:hAnsi="Arial"/>
      <w:szCs w:val="24"/>
      <w:lang w:eastAsia="lv-LV"/>
    </w:rPr>
  </w:style>
  <w:style w:type="paragraph" w:customStyle="1" w:styleId="ColorfulList-Accent11">
    <w:name w:val="Colorful List - Accent 11"/>
    <w:basedOn w:val="Parasts"/>
    <w:qFormat/>
    <w:rsid w:val="004D0DC1"/>
    <w:pPr>
      <w:suppressAutoHyphens/>
      <w:spacing w:after="200" w:line="276" w:lineRule="auto"/>
      <w:ind w:left="720"/>
    </w:pPr>
    <w:rPr>
      <w:rFonts w:eastAsia="Calibri"/>
      <w:kern w:val="22"/>
      <w:sz w:val="22"/>
      <w:szCs w:val="22"/>
      <w:lang w:eastAsia="ar-SA"/>
    </w:rPr>
  </w:style>
  <w:style w:type="character" w:styleId="Vresatsauce">
    <w:name w:val="footnote reference"/>
    <w:aliases w:val="Footnote symbol"/>
    <w:unhideWhenUsed/>
    <w:rsid w:val="004D0DC1"/>
    <w:rPr>
      <w:vertAlign w:val="superscript"/>
    </w:rPr>
  </w:style>
  <w:style w:type="paragraph" w:customStyle="1" w:styleId="Standard">
    <w:name w:val="Standard"/>
    <w:rsid w:val="00DA10D6"/>
    <w:pPr>
      <w:suppressAutoHyphens/>
      <w:textAlignment w:val="baseline"/>
    </w:pPr>
    <w:rPr>
      <w:rFonts w:ascii="Calibri" w:eastAsia="Calibri" w:hAnsi="Calibri" w:cs="Calibri"/>
      <w:kern w:val="1"/>
      <w:lang w:eastAsia="zh-CN"/>
    </w:rPr>
  </w:style>
  <w:style w:type="table" w:styleId="Reatabula">
    <w:name w:val="Table Grid"/>
    <w:basedOn w:val="Parastatabula"/>
    <w:uiPriority w:val="39"/>
    <w:rsid w:val="006D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6D4546"/>
    <w:pPr>
      <w:suppressAutoHyphens/>
      <w:spacing w:after="0" w:line="240" w:lineRule="auto"/>
    </w:pPr>
    <w:rPr>
      <w:rFonts w:ascii="Times New Roman" w:eastAsia="Times New Roman" w:hAnsi="Times New Roman" w:cs="Times New Roman"/>
      <w:sz w:val="24"/>
      <w:szCs w:val="24"/>
      <w:lang w:eastAsia="ar-SA"/>
    </w:rPr>
  </w:style>
  <w:style w:type="paragraph" w:styleId="Nosaukums">
    <w:name w:val="Title"/>
    <w:basedOn w:val="Parasts"/>
    <w:next w:val="Apakvirsraksts"/>
    <w:link w:val="NosaukumsRakstz"/>
    <w:qFormat/>
    <w:rsid w:val="006D4546"/>
    <w:pPr>
      <w:suppressAutoHyphens/>
      <w:jc w:val="center"/>
    </w:pPr>
    <w:rPr>
      <w:b/>
      <w:sz w:val="32"/>
      <w:u w:val="single"/>
      <w:lang w:eastAsia="ar-SA"/>
    </w:rPr>
  </w:style>
  <w:style w:type="character" w:customStyle="1" w:styleId="NosaukumsRakstz">
    <w:name w:val="Nosaukums Rakstz."/>
    <w:basedOn w:val="Noklusjumarindkopasfonts"/>
    <w:link w:val="Nosaukums"/>
    <w:rsid w:val="006D4546"/>
    <w:rPr>
      <w:rFonts w:ascii="Times New Roman" w:eastAsia="Times New Roman" w:hAnsi="Times New Roman" w:cs="Times New Roman"/>
      <w:b/>
      <w:sz w:val="32"/>
      <w:szCs w:val="20"/>
      <w:u w:val="single"/>
      <w:lang w:eastAsia="ar-SA"/>
    </w:rPr>
  </w:style>
  <w:style w:type="table" w:customStyle="1" w:styleId="Reatabulagaia1">
    <w:name w:val="Režģa tabula gaiša1"/>
    <w:basedOn w:val="Parastatabula"/>
    <w:uiPriority w:val="40"/>
    <w:rsid w:val="006D45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Spacing1">
    <w:name w:val="No Spacing1"/>
    <w:qFormat/>
    <w:rsid w:val="006D4546"/>
    <w:pPr>
      <w:suppressAutoHyphens/>
      <w:spacing w:after="0" w:line="240" w:lineRule="auto"/>
    </w:pPr>
    <w:rPr>
      <w:rFonts w:ascii="Calibri" w:eastAsia="Calibri" w:hAnsi="Calibri" w:cs="Times New Roman"/>
      <w:lang w:eastAsia="ar-SA"/>
    </w:rPr>
  </w:style>
  <w:style w:type="character" w:customStyle="1" w:styleId="SarakstarindkopaRakstz">
    <w:name w:val="Saraksta rindkopa Rakstz."/>
    <w:aliases w:val="Saistīto dokumentu saraksts Rakstz.,Syle 1 Rakstz."/>
    <w:link w:val="Sarakstarindkopa"/>
    <w:uiPriority w:val="34"/>
    <w:qFormat/>
    <w:locked/>
    <w:rsid w:val="006D4546"/>
    <w:rPr>
      <w:rFonts w:ascii="Times New Roman" w:eastAsia="Times New Roman" w:hAnsi="Times New Roman" w:cs="Times New Roman"/>
      <w:sz w:val="20"/>
      <w:szCs w:val="20"/>
    </w:rPr>
  </w:style>
  <w:style w:type="paragraph" w:styleId="Apakvirsraksts">
    <w:name w:val="Subtitle"/>
    <w:basedOn w:val="Parasts"/>
    <w:next w:val="Parasts"/>
    <w:link w:val="ApakvirsrakstsRakstz"/>
    <w:uiPriority w:val="11"/>
    <w:qFormat/>
    <w:rsid w:val="006D45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6D4546"/>
    <w:rPr>
      <w:rFonts w:asciiTheme="majorHAnsi" w:eastAsiaTheme="majorEastAsia" w:hAnsiTheme="majorHAnsi" w:cstheme="majorBidi"/>
      <w:i/>
      <w:iCs/>
      <w:color w:val="4F81BD" w:themeColor="accent1"/>
      <w:spacing w:val="15"/>
      <w:sz w:val="24"/>
      <w:szCs w:val="24"/>
    </w:rPr>
  </w:style>
  <w:style w:type="paragraph" w:customStyle="1" w:styleId="naisf">
    <w:name w:val="naisf"/>
    <w:basedOn w:val="Parasts"/>
    <w:rsid w:val="00644591"/>
    <w:pPr>
      <w:spacing w:before="100" w:beforeAutospacing="1" w:after="100" w:afterAutospacing="1"/>
      <w:jc w:val="both"/>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0234">
      <w:bodyDiv w:val="1"/>
      <w:marLeft w:val="0"/>
      <w:marRight w:val="0"/>
      <w:marTop w:val="0"/>
      <w:marBottom w:val="0"/>
      <w:divBdr>
        <w:top w:val="none" w:sz="0" w:space="0" w:color="auto"/>
        <w:left w:val="none" w:sz="0" w:space="0" w:color="auto"/>
        <w:bottom w:val="none" w:sz="0" w:space="0" w:color="auto"/>
        <w:right w:val="none" w:sz="0" w:space="0" w:color="auto"/>
      </w:divBdr>
    </w:div>
    <w:div w:id="18366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https://www.eis.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ntspilsnovad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www.ventspilsnovads.lv/iepirkumi" TargetMode="External"/><Relationship Id="rId10" Type="http://schemas.openxmlformats.org/officeDocument/2006/relationships/hyperlink" Target="http://paligs.eis.gov.lv/piegadataji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597A-C638-46B3-8277-FD1AE65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20862</Words>
  <Characters>11892</Characters>
  <Application>Microsoft Office Word</Application>
  <DocSecurity>0</DocSecurity>
  <Lines>99</Lines>
  <Paragraphs>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2</cp:revision>
  <dcterms:created xsi:type="dcterms:W3CDTF">2018-06-18T11:03:00Z</dcterms:created>
  <dcterms:modified xsi:type="dcterms:W3CDTF">2018-06-18T11:03:00Z</dcterms:modified>
</cp:coreProperties>
</file>