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Look w:val="01E0" w:firstRow="1" w:lastRow="1" w:firstColumn="1" w:lastColumn="1" w:noHBand="0" w:noVBand="0"/>
      </w:tblPr>
      <w:tblGrid>
        <w:gridCol w:w="9731"/>
      </w:tblGrid>
      <w:tr w:rsidR="00D03428" w:rsidRPr="00D03428" w:rsidTr="00D03428">
        <w:trPr>
          <w:trHeight w:val="2099"/>
        </w:trPr>
        <w:tc>
          <w:tcPr>
            <w:tcW w:w="9731" w:type="dxa"/>
          </w:tcPr>
          <w:p w:rsidR="00D03428" w:rsidRPr="00D03428" w:rsidRDefault="00D03428" w:rsidP="00D03428">
            <w:pPr>
              <w:tabs>
                <w:tab w:val="left" w:pos="720"/>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sz w:val="16"/>
                <w:szCs w:val="16"/>
                <w:lang w:eastAsia="lv-LV"/>
              </w:rPr>
              <w:t>APSTIPRINĀTS</w:t>
            </w:r>
          </w:p>
          <w:p w:rsidR="00D03428" w:rsidRPr="00D03428" w:rsidRDefault="00D03428" w:rsidP="00D03428">
            <w:pPr>
              <w:spacing w:after="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sz w:val="16"/>
                <w:szCs w:val="16"/>
                <w:lang w:eastAsia="lv-LV"/>
              </w:rPr>
              <w:t>PSIA „Ugāles nami</w:t>
            </w:r>
          </w:p>
          <w:p w:rsidR="00D03428" w:rsidRPr="00D03428" w:rsidRDefault="00D03428" w:rsidP="00D03428">
            <w:pPr>
              <w:spacing w:after="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sz w:val="16"/>
                <w:szCs w:val="16"/>
                <w:lang w:eastAsia="lv-LV"/>
              </w:rPr>
              <w:t xml:space="preserve"> Iepirkuma komisijas</w:t>
            </w:r>
          </w:p>
          <w:p w:rsidR="00D03428" w:rsidRPr="00D03428" w:rsidRDefault="00D03428" w:rsidP="00D03428">
            <w:pPr>
              <w:spacing w:after="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sz w:val="16"/>
                <w:szCs w:val="16"/>
                <w:lang w:eastAsia="lv-LV"/>
              </w:rPr>
              <w:t>201</w:t>
            </w:r>
            <w:r>
              <w:rPr>
                <w:rFonts w:ascii="Times New Roman" w:eastAsia="Times New Roman" w:hAnsi="Times New Roman" w:cs="Times New Roman"/>
                <w:b/>
                <w:sz w:val="16"/>
                <w:szCs w:val="16"/>
                <w:lang w:eastAsia="lv-LV"/>
              </w:rPr>
              <w:t>7</w:t>
            </w:r>
            <w:r w:rsidRPr="00D03428">
              <w:rPr>
                <w:rFonts w:ascii="Times New Roman" w:eastAsia="Times New Roman" w:hAnsi="Times New Roman" w:cs="Times New Roman"/>
                <w:b/>
                <w:sz w:val="16"/>
                <w:szCs w:val="16"/>
                <w:lang w:eastAsia="lv-LV"/>
              </w:rPr>
              <w:t xml:space="preserve">.gada </w:t>
            </w:r>
            <w:r>
              <w:rPr>
                <w:rFonts w:ascii="Times New Roman" w:eastAsia="Times New Roman" w:hAnsi="Times New Roman" w:cs="Times New Roman"/>
                <w:b/>
                <w:sz w:val="16"/>
                <w:szCs w:val="16"/>
                <w:lang w:eastAsia="lv-LV"/>
              </w:rPr>
              <w:t>29.septembra</w:t>
            </w:r>
            <w:r w:rsidRPr="00D03428">
              <w:rPr>
                <w:rFonts w:ascii="Times New Roman" w:eastAsia="Times New Roman" w:hAnsi="Times New Roman" w:cs="Times New Roman"/>
                <w:b/>
                <w:sz w:val="16"/>
                <w:szCs w:val="16"/>
                <w:lang w:eastAsia="lv-LV"/>
              </w:rPr>
              <w:t xml:space="preserve"> sēdē</w:t>
            </w:r>
          </w:p>
          <w:p w:rsidR="00D03428" w:rsidRPr="00D03428" w:rsidRDefault="00735326" w:rsidP="00D03428">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735326">
              <w:rPr>
                <w:rFonts w:ascii="Times New Roman" w:eastAsia="Times New Roman" w:hAnsi="Times New Roman" w:cs="Times New Roman"/>
                <w:b/>
                <w:sz w:val="16"/>
                <w:szCs w:val="16"/>
                <w:lang w:eastAsia="lv-LV"/>
              </w:rPr>
              <w:t>protokols Nr.2017/17/02</w:t>
            </w:r>
            <w:r w:rsidR="00CD1F26" w:rsidRPr="00735326">
              <w:rPr>
                <w:rFonts w:ascii="Times New Roman" w:eastAsia="Times New Roman" w:hAnsi="Times New Roman" w:cs="Times New Roman"/>
                <w:b/>
                <w:sz w:val="16"/>
                <w:szCs w:val="16"/>
                <w:lang w:eastAsia="lv-LV"/>
              </w:rPr>
              <w:t>/</w:t>
            </w:r>
          </w:p>
          <w:p w:rsidR="00D03428" w:rsidRPr="00D03428" w:rsidRDefault="00D03428" w:rsidP="00D03428">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p>
          <w:p w:rsidR="00D03428" w:rsidRPr="00D03428" w:rsidRDefault="00D03428" w:rsidP="00D03428">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sz w:val="16"/>
                <w:szCs w:val="16"/>
                <w:lang w:eastAsia="lv-LV"/>
              </w:rPr>
              <w:t>Iepirkuma komisijas priekšsēdētājs</w:t>
            </w:r>
          </w:p>
          <w:p w:rsidR="00D03428" w:rsidRPr="00D03428" w:rsidRDefault="00D03428" w:rsidP="00D03428">
            <w:pPr>
              <w:tabs>
                <w:tab w:val="center" w:pos="4153"/>
                <w:tab w:val="right" w:pos="8306"/>
              </w:tabs>
              <w:spacing w:after="0" w:line="240" w:lineRule="auto"/>
              <w:jc w:val="right"/>
              <w:rPr>
                <w:rFonts w:ascii="Times New Roman" w:eastAsia="Times New Roman" w:hAnsi="Times New Roman" w:cs="Times New Roman"/>
                <w:b/>
                <w:bCs/>
                <w:sz w:val="16"/>
                <w:szCs w:val="16"/>
                <w:lang w:eastAsia="lv-LV"/>
              </w:rPr>
            </w:pPr>
          </w:p>
          <w:p w:rsidR="00D03428" w:rsidRPr="00D03428" w:rsidRDefault="00D03428" w:rsidP="00D03428">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bCs/>
                <w:sz w:val="16"/>
                <w:szCs w:val="16"/>
                <w:lang w:eastAsia="lv-LV"/>
              </w:rPr>
              <w:t>/J.Bērziņš/</w:t>
            </w:r>
          </w:p>
          <w:p w:rsidR="00D03428" w:rsidRPr="00D03428" w:rsidRDefault="00D03428" w:rsidP="00D03428">
            <w:pPr>
              <w:spacing w:before="120" w:after="120" w:line="240" w:lineRule="auto"/>
              <w:jc w:val="right"/>
              <w:rPr>
                <w:rFonts w:ascii="Times New Roman" w:eastAsia="Times New Roman" w:hAnsi="Times New Roman" w:cs="Times New Roman"/>
                <w:b/>
                <w:sz w:val="16"/>
                <w:szCs w:val="16"/>
                <w:lang w:eastAsia="lv-LV"/>
              </w:rPr>
            </w:pPr>
            <w:r w:rsidRPr="00D03428">
              <w:rPr>
                <w:rFonts w:ascii="Times New Roman" w:eastAsia="Times New Roman" w:hAnsi="Times New Roman" w:cs="Times New Roman"/>
                <w:b/>
                <w:sz w:val="16"/>
                <w:szCs w:val="16"/>
                <w:lang w:eastAsia="lv-LV"/>
              </w:rPr>
              <w:t xml:space="preserve">____________________________ </w:t>
            </w:r>
          </w:p>
          <w:p w:rsidR="00D03428" w:rsidRPr="00D03428" w:rsidRDefault="00D03428" w:rsidP="00D03428">
            <w:pPr>
              <w:spacing w:before="120" w:after="120" w:line="240" w:lineRule="auto"/>
              <w:jc w:val="right"/>
              <w:rPr>
                <w:rFonts w:ascii="Times New Roman" w:eastAsia="Times New Roman" w:hAnsi="Times New Roman" w:cs="Times New Roman"/>
                <w:b/>
                <w:sz w:val="16"/>
                <w:szCs w:val="16"/>
                <w:lang w:eastAsia="lv-LV"/>
              </w:rPr>
            </w:pPr>
          </w:p>
        </w:tc>
      </w:tr>
    </w:tbl>
    <w:p w:rsidR="006B1D54" w:rsidRPr="006B1D54" w:rsidRDefault="006B1D54" w:rsidP="006B1D54">
      <w:pPr>
        <w:suppressAutoHyphens/>
        <w:spacing w:after="0" w:line="240" w:lineRule="auto"/>
        <w:jc w:val="both"/>
        <w:rPr>
          <w:rFonts w:ascii="Times New Roman" w:eastAsia="Times New Roman" w:hAnsi="Times New Roman" w:cs="Times New Roman"/>
          <w:sz w:val="28"/>
          <w:szCs w:val="20"/>
          <w:lang w:eastAsia="ar-SA"/>
        </w:rPr>
      </w:pPr>
    </w:p>
    <w:p w:rsidR="006B1D54" w:rsidRPr="006B1D54" w:rsidRDefault="006B1D54" w:rsidP="006B1D54">
      <w:pPr>
        <w:suppressAutoHyphens/>
        <w:spacing w:after="0" w:line="240" w:lineRule="auto"/>
        <w:jc w:val="both"/>
        <w:rPr>
          <w:rFonts w:ascii="Times New Roman" w:eastAsia="Times New Roman" w:hAnsi="Times New Roman" w:cs="Times New Roman"/>
          <w:sz w:val="28"/>
          <w:szCs w:val="20"/>
          <w:lang w:eastAsia="ar-SA"/>
        </w:rPr>
      </w:pPr>
    </w:p>
    <w:p w:rsidR="006B1D54" w:rsidRPr="006B1D54" w:rsidRDefault="006B1D54" w:rsidP="006B1D54">
      <w:pPr>
        <w:suppressAutoHyphens/>
        <w:spacing w:after="0" w:line="240" w:lineRule="auto"/>
        <w:jc w:val="both"/>
        <w:rPr>
          <w:rFonts w:ascii="Times New Roman" w:eastAsia="Times New Roman" w:hAnsi="Times New Roman" w:cs="Times New Roman"/>
          <w:sz w:val="28"/>
          <w:szCs w:val="20"/>
          <w:lang w:eastAsia="ar-SA"/>
        </w:rPr>
      </w:pPr>
    </w:p>
    <w:p w:rsidR="006B1D54" w:rsidRPr="006B1D54" w:rsidRDefault="006B1D54" w:rsidP="006B1D54">
      <w:pPr>
        <w:suppressAutoHyphens/>
        <w:spacing w:after="0" w:line="240" w:lineRule="auto"/>
        <w:jc w:val="both"/>
        <w:rPr>
          <w:rFonts w:ascii="Times New Roman" w:eastAsia="Times New Roman" w:hAnsi="Times New Roman" w:cs="Times New Roman"/>
          <w:b/>
          <w:sz w:val="28"/>
          <w:szCs w:val="20"/>
          <w:lang w:eastAsia="ar-SA"/>
        </w:rPr>
      </w:pPr>
    </w:p>
    <w:p w:rsidR="006B1D54" w:rsidRPr="006B1D54" w:rsidRDefault="006B1D54" w:rsidP="006B1D54">
      <w:pPr>
        <w:keepNext/>
        <w:tabs>
          <w:tab w:val="left" w:pos="720"/>
        </w:tabs>
        <w:suppressAutoHyphens/>
        <w:spacing w:after="120" w:line="240" w:lineRule="auto"/>
        <w:jc w:val="center"/>
        <w:outlineLvl w:val="1"/>
        <w:rPr>
          <w:rFonts w:ascii="Times New Roman" w:eastAsia="Times New Roman" w:hAnsi="Times New Roman" w:cs="Times New Roman"/>
          <w:b/>
          <w:spacing w:val="20"/>
          <w:sz w:val="36"/>
          <w:szCs w:val="20"/>
          <w:lang w:eastAsia="ar-SA"/>
        </w:rPr>
      </w:pPr>
      <w:r w:rsidRPr="006B1D54">
        <w:rPr>
          <w:rFonts w:ascii="Times New Roman" w:eastAsia="Times New Roman" w:hAnsi="Times New Roman" w:cs="Times New Roman"/>
          <w:b/>
          <w:spacing w:val="20"/>
          <w:sz w:val="36"/>
          <w:szCs w:val="20"/>
          <w:lang w:eastAsia="ar-SA"/>
        </w:rPr>
        <w:t>PSIA „Ugāles nami”</w:t>
      </w:r>
    </w:p>
    <w:p w:rsidR="006B1D54" w:rsidRPr="006B1D54" w:rsidRDefault="006B1D54" w:rsidP="006B1D54">
      <w:pPr>
        <w:suppressAutoHyphens/>
        <w:spacing w:after="120" w:line="240" w:lineRule="auto"/>
        <w:jc w:val="center"/>
        <w:rPr>
          <w:rFonts w:ascii="Times New Roman" w:eastAsia="Times New Roman" w:hAnsi="Times New Roman" w:cs="Times New Roman"/>
          <w:sz w:val="32"/>
          <w:szCs w:val="20"/>
          <w:lang w:eastAsia="ar-SA"/>
        </w:rPr>
      </w:pPr>
    </w:p>
    <w:p w:rsidR="006B1D54" w:rsidRPr="006B1D54" w:rsidRDefault="006B1D54" w:rsidP="00BA6134">
      <w:pPr>
        <w:suppressAutoHyphens/>
        <w:spacing w:after="120" w:line="240" w:lineRule="auto"/>
        <w:jc w:val="center"/>
        <w:rPr>
          <w:rFonts w:ascii="Times New Roman" w:eastAsia="Times New Roman" w:hAnsi="Times New Roman" w:cs="Times New Roman"/>
          <w:b/>
          <w:sz w:val="28"/>
          <w:szCs w:val="28"/>
          <w:lang w:eastAsia="ar-SA"/>
        </w:rPr>
      </w:pPr>
      <w:r w:rsidRPr="006B1D54">
        <w:rPr>
          <w:rFonts w:ascii="Times New Roman" w:eastAsia="Times New Roman" w:hAnsi="Times New Roman" w:cs="Times New Roman"/>
          <w:b/>
          <w:sz w:val="28"/>
          <w:szCs w:val="28"/>
          <w:lang w:eastAsia="ar-SA"/>
        </w:rPr>
        <w:t>NOLIKUMS</w:t>
      </w:r>
    </w:p>
    <w:p w:rsidR="006B1D54" w:rsidRPr="006B1D54" w:rsidRDefault="006B1D54" w:rsidP="006B1D54">
      <w:pPr>
        <w:suppressAutoHyphens/>
        <w:spacing w:after="120" w:line="240" w:lineRule="auto"/>
        <w:jc w:val="center"/>
        <w:rPr>
          <w:rFonts w:ascii="Times New Roman" w:eastAsia="Times New Roman" w:hAnsi="Times New Roman" w:cs="Times New Roman"/>
          <w:sz w:val="32"/>
          <w:szCs w:val="20"/>
          <w:lang w:eastAsia="ar-SA"/>
        </w:rPr>
      </w:pPr>
    </w:p>
    <w:p w:rsidR="006B1D54" w:rsidRPr="006B1D54" w:rsidRDefault="006B1D54" w:rsidP="006B1D54">
      <w:pPr>
        <w:suppressAutoHyphens/>
        <w:spacing w:after="120" w:line="360" w:lineRule="auto"/>
        <w:jc w:val="center"/>
        <w:rPr>
          <w:rFonts w:ascii="Times New Roman" w:eastAsia="Times New Roman" w:hAnsi="Times New Roman" w:cs="Times New Roman"/>
          <w:b/>
          <w:sz w:val="36"/>
          <w:szCs w:val="20"/>
          <w:lang w:eastAsia="ar-SA"/>
        </w:rPr>
      </w:pPr>
      <w:r w:rsidRPr="006B1D54">
        <w:rPr>
          <w:rFonts w:ascii="Times New Roman" w:eastAsia="Times New Roman" w:hAnsi="Times New Roman" w:cs="Times New Roman"/>
          <w:b/>
          <w:sz w:val="36"/>
          <w:szCs w:val="20"/>
          <w:lang w:eastAsia="ar-SA"/>
        </w:rPr>
        <w:t xml:space="preserve"> „</w:t>
      </w:r>
      <w:r>
        <w:rPr>
          <w:rFonts w:ascii="Times New Roman" w:eastAsia="Times New Roman" w:hAnsi="Times New Roman" w:cs="Times New Roman"/>
          <w:b/>
          <w:sz w:val="36"/>
          <w:szCs w:val="20"/>
          <w:lang w:eastAsia="ar-SA"/>
        </w:rPr>
        <w:t>Automātiskās šķeldas katlumājas celtniecība Užavā</w:t>
      </w:r>
      <w:r w:rsidRPr="006B1D54">
        <w:rPr>
          <w:rFonts w:ascii="Times New Roman" w:eastAsia="Times New Roman" w:hAnsi="Times New Roman" w:cs="Times New Roman"/>
          <w:b/>
          <w:sz w:val="36"/>
          <w:szCs w:val="20"/>
          <w:lang w:eastAsia="ar-SA"/>
        </w:rPr>
        <w:t>”</w:t>
      </w:r>
    </w:p>
    <w:p w:rsidR="006B1D54" w:rsidRPr="006B1D54" w:rsidRDefault="006B1D54" w:rsidP="006B1D54">
      <w:pPr>
        <w:suppressAutoHyphens/>
        <w:spacing w:after="120" w:line="240" w:lineRule="auto"/>
        <w:jc w:val="center"/>
        <w:rPr>
          <w:rFonts w:ascii="Times New Roman" w:eastAsia="Times New Roman" w:hAnsi="Times New Roman" w:cs="Times New Roman"/>
          <w:sz w:val="36"/>
          <w:szCs w:val="20"/>
          <w:lang w:eastAsia="ar-SA"/>
        </w:rPr>
      </w:pPr>
    </w:p>
    <w:p w:rsidR="006B1D54" w:rsidRPr="006B1D54" w:rsidRDefault="006B1D54" w:rsidP="006B1D54">
      <w:pPr>
        <w:suppressAutoHyphens/>
        <w:spacing w:after="120" w:line="240" w:lineRule="auto"/>
        <w:jc w:val="center"/>
        <w:rPr>
          <w:rFonts w:ascii="Times New Roman" w:eastAsia="Times New Roman" w:hAnsi="Times New Roman" w:cs="Times New Roman"/>
          <w:sz w:val="28"/>
          <w:szCs w:val="28"/>
          <w:lang w:eastAsia="ar-SA"/>
        </w:rPr>
      </w:pPr>
      <w:r w:rsidRPr="006B1D54">
        <w:rPr>
          <w:rFonts w:ascii="Times New Roman" w:eastAsia="Times New Roman" w:hAnsi="Times New Roman" w:cs="Times New Roman"/>
          <w:sz w:val="28"/>
          <w:szCs w:val="28"/>
          <w:lang w:eastAsia="ar-SA"/>
        </w:rPr>
        <w:t>(Iepirkuma identifikācijas numurs</w:t>
      </w:r>
      <w:r w:rsidR="00D03428">
        <w:rPr>
          <w:rFonts w:ascii="Times New Roman" w:eastAsia="Times New Roman" w:hAnsi="Times New Roman" w:cs="Times New Roman"/>
          <w:b/>
          <w:sz w:val="26"/>
          <w:szCs w:val="20"/>
          <w:lang w:eastAsia="ar-SA"/>
        </w:rPr>
        <w:t xml:space="preserve"> UN/2017/01/10U</w:t>
      </w:r>
      <w:r>
        <w:rPr>
          <w:rFonts w:ascii="Times New Roman" w:eastAsia="Times New Roman" w:hAnsi="Times New Roman" w:cs="Times New Roman"/>
          <w:b/>
          <w:sz w:val="26"/>
          <w:szCs w:val="20"/>
          <w:lang w:eastAsia="ar-SA"/>
        </w:rPr>
        <w:t>AKM</w:t>
      </w:r>
      <w:r w:rsidRPr="006B1D54">
        <w:rPr>
          <w:rFonts w:ascii="Times New Roman" w:eastAsia="Times New Roman" w:hAnsi="Times New Roman" w:cs="Times New Roman"/>
          <w:sz w:val="28"/>
          <w:szCs w:val="28"/>
          <w:lang w:eastAsia="ar-SA"/>
        </w:rPr>
        <w:t xml:space="preserve"> )</w:t>
      </w:r>
    </w:p>
    <w:p w:rsidR="006B1D54" w:rsidRPr="006B1D54" w:rsidRDefault="006B1D54" w:rsidP="006B1D54">
      <w:pPr>
        <w:suppressAutoHyphens/>
        <w:spacing w:after="120" w:line="240" w:lineRule="auto"/>
        <w:jc w:val="center"/>
        <w:rPr>
          <w:rFonts w:ascii="Times New Roman" w:eastAsia="Times New Roman" w:hAnsi="Times New Roman" w:cs="Times New Roman"/>
          <w:sz w:val="32"/>
          <w:szCs w:val="20"/>
          <w:lang w:eastAsia="ar-SA"/>
        </w:rPr>
      </w:pPr>
    </w:p>
    <w:p w:rsidR="006B1D54" w:rsidRPr="006B1D54" w:rsidRDefault="006B1D54" w:rsidP="006B1D54">
      <w:pPr>
        <w:suppressAutoHyphens/>
        <w:spacing w:after="120" w:line="240" w:lineRule="auto"/>
        <w:jc w:val="center"/>
        <w:rPr>
          <w:rFonts w:ascii="Times New Roman" w:eastAsia="Times New Roman" w:hAnsi="Times New Roman" w:cs="Times New Roman"/>
          <w:sz w:val="32"/>
          <w:szCs w:val="20"/>
          <w:lang w:eastAsia="ar-SA"/>
        </w:rPr>
      </w:pPr>
    </w:p>
    <w:p w:rsidR="006B1D54" w:rsidRPr="006B1D54" w:rsidRDefault="006B1D54" w:rsidP="006B1D54">
      <w:pPr>
        <w:suppressAutoHyphens/>
        <w:spacing w:after="120" w:line="240" w:lineRule="auto"/>
        <w:jc w:val="center"/>
        <w:rPr>
          <w:rFonts w:ascii="Times New Roman" w:eastAsia="Times New Roman" w:hAnsi="Times New Roman" w:cs="Times New Roman"/>
          <w:sz w:val="32"/>
          <w:szCs w:val="20"/>
          <w:lang w:eastAsia="ar-SA"/>
        </w:rPr>
      </w:pPr>
    </w:p>
    <w:p w:rsidR="006B1D54" w:rsidRPr="006B1D54" w:rsidRDefault="006B1D54" w:rsidP="006B1D54">
      <w:pPr>
        <w:suppressAutoHyphens/>
        <w:spacing w:after="120" w:line="240" w:lineRule="auto"/>
        <w:jc w:val="center"/>
        <w:rPr>
          <w:rFonts w:ascii="Times New Roman" w:eastAsia="Times New Roman" w:hAnsi="Times New Roman" w:cs="Times New Roman"/>
          <w:sz w:val="28"/>
          <w:szCs w:val="20"/>
          <w:lang w:eastAsia="ar-SA"/>
        </w:rPr>
      </w:pPr>
    </w:p>
    <w:p w:rsidR="006B1D54" w:rsidRPr="006B1D54" w:rsidRDefault="006B1D54" w:rsidP="006B1D54">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r w:rsidRPr="006B1D54">
        <w:rPr>
          <w:rFonts w:ascii="Times New Roman" w:eastAsia="Times New Roman" w:hAnsi="Times New Roman" w:cs="Times New Roman"/>
          <w:sz w:val="28"/>
          <w:szCs w:val="20"/>
          <w:lang w:eastAsia="ar-SA"/>
        </w:rPr>
        <w:t xml:space="preserve">                                                                       </w:t>
      </w:r>
    </w:p>
    <w:p w:rsidR="006B1D54" w:rsidRPr="006B1D54" w:rsidRDefault="006B1D54" w:rsidP="006B1D54">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6B1D54" w:rsidRPr="006B1D54" w:rsidRDefault="006B1D54" w:rsidP="006B1D54">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6B1D54" w:rsidRPr="006B1D54" w:rsidRDefault="006B1D54" w:rsidP="006B1D54">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6B1D54" w:rsidRPr="006B1D54" w:rsidRDefault="006B1D54" w:rsidP="006B1D54">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32"/>
          <w:szCs w:val="20"/>
          <w:lang w:eastAsia="ar-SA"/>
        </w:rPr>
      </w:pPr>
      <w:r w:rsidRPr="006B1D54">
        <w:rPr>
          <w:rFonts w:ascii="Times New Roman" w:eastAsia="Times New Roman" w:hAnsi="Times New Roman" w:cs="Times New Roman"/>
          <w:sz w:val="32"/>
          <w:szCs w:val="20"/>
          <w:lang w:eastAsia="ar-SA"/>
        </w:rPr>
        <w:t xml:space="preserve"> </w:t>
      </w:r>
    </w:p>
    <w:p w:rsidR="006B1D54" w:rsidRPr="006B1D54" w:rsidRDefault="006B1D54" w:rsidP="006B1D54">
      <w:pPr>
        <w:keepNext/>
        <w:numPr>
          <w:ilvl w:val="7"/>
          <w:numId w:val="0"/>
        </w:numPr>
        <w:tabs>
          <w:tab w:val="num" w:pos="1440"/>
        </w:tabs>
        <w:suppressAutoHyphens/>
        <w:spacing w:after="120" w:line="240" w:lineRule="auto"/>
        <w:ind w:left="1440" w:hanging="1440"/>
        <w:outlineLvl w:val="7"/>
        <w:rPr>
          <w:rFonts w:ascii="Times New Roman" w:eastAsia="Times New Roman" w:hAnsi="Times New Roman" w:cs="Times New Roman"/>
          <w:sz w:val="32"/>
          <w:szCs w:val="20"/>
          <w:lang w:eastAsia="ar-SA"/>
        </w:rPr>
      </w:pPr>
    </w:p>
    <w:p w:rsidR="006B1D54" w:rsidRPr="006B1D54" w:rsidRDefault="00D03428" w:rsidP="006B1D54">
      <w:pPr>
        <w:suppressAutoHyphens/>
        <w:spacing w:after="12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Ugāle - </w:t>
      </w:r>
      <w:r w:rsidR="006B1D54" w:rsidRPr="006B1D54">
        <w:rPr>
          <w:rFonts w:ascii="Times New Roman" w:eastAsia="Times New Roman" w:hAnsi="Times New Roman" w:cs="Times New Roman"/>
          <w:b/>
          <w:sz w:val="28"/>
          <w:szCs w:val="20"/>
          <w:lang w:eastAsia="ar-SA"/>
        </w:rPr>
        <w:t xml:space="preserve"> 2017</w:t>
      </w:r>
    </w:p>
    <w:p w:rsidR="006B1D54" w:rsidRPr="006B1D54" w:rsidRDefault="006B1D54" w:rsidP="006B1D54">
      <w:pPr>
        <w:suppressAutoHyphens/>
        <w:spacing w:after="120" w:line="240" w:lineRule="auto"/>
        <w:jc w:val="center"/>
        <w:rPr>
          <w:rFonts w:ascii="Times New Roman" w:eastAsia="Times New Roman" w:hAnsi="Times New Roman" w:cs="Times New Roman"/>
          <w:b/>
          <w:sz w:val="28"/>
          <w:szCs w:val="20"/>
          <w:lang w:eastAsia="ar-SA"/>
        </w:rPr>
      </w:pPr>
    </w:p>
    <w:p w:rsidR="006B1D54" w:rsidRPr="006B1D54" w:rsidRDefault="006B1D54" w:rsidP="006B1D54">
      <w:pPr>
        <w:spacing w:after="0" w:line="240" w:lineRule="auto"/>
        <w:rPr>
          <w:rFonts w:ascii="Times New Roman" w:eastAsia="Times New Roman" w:hAnsi="Times New Roman" w:cs="Times New Roman"/>
          <w:sz w:val="26"/>
          <w:szCs w:val="20"/>
          <w:lang w:eastAsia="ar-SA"/>
        </w:rPr>
        <w:sectPr w:rsidR="006B1D54" w:rsidRPr="006B1D54">
          <w:headerReference w:type="default" r:id="rId9"/>
          <w:pgSz w:w="11905" w:h="16837"/>
          <w:pgMar w:top="1134" w:right="1134" w:bottom="1134" w:left="1701" w:header="1134" w:footer="1134" w:gutter="0"/>
          <w:cols w:space="720"/>
        </w:sectPr>
      </w:pPr>
    </w:p>
    <w:p w:rsidR="006B1D54" w:rsidRDefault="006B1D54" w:rsidP="006B1D54">
      <w:pPr>
        <w:numPr>
          <w:ilvl w:val="0"/>
          <w:numId w:val="1"/>
        </w:numPr>
        <w:suppressAutoHyphens/>
        <w:spacing w:after="120" w:line="240" w:lineRule="auto"/>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lastRenderedPageBreak/>
        <w:t>Vispārīgā informācija.</w:t>
      </w:r>
    </w:p>
    <w:p w:rsidR="006B1D54" w:rsidRPr="006B1D54" w:rsidRDefault="006B1D54" w:rsidP="006B1D54">
      <w:pPr>
        <w:numPr>
          <w:ilvl w:val="1"/>
          <w:numId w:val="1"/>
        </w:numPr>
        <w:suppressAutoHyphens/>
        <w:spacing w:after="120" w:line="240" w:lineRule="auto"/>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b/>
          <w:sz w:val="24"/>
          <w:szCs w:val="24"/>
          <w:lang w:eastAsia="ar-SA"/>
        </w:rPr>
        <w:t>Konkursa identifikācijas numurs</w:t>
      </w:r>
      <w:r w:rsidRPr="006B1D54">
        <w:rPr>
          <w:rFonts w:ascii="Times New Roman" w:eastAsia="Times New Roman" w:hAnsi="Times New Roman" w:cs="Times New Roman"/>
          <w:sz w:val="24"/>
          <w:szCs w:val="24"/>
          <w:lang w:eastAsia="ar-SA"/>
        </w:rPr>
        <w:t xml:space="preserve"> – </w:t>
      </w:r>
      <w:r w:rsidR="00BA6134">
        <w:rPr>
          <w:rFonts w:ascii="Times New Roman" w:eastAsia="Times New Roman" w:hAnsi="Times New Roman" w:cs="Times New Roman"/>
          <w:b/>
          <w:sz w:val="26"/>
          <w:szCs w:val="20"/>
          <w:lang w:eastAsia="ar-SA"/>
        </w:rPr>
        <w:t>UN/2017/01/10</w:t>
      </w:r>
      <w:r w:rsidR="00E04A35">
        <w:rPr>
          <w:rFonts w:ascii="Times New Roman" w:eastAsia="Times New Roman" w:hAnsi="Times New Roman" w:cs="Times New Roman"/>
          <w:b/>
          <w:sz w:val="26"/>
          <w:szCs w:val="20"/>
          <w:lang w:eastAsia="ar-SA"/>
        </w:rPr>
        <w:t>U</w:t>
      </w:r>
      <w:r>
        <w:rPr>
          <w:rFonts w:ascii="Times New Roman" w:eastAsia="Times New Roman" w:hAnsi="Times New Roman" w:cs="Times New Roman"/>
          <w:b/>
          <w:sz w:val="26"/>
          <w:szCs w:val="20"/>
          <w:lang w:eastAsia="ar-SA"/>
        </w:rPr>
        <w:t>AKM</w:t>
      </w:r>
    </w:p>
    <w:p w:rsidR="006B1D54" w:rsidRPr="006B1D54" w:rsidRDefault="006B1D54" w:rsidP="006B1D54">
      <w:pPr>
        <w:numPr>
          <w:ilvl w:val="1"/>
          <w:numId w:val="1"/>
        </w:numPr>
        <w:suppressAutoHyphens/>
        <w:spacing w:after="120" w:line="240" w:lineRule="auto"/>
        <w:jc w:val="both"/>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tabs>
                <w:tab w:val="center" w:pos="4320"/>
                <w:tab w:val="right" w:pos="8640"/>
              </w:tabs>
              <w:suppressAutoHyphens/>
              <w:spacing w:before="120" w:after="0"/>
              <w:rPr>
                <w:rFonts w:ascii="Times New Roman" w:eastAsia="Times New Roman" w:hAnsi="Times New Roman" w:cs="Times New Roman"/>
                <w:sz w:val="24"/>
                <w:szCs w:val="24"/>
                <w:lang w:eastAsia="ar-SA"/>
              </w:rPr>
            </w:pPr>
            <w:bookmarkStart w:id="0" w:name="_Ref57698581"/>
            <w:r w:rsidRPr="006B1D54">
              <w:rPr>
                <w:rFonts w:ascii="Times New Roman" w:eastAsia="Times New Roman" w:hAnsi="Times New Roman" w:cs="Times New Roman"/>
                <w:sz w:val="24"/>
                <w:szCs w:val="24"/>
                <w:lang w:eastAsia="ar-SA"/>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PSIA „Ugāles nami”</w:t>
            </w:r>
          </w:p>
        </w:tc>
      </w:tr>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Adrese:</w:t>
            </w:r>
          </w:p>
        </w:tc>
        <w:tc>
          <w:tcPr>
            <w:tcW w:w="6171"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Rūpnīcas 2-31. Ugāles pag., Ventspils novads. LV - 3615</w:t>
            </w:r>
          </w:p>
        </w:tc>
      </w:tr>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41203017566</w:t>
            </w:r>
          </w:p>
        </w:tc>
      </w:tr>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63662247</w:t>
            </w:r>
          </w:p>
        </w:tc>
      </w:tr>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63662247</w:t>
            </w:r>
          </w:p>
        </w:tc>
      </w:tr>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ugalenami@inbox.lv</w:t>
            </w:r>
          </w:p>
        </w:tc>
      </w:tr>
      <w:tr w:rsidR="006B1D54" w:rsidRPr="006B1D54" w:rsidTr="006B1D54">
        <w:tc>
          <w:tcPr>
            <w:tcW w:w="2650" w:type="dxa"/>
            <w:tcBorders>
              <w:top w:val="single" w:sz="4" w:space="0" w:color="auto"/>
              <w:left w:val="single" w:sz="4" w:space="0" w:color="auto"/>
              <w:bottom w:val="single" w:sz="4" w:space="0" w:color="auto"/>
              <w:right w:val="single" w:sz="4" w:space="0" w:color="auto"/>
            </w:tcBorders>
            <w:hideMark/>
          </w:tcPr>
          <w:p w:rsidR="006B1D54" w:rsidRPr="006B1D54" w:rsidRDefault="006B1D54" w:rsidP="006B1D54">
            <w:pPr>
              <w:widowControl w:val="0"/>
              <w:suppressAutoHyphens/>
              <w:spacing w:before="120" w:after="0"/>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6B1D54" w:rsidRDefault="006B1D54" w:rsidP="006B1D54">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 Nolikumu - I.Pēcis</w:t>
            </w:r>
            <w:r w:rsidRPr="006B1D54">
              <w:rPr>
                <w:rFonts w:ascii="Times New Roman" w:eastAsia="Times New Roman" w:hAnsi="Times New Roman" w:cs="Times New Roman"/>
                <w:sz w:val="24"/>
                <w:szCs w:val="24"/>
                <w:lang w:eastAsia="ar-SA"/>
              </w:rPr>
              <w:t xml:space="preserve">, </w:t>
            </w:r>
            <w:hyperlink r:id="rId10" w:history="1">
              <w:r w:rsidRPr="006B1D54">
                <w:rPr>
                  <w:rFonts w:ascii="Times New Roman" w:eastAsia="Times New Roman" w:hAnsi="Times New Roman" w:cs="Times New Roman"/>
                  <w:color w:val="0000FF"/>
                  <w:sz w:val="24"/>
                  <w:szCs w:val="24"/>
                  <w:u w:val="single"/>
                  <w:lang w:eastAsia="ar-SA"/>
                </w:rPr>
                <w:t>ivspecis@inbox.lv</w:t>
              </w:r>
            </w:hyperlink>
            <w:r w:rsidRPr="006B1D54">
              <w:rPr>
                <w:rFonts w:ascii="Times New Roman" w:eastAsia="Times New Roman" w:hAnsi="Times New Roman" w:cs="Times New Roman"/>
                <w:sz w:val="24"/>
                <w:szCs w:val="24"/>
                <w:lang w:eastAsia="ar-SA"/>
              </w:rPr>
              <w:t>, 29701070</w:t>
            </w:r>
          </w:p>
          <w:p w:rsidR="006B1D54" w:rsidRPr="006B1D54" w:rsidRDefault="006B1D54" w:rsidP="006B1D54">
            <w:pPr>
              <w:suppressAutoHyphens/>
              <w:spacing w:after="0"/>
              <w:jc w:val="both"/>
              <w:rPr>
                <w:rFonts w:ascii="Times New Roman" w:eastAsia="Times New Roman" w:hAnsi="Times New Roman" w:cs="Times New Roman"/>
                <w:spacing w:val="-14"/>
                <w:sz w:val="24"/>
                <w:szCs w:val="24"/>
                <w:lang w:eastAsia="ar-SA"/>
              </w:rPr>
            </w:pPr>
            <w:r>
              <w:rPr>
                <w:rFonts w:ascii="Times New Roman" w:eastAsia="Times New Roman" w:hAnsi="Times New Roman" w:cs="Times New Roman"/>
                <w:sz w:val="24"/>
                <w:szCs w:val="24"/>
                <w:lang w:eastAsia="ar-SA"/>
              </w:rPr>
              <w:t xml:space="preserve">Par AKM – Juris Bērziņš, </w:t>
            </w:r>
            <w:hyperlink r:id="rId11" w:history="1">
              <w:r w:rsidRPr="0080277D">
                <w:rPr>
                  <w:rStyle w:val="Hyperlink"/>
                  <w:rFonts w:ascii="Times New Roman" w:eastAsia="Times New Roman" w:hAnsi="Times New Roman" w:cs="Times New Roman"/>
                  <w:sz w:val="24"/>
                  <w:szCs w:val="24"/>
                  <w:lang w:eastAsia="ar-SA"/>
                </w:rPr>
                <w:t>j_berzins@apollo.lv</w:t>
              </w:r>
            </w:hyperlink>
            <w:r>
              <w:rPr>
                <w:rFonts w:ascii="Times New Roman" w:eastAsia="Times New Roman" w:hAnsi="Times New Roman" w:cs="Times New Roman"/>
                <w:sz w:val="24"/>
                <w:szCs w:val="24"/>
                <w:lang w:eastAsia="ar-SA"/>
              </w:rPr>
              <w:t>, 29235370</w:t>
            </w:r>
          </w:p>
        </w:tc>
      </w:tr>
      <w:bookmarkEnd w:id="0"/>
    </w:tbl>
    <w:p w:rsidR="006B1D54" w:rsidRPr="006B1D54" w:rsidRDefault="006B1D54" w:rsidP="006B1D54">
      <w:pPr>
        <w:suppressAutoHyphens/>
        <w:spacing w:after="120" w:line="240" w:lineRule="auto"/>
        <w:ind w:left="720"/>
        <w:jc w:val="both"/>
        <w:rPr>
          <w:rFonts w:ascii="Times New Roman" w:eastAsia="Times New Roman" w:hAnsi="Times New Roman" w:cs="Times New Roman"/>
          <w:b/>
          <w:sz w:val="24"/>
          <w:szCs w:val="24"/>
          <w:lang w:eastAsia="ar-SA"/>
        </w:rPr>
      </w:pPr>
    </w:p>
    <w:p w:rsidR="006B1D54" w:rsidRPr="006B1D54" w:rsidRDefault="006B1D54" w:rsidP="00B5012D">
      <w:pPr>
        <w:numPr>
          <w:ilvl w:val="1"/>
          <w:numId w:val="2"/>
        </w:numPr>
        <w:suppressAutoHyphens/>
        <w:spacing w:after="120" w:line="240" w:lineRule="auto"/>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b/>
          <w:sz w:val="24"/>
          <w:szCs w:val="24"/>
          <w:lang w:eastAsia="ar-SA"/>
        </w:rPr>
        <w:t xml:space="preserve">Iepirkuma priekšmets: </w:t>
      </w:r>
    </w:p>
    <w:p w:rsidR="006B1D54" w:rsidRPr="006B1D54" w:rsidRDefault="006B1D54" w:rsidP="006B1D54">
      <w:pPr>
        <w:suppressAutoHyphens/>
        <w:spacing w:after="120" w:line="240" w:lineRule="auto"/>
        <w:ind w:left="1440"/>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 xml:space="preserve">Pilnībā automatizētas šķeldas katlumājas celtniecība </w:t>
      </w:r>
      <w:r w:rsidR="007B4513">
        <w:rPr>
          <w:rFonts w:ascii="Times New Roman" w:eastAsia="Times New Roman" w:hAnsi="Times New Roman" w:cs="Times New Roman"/>
          <w:sz w:val="24"/>
          <w:szCs w:val="24"/>
          <w:lang w:eastAsia="ar-SA"/>
        </w:rPr>
        <w:t>Užavas pagasta “Kalvēs”, balsto</w:t>
      </w:r>
      <w:r w:rsidRPr="006B1D54">
        <w:rPr>
          <w:rFonts w:ascii="Times New Roman" w:eastAsia="Times New Roman" w:hAnsi="Times New Roman" w:cs="Times New Roman"/>
          <w:sz w:val="24"/>
          <w:szCs w:val="24"/>
          <w:lang w:eastAsia="ar-SA"/>
        </w:rPr>
        <w:t>ties uz izstrādātu projekta dokumentāciju un saskaņā ar Nolikumam pievienoto specifikāciju</w:t>
      </w:r>
    </w:p>
    <w:p w:rsidR="006B1D54" w:rsidRDefault="006B1D54" w:rsidP="006B1D54">
      <w:pPr>
        <w:pStyle w:val="ListParagraph"/>
        <w:suppressAutoHyphens/>
        <w:spacing w:after="120" w:line="240" w:lineRule="auto"/>
        <w:ind w:firstLine="720"/>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Iepirkuma priekšmets nav sadalāms daļās</w:t>
      </w:r>
    </w:p>
    <w:p w:rsidR="001338FE" w:rsidRPr="001338FE" w:rsidRDefault="001338FE" w:rsidP="001338FE">
      <w:pPr>
        <w:widowControl w:val="0"/>
        <w:overflowPunct w:val="0"/>
        <w:autoSpaceDE w:val="0"/>
        <w:autoSpaceDN w:val="0"/>
        <w:adjustRightInd w:val="0"/>
        <w:spacing w:after="0" w:line="240" w:lineRule="auto"/>
        <w:ind w:left="1440"/>
        <w:jc w:val="both"/>
        <w:rPr>
          <w:rFonts w:ascii="Times New Roman" w:eastAsia="Calibri" w:hAnsi="Times New Roman" w:cs="Times New Roman"/>
          <w:sz w:val="24"/>
          <w:szCs w:val="24"/>
          <w:lang w:eastAsia="lv-LV"/>
        </w:rPr>
      </w:pPr>
      <w:r w:rsidRPr="001338FE">
        <w:rPr>
          <w:rFonts w:ascii="Times New Roman" w:eastAsia="Calibri" w:hAnsi="Times New Roman" w:cs="Times New Roman"/>
          <w:sz w:val="24"/>
          <w:szCs w:val="24"/>
          <w:lang w:eastAsia="lv-LV"/>
        </w:rPr>
        <w:t xml:space="preserve">Iepirkuma rezultātā tiks slēgts 1 (viens) iepirkuma līgums par visu iepirkuma apjomu. </w:t>
      </w:r>
    </w:p>
    <w:p w:rsidR="00E04A35" w:rsidRPr="009749FC" w:rsidRDefault="00E04A35" w:rsidP="00B5012D">
      <w:pPr>
        <w:pStyle w:val="ListParagraph"/>
        <w:keepNext/>
        <w:numPr>
          <w:ilvl w:val="1"/>
          <w:numId w:val="2"/>
        </w:numPr>
        <w:spacing w:before="120" w:after="120" w:line="240" w:lineRule="auto"/>
        <w:jc w:val="both"/>
        <w:outlineLvl w:val="0"/>
        <w:rPr>
          <w:rFonts w:ascii="Times New Roman" w:eastAsia="Times New Roman" w:hAnsi="Times New Roman" w:cs="Times New Roman"/>
          <w:kern w:val="32"/>
          <w:sz w:val="24"/>
          <w:szCs w:val="24"/>
          <w:u w:val="single"/>
        </w:rPr>
      </w:pPr>
      <w:bookmarkStart w:id="1" w:name="_Toc447815350"/>
      <w:r w:rsidRPr="009749FC">
        <w:rPr>
          <w:rFonts w:ascii="Times New Roman" w:eastAsia="Times New Roman" w:hAnsi="Times New Roman" w:cs="Times New Roman"/>
          <w:b/>
          <w:kern w:val="32"/>
          <w:sz w:val="24"/>
          <w:szCs w:val="24"/>
          <w:u w:val="single"/>
        </w:rPr>
        <w:t xml:space="preserve">Iepirkuma metode, </w:t>
      </w:r>
      <w:bookmarkEnd w:id="1"/>
      <w:r w:rsidRPr="009749FC">
        <w:rPr>
          <w:rFonts w:ascii="Times New Roman" w:eastAsia="Times New Roman" w:hAnsi="Times New Roman" w:cs="Times New Roman"/>
          <w:b/>
          <w:kern w:val="32"/>
          <w:sz w:val="24"/>
          <w:szCs w:val="24"/>
          <w:u w:val="single"/>
        </w:rPr>
        <w:t xml:space="preserve"> CPV kods</w:t>
      </w:r>
    </w:p>
    <w:p w:rsidR="00E04A35" w:rsidRDefault="00E04A35" w:rsidP="00E04A35">
      <w:pPr>
        <w:spacing w:after="0" w:line="240" w:lineRule="auto"/>
        <w:ind w:left="567"/>
        <w:jc w:val="both"/>
        <w:rPr>
          <w:rFonts w:ascii="Times New Roman" w:eastAsia="Calibri" w:hAnsi="Times New Roman" w:cs="Times New Roman"/>
          <w:sz w:val="24"/>
          <w:szCs w:val="24"/>
        </w:rPr>
      </w:pPr>
      <w:r w:rsidRPr="00E04A35">
        <w:rPr>
          <w:rFonts w:ascii="Times New Roman" w:eastAsia="Calibri" w:hAnsi="Times New Roman" w:cs="Times New Roman"/>
          <w:sz w:val="24"/>
          <w:szCs w:val="24"/>
        </w:rPr>
        <w:t>Iepirkum</w:t>
      </w:r>
      <w:r>
        <w:rPr>
          <w:rFonts w:ascii="Times New Roman" w:eastAsia="Calibri" w:hAnsi="Times New Roman" w:cs="Times New Roman"/>
          <w:sz w:val="24"/>
          <w:szCs w:val="24"/>
        </w:rPr>
        <w:t>s tiek rīkots S</w:t>
      </w:r>
      <w:r w:rsidR="00C1450F">
        <w:rPr>
          <w:rFonts w:ascii="Times New Roman" w:eastAsia="Calibri" w:hAnsi="Times New Roman" w:cs="Times New Roman"/>
          <w:sz w:val="24"/>
          <w:szCs w:val="24"/>
        </w:rPr>
        <w:t>a</w:t>
      </w:r>
      <w:r>
        <w:rPr>
          <w:rFonts w:ascii="Times New Roman" w:eastAsia="Calibri" w:hAnsi="Times New Roman" w:cs="Times New Roman"/>
          <w:sz w:val="24"/>
          <w:szCs w:val="24"/>
        </w:rPr>
        <w:t>biedrisko pakalpojumu sniedzēju iepirkuma likuma</w:t>
      </w:r>
      <w:r w:rsidRPr="00E04A35">
        <w:rPr>
          <w:rFonts w:ascii="Times New Roman" w:eastAsia="Calibri" w:hAnsi="Times New Roman" w:cs="Times New Roman"/>
          <w:sz w:val="24"/>
          <w:szCs w:val="24"/>
        </w:rPr>
        <w:t xml:space="preserve"> noteiktajā kārtībā.</w:t>
      </w:r>
    </w:p>
    <w:p w:rsidR="00E04A35" w:rsidRPr="00E04A35" w:rsidRDefault="00E04A35" w:rsidP="00E04A35">
      <w:pPr>
        <w:spacing w:after="0" w:line="24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Iepirkuma metode – </w:t>
      </w:r>
      <w:r w:rsidR="00DE5CFC">
        <w:rPr>
          <w:rFonts w:ascii="Times New Roman" w:eastAsia="Calibri" w:hAnsi="Times New Roman" w:cs="Times New Roman"/>
          <w:sz w:val="24"/>
          <w:szCs w:val="24"/>
        </w:rPr>
        <w:t xml:space="preserve"> </w:t>
      </w:r>
      <w:r w:rsidR="00735326">
        <w:rPr>
          <w:rFonts w:ascii="Times New Roman" w:eastAsia="Calibri" w:hAnsi="Times New Roman" w:cs="Times New Roman"/>
          <w:sz w:val="24"/>
          <w:szCs w:val="24"/>
        </w:rPr>
        <w:t xml:space="preserve">sarunu procedūra </w:t>
      </w:r>
      <w:r w:rsidR="00DE5CFC">
        <w:rPr>
          <w:rFonts w:ascii="Times New Roman" w:eastAsia="Calibri" w:hAnsi="Times New Roman" w:cs="Times New Roman"/>
          <w:sz w:val="24"/>
          <w:szCs w:val="24"/>
        </w:rPr>
        <w:t xml:space="preserve"> </w:t>
      </w:r>
    </w:p>
    <w:p w:rsidR="00E04A35" w:rsidRPr="00E04A35" w:rsidRDefault="00E04A35" w:rsidP="00E04A35">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CPV </w:t>
      </w:r>
      <w:r w:rsidR="00D7599E">
        <w:rPr>
          <w:rFonts w:ascii="Times New Roman" w:eastAsia="Calibri" w:hAnsi="Times New Roman" w:cs="Times New Roman"/>
          <w:sz w:val="24"/>
          <w:szCs w:val="24"/>
        </w:rPr>
        <w:t>kods: 45000000-7; 45331110-0</w:t>
      </w:r>
    </w:p>
    <w:p w:rsidR="00E04A35" w:rsidRPr="00E04A35" w:rsidRDefault="00E04A35" w:rsidP="00E04A35">
      <w:pPr>
        <w:suppressAutoHyphens/>
        <w:spacing w:after="120" w:line="240" w:lineRule="auto"/>
        <w:jc w:val="both"/>
        <w:rPr>
          <w:rFonts w:ascii="Times New Roman" w:eastAsia="Times New Roman" w:hAnsi="Times New Roman" w:cs="Times New Roman"/>
          <w:sz w:val="24"/>
          <w:szCs w:val="24"/>
          <w:lang w:eastAsia="ar-SA"/>
        </w:rPr>
      </w:pPr>
    </w:p>
    <w:p w:rsidR="006B1D54" w:rsidRPr="006B1D54" w:rsidRDefault="006B1D54" w:rsidP="006B1D54">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 xml:space="preserve">Iepirkuma līguma izpildes laiks un vieta </w:t>
      </w:r>
    </w:p>
    <w:p w:rsidR="006B1D54" w:rsidRDefault="006B1D54" w:rsidP="006B1D54">
      <w:pPr>
        <w:tabs>
          <w:tab w:val="num" w:pos="510"/>
        </w:tabs>
        <w:suppressAutoHyphens/>
        <w:spacing w:after="120" w:line="240" w:lineRule="auto"/>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Publiskā piegādes līguma izpildes laiks un vieta –</w:t>
      </w:r>
      <w:r>
        <w:rPr>
          <w:rFonts w:ascii="Times New Roman" w:eastAsia="Times New Roman" w:hAnsi="Times New Roman" w:cs="Times New Roman"/>
          <w:sz w:val="24"/>
          <w:szCs w:val="24"/>
          <w:lang w:eastAsia="ar-SA"/>
        </w:rPr>
        <w:t>Užavas pagasta “Kalves”</w:t>
      </w:r>
    </w:p>
    <w:p w:rsidR="006B1D54" w:rsidRDefault="005A1160" w:rsidP="006B1D54">
      <w:pPr>
        <w:tabs>
          <w:tab w:val="num" w:pos="51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Paredzamais būvniecības laiks 16</w:t>
      </w:r>
      <w:r w:rsidR="006B1D54">
        <w:rPr>
          <w:rFonts w:ascii="Times New Roman" w:eastAsia="Times New Roman" w:hAnsi="Times New Roman" w:cs="Times New Roman"/>
          <w:sz w:val="24"/>
          <w:szCs w:val="24"/>
          <w:lang w:eastAsia="ar-SA"/>
        </w:rPr>
        <w:t>.11.2017.-01.03.2018.</w:t>
      </w:r>
      <w:r w:rsidR="00D7599E">
        <w:rPr>
          <w:rFonts w:ascii="Times New Roman" w:eastAsia="Times New Roman" w:hAnsi="Times New Roman" w:cs="Times New Roman"/>
          <w:sz w:val="24"/>
          <w:szCs w:val="24"/>
          <w:lang w:eastAsia="ar-SA"/>
        </w:rPr>
        <w:t xml:space="preserve"> </w:t>
      </w:r>
    </w:p>
    <w:p w:rsidR="00D7599E" w:rsidRDefault="00D03428" w:rsidP="00B5012D">
      <w:pPr>
        <w:pStyle w:val="ListParagraph"/>
        <w:numPr>
          <w:ilvl w:val="0"/>
          <w:numId w:val="17"/>
        </w:numPr>
        <w:tabs>
          <w:tab w:val="num" w:pos="51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Būvlaukuma sagatavošana, “0”cikla darbi </w:t>
      </w:r>
      <w:r w:rsidR="00D7599E">
        <w:rPr>
          <w:rFonts w:ascii="Times New Roman" w:eastAsia="Times New Roman" w:hAnsi="Times New Roman" w:cs="Times New Roman"/>
          <w:sz w:val="24"/>
          <w:szCs w:val="24"/>
          <w:lang w:eastAsia="ar-SA"/>
        </w:rPr>
        <w:tab/>
        <w:t xml:space="preserve">līdz </w:t>
      </w:r>
      <w:r>
        <w:rPr>
          <w:rFonts w:ascii="Times New Roman" w:eastAsia="Times New Roman" w:hAnsi="Times New Roman" w:cs="Times New Roman"/>
          <w:sz w:val="24"/>
          <w:szCs w:val="24"/>
          <w:lang w:eastAsia="ar-SA"/>
        </w:rPr>
        <w:t>12</w:t>
      </w:r>
      <w:r w:rsidR="00D7599E">
        <w:rPr>
          <w:rFonts w:ascii="Times New Roman" w:eastAsia="Times New Roman" w:hAnsi="Times New Roman" w:cs="Times New Roman"/>
          <w:sz w:val="24"/>
          <w:szCs w:val="24"/>
          <w:lang w:eastAsia="ar-SA"/>
        </w:rPr>
        <w:t>.12.2017.</w:t>
      </w:r>
    </w:p>
    <w:p w:rsidR="00D7599E" w:rsidRDefault="00D7599E" w:rsidP="00B5012D">
      <w:pPr>
        <w:pStyle w:val="ListParagraph"/>
        <w:numPr>
          <w:ilvl w:val="0"/>
          <w:numId w:val="17"/>
        </w:numPr>
        <w:tabs>
          <w:tab w:val="num" w:pos="51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Iekārtu piegāde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D03428">
        <w:rPr>
          <w:rFonts w:ascii="Times New Roman" w:eastAsia="Times New Roman" w:hAnsi="Times New Roman" w:cs="Times New Roman"/>
          <w:sz w:val="24"/>
          <w:szCs w:val="24"/>
          <w:lang w:eastAsia="ar-SA"/>
        </w:rPr>
        <w:tab/>
      </w:r>
      <w:r w:rsidR="00D03428">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līdz 18.12.2017.</w:t>
      </w:r>
    </w:p>
    <w:p w:rsidR="00D7599E" w:rsidRPr="00D7599E" w:rsidRDefault="00D7599E" w:rsidP="00B5012D">
      <w:pPr>
        <w:pStyle w:val="ListParagraph"/>
        <w:numPr>
          <w:ilvl w:val="0"/>
          <w:numId w:val="17"/>
        </w:numPr>
        <w:tabs>
          <w:tab w:val="num" w:pos="51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Apkures katlu apsaiste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D03428">
        <w:rPr>
          <w:rFonts w:ascii="Times New Roman" w:eastAsia="Times New Roman" w:hAnsi="Times New Roman" w:cs="Times New Roman"/>
          <w:sz w:val="24"/>
          <w:szCs w:val="24"/>
          <w:lang w:eastAsia="ar-SA"/>
        </w:rPr>
        <w:tab/>
      </w:r>
      <w:r w:rsidR="00D03428">
        <w:rPr>
          <w:rFonts w:ascii="Times New Roman" w:eastAsia="Times New Roman" w:hAnsi="Times New Roman" w:cs="Times New Roman"/>
          <w:sz w:val="24"/>
          <w:szCs w:val="24"/>
          <w:lang w:eastAsia="ar-SA"/>
        </w:rPr>
        <w:tab/>
      </w:r>
      <w:r w:rsidR="00D93C4B">
        <w:rPr>
          <w:rFonts w:ascii="Times New Roman" w:eastAsia="Times New Roman" w:hAnsi="Times New Roman" w:cs="Times New Roman"/>
          <w:sz w:val="24"/>
          <w:szCs w:val="24"/>
          <w:lang w:eastAsia="ar-SA"/>
        </w:rPr>
        <w:t>līdz 25.02.2018</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t xml:space="preserve">   </w:t>
      </w:r>
    </w:p>
    <w:p w:rsidR="006B1D54" w:rsidRPr="006B1D54" w:rsidRDefault="006B1D54" w:rsidP="006B1D54">
      <w:pPr>
        <w:pStyle w:val="ListParagraph"/>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Piedāvājuma iesniegšanas un atvēršanas vieta (adrese), datums, laiks un kārtība</w:t>
      </w:r>
    </w:p>
    <w:p w:rsidR="006B1D54" w:rsidRPr="006B1D54" w:rsidRDefault="006B1D54" w:rsidP="006B1D54">
      <w:pPr>
        <w:pStyle w:val="ListParagraph"/>
        <w:numPr>
          <w:ilvl w:val="1"/>
          <w:numId w:val="1"/>
        </w:numPr>
        <w:suppressAutoHyphens/>
        <w:spacing w:before="120" w:after="0" w:line="240" w:lineRule="auto"/>
        <w:jc w:val="both"/>
        <w:rPr>
          <w:rFonts w:ascii="Times New Roman" w:eastAsia="Times New Roman" w:hAnsi="Times New Roman" w:cs="Times New Roman"/>
          <w:color w:val="000000"/>
          <w:sz w:val="24"/>
          <w:szCs w:val="24"/>
          <w:lang w:eastAsia="ar-SA"/>
        </w:rPr>
      </w:pPr>
      <w:r w:rsidRPr="006B1D54">
        <w:rPr>
          <w:rFonts w:ascii="Times New Roman" w:eastAsia="Times New Roman" w:hAnsi="Times New Roman" w:cs="Times New Roman"/>
          <w:sz w:val="24"/>
          <w:szCs w:val="24"/>
          <w:lang w:eastAsia="ar-SA"/>
        </w:rPr>
        <w:t xml:space="preserve">Ar iepirkuma procedūras dokumentiem klātienē var iepazīties PSIA Ugāles nami” Rūpnīcas iela 2-31, Ugālē, Ventspils novadā darbdienās no plkst. 8.00 līdz 12.00 un no plkst. 13.00 līdz 17.00. Iepirkuma procedūras dokumentāciju drukātā veidā var saņemt atbilstoši </w:t>
      </w:r>
      <w:r w:rsidRPr="006B1D54">
        <w:rPr>
          <w:rFonts w:ascii="Times New Roman" w:eastAsia="Times New Roman" w:hAnsi="Times New Roman" w:cs="Times New Roman"/>
          <w:bCs/>
          <w:sz w:val="24"/>
          <w:szCs w:val="24"/>
          <w:shd w:val="clear" w:color="auto" w:fill="FFFFFF"/>
          <w:lang w:eastAsia="ar-SA"/>
        </w:rPr>
        <w:t>Sabiedrisko pakalpojumu sniedzēju iepirkumu likuma</w:t>
      </w:r>
      <w:r w:rsidRPr="006B1D54">
        <w:rPr>
          <w:rFonts w:ascii="Times New Roman" w:eastAsia="Times New Roman" w:hAnsi="Times New Roman" w:cs="Times New Roman"/>
          <w:sz w:val="24"/>
          <w:szCs w:val="24"/>
          <w:lang w:eastAsia="ar-SA"/>
        </w:rPr>
        <w:t xml:space="preserve"> 42.panta sestās  daļas nosacījumiem.</w:t>
      </w:r>
      <w:r w:rsidRPr="006B1D54">
        <w:rPr>
          <w:rFonts w:ascii="Times New Roman" w:eastAsia="Times New Roman" w:hAnsi="Times New Roman" w:cs="Times New Roman"/>
          <w:color w:val="000000"/>
          <w:sz w:val="24"/>
          <w:szCs w:val="24"/>
          <w:lang w:eastAsia="ar-SA"/>
        </w:rPr>
        <w:t xml:space="preserve"> Minētie materiāli ir pieejami arī Ventspils novada mājas lapā </w:t>
      </w:r>
      <w:r w:rsidRPr="006B1D54">
        <w:rPr>
          <w:rFonts w:ascii="Times New Roman" w:eastAsia="Times New Roman" w:hAnsi="Times New Roman" w:cs="Times New Roman"/>
          <w:color w:val="000000"/>
          <w:sz w:val="24"/>
          <w:szCs w:val="24"/>
          <w:u w:val="single"/>
          <w:lang w:eastAsia="ar-SA"/>
        </w:rPr>
        <w:t>www.ventspilsnovads.lv</w:t>
      </w:r>
      <w:r w:rsidRPr="006B1D54">
        <w:rPr>
          <w:rFonts w:ascii="Times New Roman" w:eastAsia="Times New Roman" w:hAnsi="Times New Roman" w:cs="Times New Roman"/>
          <w:color w:val="000000"/>
          <w:sz w:val="24"/>
          <w:szCs w:val="24"/>
          <w:lang w:eastAsia="ar-SA"/>
        </w:rPr>
        <w:t xml:space="preserve">,  sadaļā- Iepirkumi. </w:t>
      </w:r>
    </w:p>
    <w:p w:rsidR="006B1D54" w:rsidRPr="006B1D54" w:rsidRDefault="006B1D54" w:rsidP="006B1D54">
      <w:pPr>
        <w:suppressAutoHyphens/>
        <w:spacing w:before="120" w:after="0" w:line="240" w:lineRule="auto"/>
        <w:jc w:val="both"/>
        <w:rPr>
          <w:rFonts w:ascii="Times New Roman" w:eastAsia="Times New Roman" w:hAnsi="Times New Roman" w:cs="Times New Roman"/>
          <w:color w:val="000000"/>
          <w:sz w:val="24"/>
          <w:szCs w:val="24"/>
          <w:lang w:eastAsia="ar-SA"/>
        </w:rPr>
      </w:pPr>
    </w:p>
    <w:p w:rsidR="006B1D54" w:rsidRPr="006B1D54" w:rsidRDefault="006B1D54" w:rsidP="006B1D54">
      <w:pPr>
        <w:pStyle w:val="ListParagraph"/>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732173">
        <w:rPr>
          <w:rFonts w:ascii="Times New Roman" w:eastAsia="Times New Roman" w:hAnsi="Times New Roman" w:cs="Times New Roman"/>
          <w:sz w:val="24"/>
          <w:szCs w:val="24"/>
          <w:u w:val="single"/>
          <w:lang w:eastAsia="ar-SA"/>
        </w:rPr>
        <w:t>Pretendenti piedāvājumus var iesniegt līdz 2017.</w:t>
      </w:r>
      <w:r w:rsidR="002C1C0E" w:rsidRPr="00732173">
        <w:rPr>
          <w:rFonts w:ascii="Times New Roman" w:eastAsia="Times New Roman" w:hAnsi="Times New Roman" w:cs="Times New Roman"/>
          <w:color w:val="000000"/>
          <w:sz w:val="24"/>
          <w:szCs w:val="24"/>
          <w:u w:val="single"/>
          <w:lang w:eastAsia="ar-SA"/>
        </w:rPr>
        <w:t>gada 17</w:t>
      </w:r>
      <w:r w:rsidR="005A1160" w:rsidRPr="00732173">
        <w:rPr>
          <w:rFonts w:ascii="Times New Roman" w:eastAsia="Times New Roman" w:hAnsi="Times New Roman" w:cs="Times New Roman"/>
          <w:color w:val="000000"/>
          <w:sz w:val="24"/>
          <w:szCs w:val="24"/>
          <w:u w:val="single"/>
          <w:lang w:eastAsia="ar-SA"/>
        </w:rPr>
        <w:t>.oktobrim</w:t>
      </w:r>
      <w:r w:rsidRPr="00732173">
        <w:rPr>
          <w:rFonts w:ascii="Times New Roman" w:eastAsia="Times New Roman" w:hAnsi="Times New Roman" w:cs="Times New Roman"/>
          <w:color w:val="000000"/>
          <w:sz w:val="24"/>
          <w:szCs w:val="24"/>
          <w:u w:val="single"/>
          <w:lang w:eastAsia="ar-SA"/>
        </w:rPr>
        <w:t xml:space="preserve"> plkst</w:t>
      </w:r>
      <w:r w:rsidRPr="00732173">
        <w:rPr>
          <w:rFonts w:ascii="Times New Roman" w:eastAsia="Times New Roman" w:hAnsi="Times New Roman" w:cs="Times New Roman"/>
          <w:sz w:val="24"/>
          <w:szCs w:val="24"/>
          <w:u w:val="single"/>
          <w:lang w:eastAsia="ar-SA"/>
        </w:rPr>
        <w:t>.1</w:t>
      </w:r>
      <w:r w:rsidR="002C1C0E" w:rsidRPr="00732173">
        <w:rPr>
          <w:rFonts w:ascii="Times New Roman" w:eastAsia="Times New Roman" w:hAnsi="Times New Roman" w:cs="Times New Roman"/>
          <w:sz w:val="24"/>
          <w:szCs w:val="24"/>
          <w:u w:val="single"/>
          <w:lang w:eastAsia="ar-SA"/>
        </w:rPr>
        <w:t>2</w:t>
      </w:r>
      <w:r w:rsidRPr="00732173">
        <w:rPr>
          <w:rFonts w:ascii="Times New Roman" w:eastAsia="Times New Roman" w:hAnsi="Times New Roman" w:cs="Times New Roman"/>
          <w:sz w:val="24"/>
          <w:szCs w:val="24"/>
          <w:u w:val="single"/>
          <w:vertAlign w:val="superscript"/>
          <w:lang w:eastAsia="ar-SA"/>
        </w:rPr>
        <w:t>.</w:t>
      </w:r>
      <w:r w:rsidRPr="00732173">
        <w:rPr>
          <w:rFonts w:ascii="Times New Roman" w:eastAsia="Times New Roman" w:hAnsi="Times New Roman" w:cs="Times New Roman"/>
          <w:sz w:val="24"/>
          <w:szCs w:val="24"/>
          <w:u w:val="single"/>
          <w:lang w:eastAsia="ar-SA"/>
        </w:rPr>
        <w:t>.00</w:t>
      </w:r>
      <w:r w:rsidRPr="00732173">
        <w:rPr>
          <w:rFonts w:ascii="Times New Roman" w:eastAsia="Times New Roman" w:hAnsi="Times New Roman" w:cs="Times New Roman"/>
          <w:sz w:val="24"/>
          <w:szCs w:val="24"/>
          <w:lang w:eastAsia="ar-SA"/>
        </w:rPr>
        <w:t xml:space="preserve">  PSIA</w:t>
      </w:r>
      <w:r w:rsidRPr="006B1D54">
        <w:rPr>
          <w:rFonts w:ascii="Times New Roman" w:eastAsia="Times New Roman" w:hAnsi="Times New Roman" w:cs="Times New Roman"/>
          <w:sz w:val="24"/>
          <w:szCs w:val="24"/>
          <w:lang w:eastAsia="ar-SA"/>
        </w:rPr>
        <w:t xml:space="preserve"> „Ugāles nami”- Rūpnīcas iela 2-31, Ugālē, piedāvājumus iesniedzot personīgi vai atsūtot </w:t>
      </w:r>
      <w:r w:rsidRPr="006B1D54">
        <w:rPr>
          <w:rFonts w:ascii="Times New Roman" w:eastAsia="Times New Roman" w:hAnsi="Times New Roman" w:cs="Times New Roman"/>
          <w:sz w:val="24"/>
          <w:szCs w:val="24"/>
          <w:lang w:eastAsia="ar-SA"/>
        </w:rPr>
        <w:lastRenderedPageBreak/>
        <w:t xml:space="preserve">pa pastu. Pasta sūtījumam jābūt saņemtam šajā punktā norādītajā adresē līdz šajā punktā minētajam termiņam. Iesniegtie piedāvājumi ir Pasūtītāja īpašums. </w:t>
      </w:r>
    </w:p>
    <w:p w:rsidR="006B1D54" w:rsidRPr="006B1D54" w:rsidRDefault="006B1D54" w:rsidP="006B1D54">
      <w:pPr>
        <w:suppressAutoHyphens/>
        <w:spacing w:after="0" w:line="240" w:lineRule="auto"/>
        <w:jc w:val="both"/>
        <w:rPr>
          <w:rFonts w:ascii="Times New Roman" w:eastAsia="Times New Roman" w:hAnsi="Times New Roman" w:cs="Times New Roman"/>
          <w:sz w:val="24"/>
          <w:szCs w:val="24"/>
          <w:lang w:eastAsia="ar-SA"/>
        </w:rPr>
      </w:pPr>
    </w:p>
    <w:p w:rsidR="006B1D54" w:rsidRPr="006B1D54" w:rsidRDefault="006B1D54" w:rsidP="006B1D54">
      <w:pPr>
        <w:pStyle w:val="ListParagraph"/>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bCs/>
          <w:sz w:val="24"/>
          <w:szCs w:val="24"/>
          <w:lang w:eastAsia="ar-SA"/>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6B1D54" w:rsidRPr="006B1D54" w:rsidRDefault="006B1D54" w:rsidP="006B1D54">
      <w:pPr>
        <w:spacing w:after="0" w:line="240" w:lineRule="auto"/>
        <w:ind w:left="720"/>
        <w:rPr>
          <w:rFonts w:ascii="Times New Roman" w:eastAsia="Times New Roman" w:hAnsi="Times New Roman" w:cs="Times New Roman"/>
          <w:sz w:val="24"/>
          <w:szCs w:val="24"/>
        </w:rPr>
      </w:pPr>
    </w:p>
    <w:p w:rsidR="006B1D54" w:rsidRPr="006B1D54" w:rsidRDefault="006B1D54" w:rsidP="006B1D54">
      <w:pPr>
        <w:pStyle w:val="ListParagraph"/>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Pretendents sedz visus izdevumus, kas saistīti ar Piedāvājuma sagatavošanu un iesniegšanu. Pasūtītājs nav atbildīgs, nesedz un nekompensē šos izdevumus neatkarīgi no iepirkuma norises un iznākuma.</w:t>
      </w:r>
    </w:p>
    <w:p w:rsidR="006B1D54" w:rsidRPr="006B1D54" w:rsidRDefault="006B1D54" w:rsidP="006B1D54">
      <w:pPr>
        <w:spacing w:after="0" w:line="240" w:lineRule="auto"/>
        <w:ind w:left="720"/>
        <w:rPr>
          <w:rFonts w:ascii="Times New Roman" w:eastAsia="Times New Roman" w:hAnsi="Times New Roman" w:cs="Times New Roman"/>
          <w:sz w:val="24"/>
          <w:szCs w:val="24"/>
        </w:rPr>
      </w:pPr>
    </w:p>
    <w:p w:rsidR="006B1D54" w:rsidRPr="006B1D54" w:rsidRDefault="006B1D54" w:rsidP="006B1D54">
      <w:pPr>
        <w:pStyle w:val="ListParagraph"/>
        <w:numPr>
          <w:ilvl w:val="1"/>
          <w:numId w:val="1"/>
        </w:numPr>
        <w:suppressAutoHyphens/>
        <w:spacing w:before="120" w:after="0" w:line="240" w:lineRule="auto"/>
        <w:jc w:val="both"/>
        <w:rPr>
          <w:rFonts w:ascii="Times New Roman" w:eastAsia="Times New Roman" w:hAnsi="Times New Roman" w:cs="Times New Roman"/>
          <w:sz w:val="24"/>
          <w:szCs w:val="24"/>
          <w:lang w:eastAsia="ar-SA"/>
        </w:rPr>
      </w:pPr>
      <w:r w:rsidRPr="00732173">
        <w:rPr>
          <w:rFonts w:ascii="Times New Roman" w:eastAsia="Times New Roman" w:hAnsi="Times New Roman" w:cs="Times New Roman"/>
          <w:sz w:val="24"/>
          <w:szCs w:val="24"/>
          <w:u w:val="single"/>
          <w:lang w:eastAsia="ar-SA"/>
        </w:rPr>
        <w:t>Piedāvājumi tiks atvērti 2017.</w:t>
      </w:r>
      <w:r w:rsidR="002C1C0E" w:rsidRPr="00732173">
        <w:rPr>
          <w:rFonts w:ascii="Times New Roman" w:eastAsia="Times New Roman" w:hAnsi="Times New Roman" w:cs="Times New Roman"/>
          <w:color w:val="000000"/>
          <w:sz w:val="24"/>
          <w:szCs w:val="24"/>
          <w:u w:val="single"/>
          <w:lang w:eastAsia="ar-SA"/>
        </w:rPr>
        <w:t>gada 17</w:t>
      </w:r>
      <w:r w:rsidR="005A1160" w:rsidRPr="00732173">
        <w:rPr>
          <w:rFonts w:ascii="Times New Roman" w:eastAsia="Times New Roman" w:hAnsi="Times New Roman" w:cs="Times New Roman"/>
          <w:color w:val="000000"/>
          <w:sz w:val="24"/>
          <w:szCs w:val="24"/>
          <w:u w:val="single"/>
          <w:lang w:eastAsia="ar-SA"/>
        </w:rPr>
        <w:t xml:space="preserve">.oktobrī </w:t>
      </w:r>
      <w:r w:rsidR="002C1C0E" w:rsidRPr="00732173">
        <w:rPr>
          <w:rFonts w:ascii="Times New Roman" w:eastAsia="Times New Roman" w:hAnsi="Times New Roman" w:cs="Times New Roman"/>
          <w:color w:val="000000"/>
          <w:sz w:val="24"/>
          <w:szCs w:val="24"/>
          <w:u w:val="single"/>
          <w:lang w:eastAsia="ar-SA"/>
        </w:rPr>
        <w:t>plkst.12</w:t>
      </w:r>
      <w:r w:rsidRPr="00732173">
        <w:rPr>
          <w:rFonts w:ascii="Times New Roman" w:eastAsia="Times New Roman" w:hAnsi="Times New Roman" w:cs="Times New Roman"/>
          <w:color w:val="000000"/>
          <w:sz w:val="24"/>
          <w:szCs w:val="24"/>
          <w:u w:val="single"/>
          <w:lang w:eastAsia="ar-SA"/>
        </w:rPr>
        <w:t>.00</w:t>
      </w:r>
      <w:r w:rsidRPr="00732173">
        <w:rPr>
          <w:rFonts w:ascii="Times New Roman" w:eastAsia="Times New Roman" w:hAnsi="Times New Roman" w:cs="Times New Roman"/>
          <w:sz w:val="24"/>
          <w:szCs w:val="24"/>
          <w:u w:val="single"/>
          <w:vertAlign w:val="superscript"/>
          <w:lang w:eastAsia="ar-SA"/>
        </w:rPr>
        <w:t xml:space="preserve">  </w:t>
      </w:r>
      <w:r w:rsidRPr="00732173">
        <w:rPr>
          <w:rFonts w:ascii="Times New Roman" w:eastAsia="Times New Roman" w:hAnsi="Times New Roman" w:cs="Times New Roman"/>
          <w:sz w:val="24"/>
          <w:szCs w:val="24"/>
          <w:u w:val="single"/>
          <w:lang w:eastAsia="ar-SA"/>
        </w:rPr>
        <w:t>Rūpnīcas ielā 2.-31., Ugāles pagasts, Ventspils novads.</w:t>
      </w:r>
      <w:r w:rsidRPr="00732173">
        <w:rPr>
          <w:rFonts w:ascii="Times New Roman" w:eastAsia="Times New Roman" w:hAnsi="Times New Roman" w:cs="Times New Roman"/>
          <w:sz w:val="24"/>
          <w:szCs w:val="24"/>
          <w:vertAlign w:val="superscript"/>
          <w:lang w:eastAsia="ar-SA"/>
        </w:rPr>
        <w:t xml:space="preserve"> </w:t>
      </w:r>
      <w:r w:rsidRPr="00732173">
        <w:rPr>
          <w:rFonts w:ascii="Times New Roman" w:eastAsia="Times New Roman" w:hAnsi="Times New Roman" w:cs="Times New Roman"/>
          <w:sz w:val="24"/>
          <w:szCs w:val="24"/>
          <w:lang w:eastAsia="ar-SA"/>
        </w:rPr>
        <w:t>Piedāvājumu atvēršana ir atklāta un tajā var piedalīties</w:t>
      </w:r>
      <w:r w:rsidRPr="006B1D54">
        <w:rPr>
          <w:rFonts w:ascii="Times New Roman" w:eastAsia="Times New Roman" w:hAnsi="Times New Roman" w:cs="Times New Roman"/>
          <w:sz w:val="24"/>
          <w:szCs w:val="24"/>
          <w:lang w:eastAsia="ar-SA"/>
        </w:rPr>
        <w:t xml:space="preserve">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6B1D54" w:rsidRPr="006B1D54" w:rsidRDefault="006B1D54" w:rsidP="006B1D54">
      <w:pPr>
        <w:spacing w:after="0" w:line="240" w:lineRule="auto"/>
        <w:ind w:left="720"/>
        <w:rPr>
          <w:rFonts w:ascii="Times New Roman" w:eastAsia="Times New Roman" w:hAnsi="Times New Roman" w:cs="Times New Roman"/>
          <w:sz w:val="24"/>
          <w:szCs w:val="24"/>
        </w:rPr>
      </w:pPr>
    </w:p>
    <w:p w:rsidR="006B1D54" w:rsidRPr="006B1D54" w:rsidRDefault="006B1D54" w:rsidP="006B1D54">
      <w:pPr>
        <w:pStyle w:val="ListParagraph"/>
        <w:numPr>
          <w:ilvl w:val="1"/>
          <w:numId w:val="1"/>
        </w:numPr>
        <w:suppressAutoHyphens/>
        <w:spacing w:before="120" w:after="0" w:line="240" w:lineRule="auto"/>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 xml:space="preserve">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 </w:t>
      </w:r>
    </w:p>
    <w:p w:rsidR="006B1D54" w:rsidRPr="006B1D54" w:rsidRDefault="006B1D54" w:rsidP="006B1D54">
      <w:pPr>
        <w:spacing w:after="0" w:line="240" w:lineRule="auto"/>
        <w:ind w:left="720"/>
        <w:rPr>
          <w:rFonts w:ascii="Times New Roman" w:eastAsia="Times New Roman" w:hAnsi="Times New Roman" w:cs="Times New Roman"/>
          <w:sz w:val="24"/>
          <w:szCs w:val="24"/>
        </w:rPr>
      </w:pPr>
    </w:p>
    <w:p w:rsidR="006B1D54" w:rsidRPr="006B1D54" w:rsidRDefault="006B1D54" w:rsidP="006B1D54">
      <w:pPr>
        <w:pStyle w:val="ListParagraph"/>
        <w:numPr>
          <w:ilvl w:val="1"/>
          <w:numId w:val="1"/>
        </w:numPr>
        <w:suppressAutoHyphens/>
        <w:spacing w:before="120" w:after="0" w:line="240" w:lineRule="auto"/>
        <w:jc w:val="both"/>
        <w:rPr>
          <w:rFonts w:ascii="Times New Roman" w:eastAsia="Times New Roman" w:hAnsi="Times New Roman" w:cs="Times New Roman"/>
          <w:sz w:val="20"/>
          <w:szCs w:val="24"/>
          <w:lang w:eastAsia="ar-SA"/>
        </w:rPr>
      </w:pPr>
      <w:r w:rsidRPr="006B1D54">
        <w:rPr>
          <w:rFonts w:ascii="Times New Roman" w:eastAsia="Times New Roman" w:hAnsi="Times New Roman" w:cs="Times New Roman"/>
          <w:sz w:val="24"/>
          <w:szCs w:val="20"/>
          <w:lang w:eastAsia="ar-SA"/>
        </w:rPr>
        <w:t xml:space="preserve">Papildu informāciju pretendents var pieprasīt saskaņā </w:t>
      </w:r>
      <w:r w:rsidRPr="006B1D54">
        <w:rPr>
          <w:rFonts w:ascii="Times New Roman" w:eastAsia="Times New Roman" w:hAnsi="Times New Roman" w:cs="Times New Roman"/>
          <w:sz w:val="24"/>
          <w:szCs w:val="24"/>
          <w:lang w:eastAsia="ar-SA"/>
        </w:rPr>
        <w:t>ar</w:t>
      </w:r>
      <w:r w:rsidRPr="006B1D54">
        <w:rPr>
          <w:rFonts w:ascii="Times New Roman" w:eastAsia="Times New Roman" w:hAnsi="Times New Roman" w:cs="Times New Roman"/>
          <w:b/>
          <w:bCs/>
          <w:sz w:val="24"/>
          <w:szCs w:val="24"/>
          <w:shd w:val="clear" w:color="auto" w:fill="FFFFFF"/>
          <w:lang w:eastAsia="ar-SA"/>
        </w:rPr>
        <w:t xml:space="preserve"> </w:t>
      </w:r>
      <w:r w:rsidRPr="006B1D54">
        <w:rPr>
          <w:rFonts w:ascii="Times New Roman" w:eastAsia="Times New Roman" w:hAnsi="Times New Roman" w:cs="Times New Roman"/>
          <w:bCs/>
          <w:sz w:val="24"/>
          <w:szCs w:val="24"/>
          <w:shd w:val="clear" w:color="auto" w:fill="FFFFFF"/>
          <w:lang w:eastAsia="ar-SA"/>
        </w:rPr>
        <w:t>Sabiedrisko pakalpojumu sniedzēju iepirkumu likums</w:t>
      </w:r>
      <w:r w:rsidRPr="006B1D54">
        <w:rPr>
          <w:rFonts w:ascii="Times New Roman" w:eastAsia="Times New Roman" w:hAnsi="Times New Roman" w:cs="Times New Roman"/>
          <w:sz w:val="24"/>
          <w:szCs w:val="24"/>
          <w:lang w:eastAsia="ar-SA"/>
        </w:rPr>
        <w:t xml:space="preserve"> 42.panta</w:t>
      </w:r>
      <w:r w:rsidRPr="006B1D54">
        <w:rPr>
          <w:rFonts w:ascii="Times New Roman" w:eastAsia="Times New Roman" w:hAnsi="Times New Roman" w:cs="Times New Roman"/>
          <w:sz w:val="24"/>
          <w:szCs w:val="20"/>
          <w:lang w:eastAsia="ar-SA"/>
        </w:rPr>
        <w:t xml:space="preserve"> nosacījumiem.</w:t>
      </w:r>
    </w:p>
    <w:p w:rsidR="006B1D54" w:rsidRPr="006B1D54" w:rsidRDefault="006B1D54" w:rsidP="006B1D54">
      <w:pPr>
        <w:suppressAutoHyphens/>
        <w:spacing w:after="120" w:line="240" w:lineRule="auto"/>
        <w:ind w:firstLine="709"/>
        <w:jc w:val="both"/>
        <w:rPr>
          <w:rFonts w:ascii="Times New Roman" w:eastAsia="Times New Roman" w:hAnsi="Times New Roman" w:cs="Times New Roman"/>
          <w:sz w:val="24"/>
          <w:szCs w:val="24"/>
          <w:lang w:eastAsia="ar-SA"/>
        </w:rPr>
      </w:pPr>
    </w:p>
    <w:p w:rsidR="006B1D54" w:rsidRPr="006B1D54" w:rsidRDefault="006B1D54" w:rsidP="006B1D54">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Piedāvājuma derīguma termiņš</w:t>
      </w:r>
    </w:p>
    <w:p w:rsidR="006B1D54" w:rsidRPr="006B1D54" w:rsidRDefault="009749FC" w:rsidP="006B1D54">
      <w:pPr>
        <w:suppressAutoHyphens/>
        <w:spacing w:after="12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6B1D54">
        <w:rPr>
          <w:rFonts w:ascii="Times New Roman" w:eastAsia="Times New Roman" w:hAnsi="Times New Roman" w:cs="Times New Roman"/>
          <w:sz w:val="24"/>
          <w:szCs w:val="24"/>
          <w:lang w:eastAsia="ar-SA"/>
        </w:rPr>
        <w:t>0 dienas no Piedāvājumu atvēršanas sanāksmes.</w:t>
      </w:r>
    </w:p>
    <w:p w:rsidR="006B1D54" w:rsidRPr="006B1D54" w:rsidRDefault="006B1D54" w:rsidP="006B1D54">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Prasības attiecībā uz piedāvājuma noformējumu un iesniegšanu</w:t>
      </w:r>
    </w:p>
    <w:p w:rsidR="001338FE" w:rsidRDefault="001338FE" w:rsidP="001338FE">
      <w:pPr>
        <w:pStyle w:val="ApakpunktsRakstz"/>
        <w:numPr>
          <w:ilvl w:val="1"/>
          <w:numId w:val="1"/>
        </w:numPr>
        <w:jc w:val="both"/>
        <w:rPr>
          <w:rFonts w:ascii="Times New Roman" w:hAnsi="Times New Roman"/>
          <w:b w:val="0"/>
          <w:sz w:val="24"/>
        </w:rPr>
      </w:pPr>
      <w:r>
        <w:rPr>
          <w:rFonts w:ascii="Times New Roman" w:hAnsi="Times New Roman"/>
          <w:b w:val="0"/>
          <w:sz w:val="24"/>
        </w:rPr>
        <w:t>Iesniedzot piedāvājumu, pretendents pilnībā piekrīt visiem Nolikuma noteikumiem.</w:t>
      </w:r>
    </w:p>
    <w:p w:rsidR="001338FE" w:rsidRDefault="001338FE" w:rsidP="001338FE">
      <w:pPr>
        <w:pStyle w:val="ApakpunktsRakstz"/>
        <w:numPr>
          <w:ilvl w:val="1"/>
          <w:numId w:val="1"/>
        </w:numPr>
        <w:jc w:val="both"/>
        <w:rPr>
          <w:rFonts w:ascii="Times New Roman" w:hAnsi="Times New Roman"/>
          <w:b w:val="0"/>
          <w:sz w:val="24"/>
        </w:rPr>
      </w:pPr>
      <w:r>
        <w:rPr>
          <w:rFonts w:ascii="Times New Roman" w:hAnsi="Times New Roman"/>
          <w:b w:val="0"/>
          <w:sz w:val="24"/>
        </w:rPr>
        <w:t>Piedāvājuma dokumenti iesniedzami datora izdrukas veidā 2 (divos) eksemplāros.</w:t>
      </w:r>
      <w:r w:rsidR="00D7599E">
        <w:rPr>
          <w:rFonts w:ascii="Times New Roman" w:hAnsi="Times New Roman"/>
          <w:b w:val="0"/>
          <w:sz w:val="24"/>
          <w:lang w:val="lv-LV"/>
        </w:rPr>
        <w:t xml:space="preserve"> </w:t>
      </w:r>
    </w:p>
    <w:p w:rsidR="001338FE" w:rsidRDefault="001338FE" w:rsidP="001338FE">
      <w:pPr>
        <w:pStyle w:val="ApakpunktsRakstz"/>
        <w:numPr>
          <w:ilvl w:val="1"/>
          <w:numId w:val="1"/>
        </w:numPr>
        <w:jc w:val="both"/>
        <w:rPr>
          <w:rFonts w:ascii="Times New Roman" w:hAnsi="Times New Roman"/>
          <w:b w:val="0"/>
          <w:sz w:val="24"/>
        </w:rPr>
      </w:pPr>
      <w:r>
        <w:rPr>
          <w:rFonts w:ascii="Times New Roman" w:hAnsi="Times New Roman"/>
          <w:b w:val="0"/>
          <w:sz w:val="24"/>
        </w:rPr>
        <w:t>Piedāvājums jāiesniedz vai jānosūta slēgtā aizzīmogotā aploksnē vai iepakojumā, uz tās norādot:</w:t>
      </w:r>
    </w:p>
    <w:p w:rsidR="001338FE" w:rsidRDefault="001338FE" w:rsidP="001338FE">
      <w:pPr>
        <w:pStyle w:val="ApakpunktsRakstz"/>
        <w:numPr>
          <w:ilvl w:val="3"/>
          <w:numId w:val="1"/>
        </w:numPr>
        <w:tabs>
          <w:tab w:val="left" w:pos="720"/>
        </w:tabs>
        <w:ind w:hanging="229"/>
        <w:jc w:val="both"/>
        <w:rPr>
          <w:rFonts w:ascii="Times New Roman" w:hAnsi="Times New Roman"/>
          <w:b w:val="0"/>
          <w:sz w:val="24"/>
        </w:rPr>
      </w:pPr>
      <w:r>
        <w:rPr>
          <w:rFonts w:ascii="Times New Roman" w:hAnsi="Times New Roman"/>
          <w:b w:val="0"/>
          <w:sz w:val="24"/>
        </w:rPr>
        <w:t>Adresāts –PSIA “Ugāles nami” , Rūpnīcas iela 2-31, Ugāles pagasts, Ventspils novads;</w:t>
      </w:r>
    </w:p>
    <w:p w:rsidR="001338FE" w:rsidRDefault="001338FE" w:rsidP="001338FE">
      <w:pPr>
        <w:pStyle w:val="ApakpunktsRakstz"/>
        <w:numPr>
          <w:ilvl w:val="2"/>
          <w:numId w:val="1"/>
        </w:numPr>
        <w:ind w:firstLine="131"/>
        <w:jc w:val="both"/>
        <w:rPr>
          <w:rFonts w:ascii="Times New Roman" w:hAnsi="Times New Roman"/>
          <w:b w:val="0"/>
          <w:sz w:val="24"/>
        </w:rPr>
      </w:pPr>
      <w:r>
        <w:rPr>
          <w:rFonts w:ascii="Times New Roman" w:hAnsi="Times New Roman"/>
          <w:b w:val="0"/>
          <w:sz w:val="24"/>
        </w:rPr>
        <w:t>Pretendenta nosaukums un juridisko adrese;</w:t>
      </w:r>
    </w:p>
    <w:p w:rsidR="001338FE" w:rsidRDefault="001338FE" w:rsidP="001338FE">
      <w:pPr>
        <w:pStyle w:val="ApakpunktsRakstz"/>
        <w:numPr>
          <w:ilvl w:val="2"/>
          <w:numId w:val="1"/>
        </w:numPr>
        <w:ind w:firstLine="131"/>
        <w:jc w:val="both"/>
        <w:rPr>
          <w:rFonts w:ascii="Times New Roman" w:hAnsi="Times New Roman"/>
          <w:b w:val="0"/>
          <w:sz w:val="24"/>
        </w:rPr>
      </w:pPr>
      <w:r>
        <w:rPr>
          <w:rFonts w:ascii="Times New Roman" w:hAnsi="Times New Roman"/>
          <w:b w:val="0"/>
          <w:sz w:val="24"/>
        </w:rPr>
        <w:t>Iepirkuma nosaukums;</w:t>
      </w:r>
    </w:p>
    <w:p w:rsidR="001338FE" w:rsidRDefault="001338FE" w:rsidP="001338FE">
      <w:pPr>
        <w:pStyle w:val="ApakpunktsRakstz"/>
        <w:numPr>
          <w:ilvl w:val="2"/>
          <w:numId w:val="1"/>
        </w:numPr>
        <w:ind w:firstLine="131"/>
        <w:jc w:val="both"/>
        <w:rPr>
          <w:rFonts w:ascii="Times New Roman" w:hAnsi="Times New Roman"/>
          <w:b w:val="0"/>
          <w:sz w:val="24"/>
        </w:rPr>
      </w:pPr>
      <w:r>
        <w:rPr>
          <w:rFonts w:ascii="Times New Roman" w:hAnsi="Times New Roman"/>
          <w:b w:val="0"/>
          <w:sz w:val="24"/>
        </w:rPr>
        <w:t>Iepirkuma identifikācijas numurs;</w:t>
      </w:r>
    </w:p>
    <w:p w:rsidR="001338FE" w:rsidRDefault="001338FE" w:rsidP="001338FE">
      <w:pPr>
        <w:pStyle w:val="ApakpunktsRakstz"/>
        <w:numPr>
          <w:ilvl w:val="2"/>
          <w:numId w:val="1"/>
        </w:numPr>
        <w:tabs>
          <w:tab w:val="clear" w:pos="720"/>
          <w:tab w:val="left" w:pos="1418"/>
        </w:tabs>
        <w:ind w:firstLine="131"/>
        <w:jc w:val="both"/>
        <w:rPr>
          <w:rFonts w:ascii="Times New Roman" w:hAnsi="Times New Roman"/>
          <w:b w:val="0"/>
          <w:sz w:val="24"/>
        </w:rPr>
      </w:pPr>
      <w:r>
        <w:rPr>
          <w:rFonts w:ascii="Times New Roman" w:hAnsi="Times New Roman"/>
          <w:b w:val="0"/>
          <w:sz w:val="24"/>
        </w:rPr>
        <w:t>U</w:t>
      </w:r>
      <w:r w:rsidRPr="003C019F">
        <w:rPr>
          <w:rFonts w:ascii="Times New Roman" w:hAnsi="Times New Roman"/>
          <w:b w:val="0"/>
          <w:sz w:val="24"/>
        </w:rPr>
        <w:t xml:space="preserve">z aploksnes jābūt norādei “neatvērt līdz piedāvājumu iesniegšanas termiņa </w:t>
      </w:r>
      <w:r>
        <w:rPr>
          <w:rFonts w:ascii="Times New Roman" w:hAnsi="Times New Roman"/>
          <w:b w:val="0"/>
          <w:sz w:val="24"/>
        </w:rPr>
        <w:t xml:space="preserve">   </w:t>
      </w:r>
    </w:p>
    <w:p w:rsidR="001338FE" w:rsidRPr="001338FE" w:rsidRDefault="001338FE" w:rsidP="001338FE">
      <w:pPr>
        <w:pStyle w:val="ApakpunktsRakstz"/>
        <w:numPr>
          <w:ilvl w:val="0"/>
          <w:numId w:val="0"/>
        </w:numPr>
        <w:tabs>
          <w:tab w:val="left" w:pos="1418"/>
        </w:tabs>
        <w:ind w:left="851"/>
        <w:jc w:val="both"/>
        <w:rPr>
          <w:rFonts w:ascii="Times New Roman" w:hAnsi="Times New Roman"/>
          <w:b w:val="0"/>
          <w:sz w:val="24"/>
        </w:rPr>
      </w:pPr>
      <w:r>
        <w:rPr>
          <w:rFonts w:ascii="Times New Roman" w:hAnsi="Times New Roman"/>
          <w:b w:val="0"/>
          <w:sz w:val="24"/>
        </w:rPr>
        <w:t xml:space="preserve">          beigām”.</w:t>
      </w:r>
    </w:p>
    <w:p w:rsidR="001338FE" w:rsidRDefault="001338FE" w:rsidP="001338FE">
      <w:pPr>
        <w:pStyle w:val="ApakpunktsRakstz"/>
        <w:numPr>
          <w:ilvl w:val="0"/>
          <w:numId w:val="0"/>
        </w:numPr>
        <w:tabs>
          <w:tab w:val="left" w:pos="720"/>
        </w:tabs>
        <w:ind w:left="720"/>
        <w:jc w:val="both"/>
        <w:rPr>
          <w:rFonts w:ascii="Times New Roman" w:hAnsi="Times New Roman"/>
          <w:b w:val="0"/>
          <w:sz w:val="24"/>
        </w:rPr>
      </w:pPr>
    </w:p>
    <w:p w:rsidR="001338FE" w:rsidRDefault="001338FE" w:rsidP="001338FE">
      <w:pPr>
        <w:pStyle w:val="BodyTextIndent"/>
        <w:numPr>
          <w:ilvl w:val="1"/>
          <w:numId w:val="1"/>
        </w:numPr>
        <w:spacing w:after="0"/>
        <w:jc w:val="both"/>
        <w:rPr>
          <w:lang w:val="lv-LV"/>
        </w:rPr>
      </w:pPr>
      <w:r>
        <w:rPr>
          <w:lang w:val="lv-LV"/>
        </w:rPr>
        <w:t>Piedāvājuma visām lappusēm jābūt secīgi sanumurētām un numerācijai jāatbilst pievienotajam satura rādītājam.</w:t>
      </w:r>
    </w:p>
    <w:p w:rsidR="001338FE" w:rsidRDefault="001338FE" w:rsidP="001338FE">
      <w:pPr>
        <w:pStyle w:val="BodyTextIndent"/>
        <w:numPr>
          <w:ilvl w:val="1"/>
          <w:numId w:val="1"/>
        </w:numPr>
        <w:spacing w:after="0"/>
        <w:jc w:val="both"/>
        <w:rPr>
          <w:lang w:val="lv-LV"/>
        </w:rPr>
      </w:pPr>
      <w:r>
        <w:rPr>
          <w:lang w:val="lv-LV"/>
        </w:rPr>
        <w:t>Piedāvājuma lapas sanumurē un cauršuj ar diegu vai caurauklo ar auklu, cauršuvuma diega vai caurauklojuma auklas galus sasien mezglā, mezglu ar papīra uzlīmi pielīmē piedāvājuma pēdējai lapai tās otrajā pusē neaprakstītajā daļā.</w:t>
      </w:r>
    </w:p>
    <w:p w:rsidR="001338FE" w:rsidRDefault="001338FE" w:rsidP="001338FE">
      <w:pPr>
        <w:pStyle w:val="BodyTextIndent"/>
        <w:numPr>
          <w:ilvl w:val="1"/>
          <w:numId w:val="1"/>
        </w:numPr>
        <w:spacing w:after="0"/>
        <w:jc w:val="both"/>
        <w:rPr>
          <w:lang w:val="lv-LV"/>
        </w:rPr>
      </w:pPr>
      <w:r>
        <w:rPr>
          <w:lang w:val="lv-LV"/>
        </w:rPr>
        <w:t xml:space="preserve">Piedāvājuma pēdējās lapas otrajā pusē neaprakstītajā daļā vai uz papīra uzlīmes, ar kuru lapai piestiprināts cauršuvuma diega vai caurauklojuma auklas mezgls, izvieto </w:t>
      </w:r>
      <w:r>
        <w:rPr>
          <w:lang w:val="lv-LV"/>
        </w:rPr>
        <w:lastRenderedPageBreak/>
        <w:t>apliecinājuma tekstu „Sanumurētas un cauršūtas (caurauklotas) X (skaitlis vārdos) lapas”, kur zīmes „X” vietā norāda ar cipariem.</w:t>
      </w:r>
    </w:p>
    <w:p w:rsidR="001338FE" w:rsidRDefault="001338FE" w:rsidP="001338FE">
      <w:pPr>
        <w:pStyle w:val="BodyTextIndent"/>
        <w:numPr>
          <w:ilvl w:val="1"/>
          <w:numId w:val="1"/>
        </w:numPr>
        <w:spacing w:after="0"/>
        <w:jc w:val="both"/>
        <w:rPr>
          <w:lang w:val="lv-LV"/>
        </w:rPr>
      </w:pPr>
      <w:r>
        <w:rPr>
          <w:lang w:val="lv-LV"/>
        </w:rPr>
        <w:t>Apliecinājuma tekstu ar parakstu apliecina tā persona, kura sanumurēja un cauršuva (cauraukloja)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rsidR="001338FE" w:rsidRDefault="001338FE" w:rsidP="001338FE">
      <w:pPr>
        <w:pStyle w:val="BodyTextIndent"/>
        <w:numPr>
          <w:ilvl w:val="1"/>
          <w:numId w:val="1"/>
        </w:numPr>
        <w:spacing w:after="0"/>
        <w:jc w:val="both"/>
        <w:rPr>
          <w:lang w:val="lv-LV"/>
        </w:rPr>
      </w:pPr>
      <w:r>
        <w:rPr>
          <w:lang w:val="lv-LV"/>
        </w:rPr>
        <w:t>Piedāvājuma tekstam un iekļautajiem dokumentiem jābūt skaidri salasāmam, lai izvairītos no jebkādām šaubām un pārpratumiem, kas attiecas uz vārdiem un skaitļiem, un bez iestarpinājumiem, izdzēsumiem vai aritmētiskām kļūdām.</w:t>
      </w:r>
    </w:p>
    <w:p w:rsidR="001338FE" w:rsidRDefault="001338FE" w:rsidP="001338FE">
      <w:pPr>
        <w:pStyle w:val="BodyTextIndent"/>
        <w:numPr>
          <w:ilvl w:val="1"/>
          <w:numId w:val="1"/>
        </w:numPr>
        <w:spacing w:after="0"/>
        <w:jc w:val="both"/>
        <w:rPr>
          <w:lang w:val="lv-LV"/>
        </w:rPr>
      </w:pPr>
      <w:r>
        <w:rPr>
          <w:lang w:val="lv-LV"/>
        </w:rPr>
        <w:t>Piedāvājumu sagatavo latviešu valodā. Kvalifikāciju apliecinoši dokumenti var tikt iesniegti citā valodā. Citā valodā sagatavotajiem piedāvājuma dokumentiem jāpievieno pretendenta apliecināts tulkojums latviešu valodā saskaņā ar spēkā esošo normatīvo aktu prasībām.</w:t>
      </w:r>
    </w:p>
    <w:p w:rsidR="001338FE" w:rsidRDefault="001338FE" w:rsidP="001338FE">
      <w:pPr>
        <w:pStyle w:val="BodyTextIndent"/>
        <w:numPr>
          <w:ilvl w:val="1"/>
          <w:numId w:val="1"/>
        </w:numPr>
        <w:spacing w:after="0"/>
        <w:jc w:val="both"/>
        <w:rPr>
          <w:lang w:val="lv-LV"/>
        </w:rPr>
      </w:pPr>
      <w:r>
        <w:rPr>
          <w:lang w:val="lv-LV"/>
        </w:rPr>
        <w:t>Piedāvājumu paraksta pretendenta pārstāvis ar paraksta tiesībām vai tā pilnvarota persona.</w:t>
      </w:r>
    </w:p>
    <w:p w:rsidR="001338FE" w:rsidRDefault="001338FE" w:rsidP="001338FE">
      <w:pPr>
        <w:pStyle w:val="BodyTextIndent"/>
        <w:numPr>
          <w:ilvl w:val="1"/>
          <w:numId w:val="1"/>
        </w:numPr>
        <w:spacing w:after="0"/>
        <w:jc w:val="both"/>
        <w:rPr>
          <w:lang w:val="lv-LV"/>
        </w:rPr>
      </w:pPr>
      <w:r>
        <w:rPr>
          <w:lang w:val="lv-LV"/>
        </w:rPr>
        <w:t>Ja pretendents iekļauj piedāvājumā dokumentu kopijas, katra dokumenta kopija jāapliecina spēkā esošajos normatīvajos aktos noteiktajā kārtībā. Ja piedāvājumā iekļauta kopija, kas sastāv no vairākām lapām, bet nav noformēta kā atsevišķs dokuments, tad ir jāapliecina katra kopijas lapa atsevišķi. Ja Komisijai rodas šaubas par iesniegtā dokumenta kopijas autentiskumu, tā var pieprasīt, lai pretendents uzrāda dokumenta oriģinālu.</w:t>
      </w:r>
    </w:p>
    <w:p w:rsidR="001338FE" w:rsidRDefault="001338FE" w:rsidP="001338FE">
      <w:pPr>
        <w:pStyle w:val="BodyTextIndent"/>
        <w:numPr>
          <w:ilvl w:val="1"/>
          <w:numId w:val="1"/>
        </w:numPr>
        <w:spacing w:after="0"/>
        <w:jc w:val="both"/>
        <w:rPr>
          <w:lang w:val="lv-LV"/>
        </w:rPr>
      </w:pPr>
      <w:r>
        <w:rPr>
          <w:lang w:val="lv-LV"/>
        </w:rPr>
        <w:t>Pretendenti sedz visas izmaksas, kas saistītas ar viņu piedāvājumu sagatavošanu un iesniegšanu pasūtītājam.</w:t>
      </w:r>
    </w:p>
    <w:p w:rsidR="006B1D54" w:rsidRPr="006B1D54" w:rsidRDefault="006B1D54" w:rsidP="006B1D54">
      <w:pPr>
        <w:suppressAutoHyphens/>
        <w:spacing w:after="120" w:line="240" w:lineRule="auto"/>
        <w:jc w:val="both"/>
        <w:rPr>
          <w:rFonts w:ascii="Times New Roman" w:eastAsia="Times New Roman" w:hAnsi="Times New Roman" w:cs="Times New Roman"/>
          <w:sz w:val="24"/>
          <w:szCs w:val="24"/>
          <w:lang w:eastAsia="ar-SA"/>
        </w:rPr>
      </w:pPr>
    </w:p>
    <w:p w:rsidR="00EF5189" w:rsidRPr="00EF5189" w:rsidRDefault="00EF5189" w:rsidP="00EF5189">
      <w:pPr>
        <w:pStyle w:val="ListParagraph"/>
        <w:numPr>
          <w:ilvl w:val="0"/>
          <w:numId w:val="1"/>
        </w:numPr>
        <w:tabs>
          <w:tab w:val="num" w:pos="1277"/>
        </w:tabs>
        <w:spacing w:after="0" w:line="240" w:lineRule="auto"/>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b/>
          <w:sz w:val="24"/>
          <w:szCs w:val="24"/>
          <w:lang w:eastAsia="lv-LV"/>
        </w:rPr>
        <w:t>Piedāvājuma nodrošinājums</w:t>
      </w:r>
    </w:p>
    <w:p w:rsidR="00EF5189" w:rsidRPr="00EF5189" w:rsidRDefault="00EF5189" w:rsidP="00EF5189">
      <w:pPr>
        <w:spacing w:after="0" w:line="240" w:lineRule="auto"/>
        <w:ind w:left="1277" w:hanging="851"/>
        <w:rPr>
          <w:rFonts w:ascii="Times New Roman" w:eastAsia="Times New Roman" w:hAnsi="Times New Roman" w:cs="Times New Roman"/>
          <w:b/>
          <w:sz w:val="24"/>
          <w:szCs w:val="24"/>
          <w:lang w:eastAsia="lv-LV"/>
        </w:rPr>
      </w:pPr>
    </w:p>
    <w:p w:rsidR="00EF5189" w:rsidRPr="009749FC" w:rsidRDefault="00EF5189" w:rsidP="00EF5189">
      <w:pPr>
        <w:pStyle w:val="ListParagraph"/>
        <w:numPr>
          <w:ilvl w:val="1"/>
          <w:numId w:val="1"/>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 xml:space="preserve">Kopā ar piedāvājumu pretendents iesniedz piedāvājuma nodrošinājumu 5 000 (pieci tūkstoši </w:t>
      </w:r>
      <w:r w:rsidRPr="00EF5189">
        <w:rPr>
          <w:rFonts w:ascii="Times New Roman" w:eastAsia="Times New Roman" w:hAnsi="Times New Roman" w:cs="Times New Roman"/>
          <w:i/>
          <w:sz w:val="24"/>
          <w:szCs w:val="24"/>
          <w:lang w:eastAsia="lv-LV"/>
        </w:rPr>
        <w:t>euro</w:t>
      </w:r>
      <w:r w:rsidRPr="00EF5189">
        <w:rPr>
          <w:rFonts w:ascii="Times New Roman" w:eastAsia="Times New Roman" w:hAnsi="Times New Roman" w:cs="Times New Roman"/>
          <w:sz w:val="24"/>
          <w:szCs w:val="24"/>
          <w:lang w:eastAsia="lv-LV"/>
        </w:rPr>
        <w:t xml:space="preserve">) apmērā. Piedāvājuma nodrošinājums ir spēkā īsākajā no Nolikuma </w:t>
      </w:r>
      <w:r w:rsidR="009749FC" w:rsidRPr="009749FC">
        <w:rPr>
          <w:rFonts w:ascii="Times New Roman" w:eastAsia="Times New Roman" w:hAnsi="Times New Roman" w:cs="Times New Roman"/>
          <w:sz w:val="24"/>
          <w:szCs w:val="24"/>
          <w:lang w:eastAsia="lv-LV"/>
        </w:rPr>
        <w:t>6.3</w:t>
      </w:r>
      <w:r w:rsidRPr="009749FC">
        <w:rPr>
          <w:rFonts w:ascii="Times New Roman" w:eastAsia="Times New Roman" w:hAnsi="Times New Roman" w:cs="Times New Roman"/>
          <w:sz w:val="24"/>
          <w:szCs w:val="24"/>
          <w:lang w:eastAsia="lv-LV"/>
        </w:rPr>
        <w:t>. punktā norādītajiem termiņiem.</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Pretendents piedāvājuma nodrošinājumu iesniedz kā Latvijas Republikā vai citā Eiropas Savienības vai Eiropas ekonomiskās zonas dalībvalstī reģistrētas bankas, kredītiestādes filiāles garantijas vai Latvijas Republikā vai citā Eiropas Savienības vai Eiropas ekonomiskās zonas dalībvalstī reģistrētas apdrošināšanas sabiedrības polises veidā (apdrošināšanas polisei ir jābūt spēkā piedāvājuma iesniegšanas dienā).</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 xml:space="preserve">Piedāvājuma nodrošinājumam ir jāstājas spēkā ne vēlāk kā piedāvājumu iesniegšanas termiņā. Piedāvājuma nodrošinājums ir </w:t>
      </w:r>
      <w:r w:rsidRPr="00EF5189">
        <w:rPr>
          <w:rFonts w:ascii="Times New Roman" w:eastAsia="Times New Roman" w:hAnsi="Times New Roman" w:cs="Times New Roman"/>
          <w:sz w:val="24"/>
          <w:szCs w:val="24"/>
          <w:u w:val="single"/>
          <w:lang w:eastAsia="lv-LV"/>
        </w:rPr>
        <w:t>spēkā divus mēnešus</w:t>
      </w:r>
      <w:r w:rsidRPr="00EF5189">
        <w:rPr>
          <w:rFonts w:ascii="Times New Roman" w:eastAsia="Times New Roman" w:hAnsi="Times New Roman" w:cs="Times New Roman"/>
          <w:sz w:val="24"/>
          <w:szCs w:val="24"/>
          <w:lang w:eastAsia="lv-LV"/>
        </w:rPr>
        <w:t>, skaitot no piedāvājumu atvēršanas dienas vai:</w:t>
      </w:r>
    </w:p>
    <w:p w:rsidR="00EF5189" w:rsidRPr="00EF5189" w:rsidRDefault="00EF5189" w:rsidP="00B5012D">
      <w:pPr>
        <w:numPr>
          <w:ilvl w:val="0"/>
          <w:numId w:val="4"/>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iepirkumā uzvarējušam pretendentam līdz dienai, kad tas ir noslēdzis iepirkuma līgumu saskaņā ar iepirkuma līguma noteikumiem un iesniedzis iepirkuma procedūras dokumentos un Līgumā paredzēto līguma izpildes nodrošinājumu;</w:t>
      </w:r>
    </w:p>
    <w:p w:rsidR="00EF5189" w:rsidRPr="00EF5189" w:rsidRDefault="00EF5189" w:rsidP="00B5012D">
      <w:pPr>
        <w:numPr>
          <w:ilvl w:val="0"/>
          <w:numId w:val="4"/>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pārējiem pretendentiem līdz iepirkuma līguma noslēgšanai.</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Piedāvājuma nodrošinājums ir spēkā un galvotājam jāizmaksā pasūtītājam nolikumā noteiktā piedāvājuma nodrošinājuma summa, ja:</w:t>
      </w:r>
    </w:p>
    <w:p w:rsidR="00EF5189" w:rsidRPr="00EF5189" w:rsidRDefault="00EF5189" w:rsidP="00B5012D">
      <w:pPr>
        <w:numPr>
          <w:ilvl w:val="0"/>
          <w:numId w:val="5"/>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pretendents atsauc savu piedāvājumu laikā, kamēr ir spēkā piedāvājuma nodrošinājums;</w:t>
      </w:r>
    </w:p>
    <w:p w:rsidR="00EF5189" w:rsidRPr="00EF5189" w:rsidRDefault="00EF5189" w:rsidP="00B5012D">
      <w:pPr>
        <w:numPr>
          <w:ilvl w:val="0"/>
          <w:numId w:val="5"/>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ja pretendents atsakās noslēgt (parakstīt) iepirkuma līgumu;</w:t>
      </w:r>
    </w:p>
    <w:p w:rsidR="00EF5189" w:rsidRPr="00EF5189" w:rsidRDefault="00EF5189" w:rsidP="00B5012D">
      <w:pPr>
        <w:numPr>
          <w:ilvl w:val="0"/>
          <w:numId w:val="5"/>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pretendents, kura piedāvājums izraudzīts saskaņā ar piedāvājuma izvēles kritēriju, pasūtītāja noteiktajā termiņā nav iesniedzis tam iepirkuma procedūras dokumentos un Līgumā paredzēto līguma nodrošinājumu.</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Piedāvājuma nodrošinājumu pasūtītājs atdod pretendentam šādā kārtībā:</w:t>
      </w:r>
    </w:p>
    <w:p w:rsidR="00EF5189" w:rsidRPr="00EF5189" w:rsidRDefault="00EF5189" w:rsidP="00B5012D">
      <w:pPr>
        <w:numPr>
          <w:ilvl w:val="0"/>
          <w:numId w:val="6"/>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lastRenderedPageBreak/>
        <w:t>pretendentam, ar kuru pasūtītājs ir noslēdzis iepirkuma līgumu – pēc iepirkuma līguma noslēgšanas un pēc iepirkuma procedūras dokumentos, un Līgumā paredzēto līguma izpildes nodrošinājuma saņemšanas;</w:t>
      </w:r>
    </w:p>
    <w:p w:rsidR="00EF5189" w:rsidRPr="00EF5189" w:rsidRDefault="00EF5189" w:rsidP="00B5012D">
      <w:pPr>
        <w:numPr>
          <w:ilvl w:val="0"/>
          <w:numId w:val="6"/>
        </w:numPr>
        <w:spacing w:after="0" w:line="240" w:lineRule="auto"/>
        <w:jc w:val="both"/>
        <w:rPr>
          <w:rFonts w:ascii="Times New Roman" w:eastAsia="Times New Roman" w:hAnsi="Times New Roman" w:cs="Times New Roman"/>
          <w:b/>
          <w:sz w:val="24"/>
          <w:szCs w:val="24"/>
          <w:lang w:eastAsia="lv-LV"/>
        </w:rPr>
      </w:pPr>
      <w:r w:rsidRPr="00EF5189">
        <w:rPr>
          <w:rFonts w:ascii="Times New Roman" w:eastAsia="Times New Roman" w:hAnsi="Times New Roman" w:cs="Times New Roman"/>
          <w:sz w:val="24"/>
          <w:szCs w:val="24"/>
          <w:lang w:eastAsia="lv-LV"/>
        </w:rPr>
        <w:t>pārējiem pretendentiem – pēc piedāvājuma nodrošinājuma spēkā esamības termiņa beigām vai pēc iepirkuma līguma noslēgšanas atkarībā no tā, kurš no gadījumiem iestājas pirmais.</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 xml:space="preserve">Pretendenta iesniegtajā piedāvājuma nodrošinājuma apliecinājumā, ja to izsniegusi banka, jābūt ietvertam nepārprotamam apliecinājumam par piedāvājuma nodrošinājuma summas 5 000 (pieci tūkstoši </w:t>
      </w:r>
      <w:r w:rsidRPr="00EF5189">
        <w:rPr>
          <w:rFonts w:ascii="Times New Roman" w:eastAsia="Times New Roman" w:hAnsi="Times New Roman" w:cs="Times New Roman"/>
          <w:i/>
          <w:sz w:val="24"/>
          <w:szCs w:val="24"/>
          <w:lang w:eastAsia="lv-LV"/>
        </w:rPr>
        <w:t>euro</w:t>
      </w:r>
      <w:r w:rsidRPr="00EF5189">
        <w:rPr>
          <w:rFonts w:ascii="Times New Roman" w:eastAsia="Times New Roman" w:hAnsi="Times New Roman" w:cs="Times New Roman"/>
          <w:sz w:val="24"/>
          <w:szCs w:val="24"/>
          <w:lang w:eastAsia="lv-LV"/>
        </w:rPr>
        <w:t>) nekavējošu izmaksu Pa</w:t>
      </w:r>
      <w:r w:rsidR="009749FC">
        <w:rPr>
          <w:rFonts w:ascii="Times New Roman" w:eastAsia="Times New Roman" w:hAnsi="Times New Roman" w:cs="Times New Roman"/>
          <w:sz w:val="24"/>
          <w:szCs w:val="24"/>
          <w:lang w:eastAsia="lv-LV"/>
        </w:rPr>
        <w:t>sūtītājam iestājoties nolikuma 6.</w:t>
      </w:r>
      <w:r w:rsidRPr="00EF5189">
        <w:rPr>
          <w:rFonts w:ascii="Times New Roman" w:eastAsia="Times New Roman" w:hAnsi="Times New Roman" w:cs="Times New Roman"/>
          <w:sz w:val="24"/>
          <w:szCs w:val="24"/>
          <w:lang w:eastAsia="lv-LV"/>
        </w:rPr>
        <w:t>4.punktā norādītajiem apstākļiem.</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 xml:space="preserve">No pretendenta iesniegtā piedāvājuma nodrošinājuma – apdrošināšanas polises, ja to izsniegusi apdrošināšanas sabiedrība, nepārprotami jāsecina, ka tā spēkā pilnā apjomā uz laiku no piedāvājuma </w:t>
      </w:r>
      <w:r w:rsidR="009749FC">
        <w:rPr>
          <w:rFonts w:ascii="Times New Roman" w:eastAsia="Times New Roman" w:hAnsi="Times New Roman" w:cs="Times New Roman"/>
          <w:sz w:val="24"/>
          <w:szCs w:val="24"/>
          <w:lang w:eastAsia="lv-LV"/>
        </w:rPr>
        <w:t>atvēršanas brīža līdz nolikuma 6</w:t>
      </w:r>
      <w:r w:rsidRPr="00EF5189">
        <w:rPr>
          <w:rFonts w:ascii="Times New Roman" w:eastAsia="Times New Roman" w:hAnsi="Times New Roman" w:cs="Times New Roman"/>
          <w:sz w:val="24"/>
          <w:szCs w:val="24"/>
          <w:lang w:eastAsia="lv-LV"/>
        </w:rPr>
        <w:t xml:space="preserve">.3.punktā noteiktajiem termiņiem, kā arī polisē jābūt ietvertam nepārprotamam apliecinājumam par piedāvājuma nodrošinājuma summas 5 000 (pieci tūkstoši </w:t>
      </w:r>
      <w:r w:rsidRPr="00EF5189">
        <w:rPr>
          <w:rFonts w:ascii="Times New Roman" w:eastAsia="Times New Roman" w:hAnsi="Times New Roman" w:cs="Times New Roman"/>
          <w:i/>
          <w:sz w:val="24"/>
          <w:szCs w:val="24"/>
          <w:lang w:eastAsia="lv-LV"/>
        </w:rPr>
        <w:t>euro</w:t>
      </w:r>
      <w:r w:rsidRPr="00EF5189">
        <w:rPr>
          <w:rFonts w:ascii="Times New Roman" w:eastAsia="Times New Roman" w:hAnsi="Times New Roman" w:cs="Times New Roman"/>
          <w:sz w:val="24"/>
          <w:szCs w:val="24"/>
          <w:lang w:eastAsia="lv-LV"/>
        </w:rPr>
        <w:t>) nekavējošu izmaksu pasūtītājam iestājoties nolik</w:t>
      </w:r>
      <w:r w:rsidR="009749FC">
        <w:rPr>
          <w:rFonts w:ascii="Times New Roman" w:eastAsia="Times New Roman" w:hAnsi="Times New Roman" w:cs="Times New Roman"/>
          <w:sz w:val="24"/>
          <w:szCs w:val="24"/>
          <w:lang w:eastAsia="lv-LV"/>
        </w:rPr>
        <w:t>uma 6</w:t>
      </w:r>
      <w:r w:rsidRPr="00EF5189">
        <w:rPr>
          <w:rFonts w:ascii="Times New Roman" w:eastAsia="Times New Roman" w:hAnsi="Times New Roman" w:cs="Times New Roman"/>
          <w:sz w:val="24"/>
          <w:szCs w:val="24"/>
          <w:lang w:eastAsia="lv-LV"/>
        </w:rPr>
        <w:t>.4.punktā norādītajiem apstākļiem. Iesniedzot piedāvājuma nodrošinājumu apdrošināšanas polises veidā pretendentam piedāvājumam jāpievieno maksājuma uzdevums, kas apliecina apdrošināšanas prēmijas samaksu.</w:t>
      </w:r>
    </w:p>
    <w:p w:rsidR="00EF5189" w:rsidRPr="00EF5189" w:rsidRDefault="00EF5189" w:rsidP="00EF5189">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EF5189">
        <w:rPr>
          <w:rFonts w:ascii="Times New Roman" w:eastAsia="Times New Roman" w:hAnsi="Times New Roman" w:cs="Times New Roman"/>
          <w:sz w:val="24"/>
          <w:szCs w:val="24"/>
          <w:lang w:eastAsia="lv-LV"/>
        </w:rPr>
        <w:t xml:space="preserve">Bankas garantijas vai apdrošināšanas polises oriģināls par piedāvājuma nodrošinājumu pievienojams piedāvājuma dokumentiem </w:t>
      </w:r>
      <w:r w:rsidRPr="00EF5189">
        <w:rPr>
          <w:rFonts w:ascii="Times New Roman" w:eastAsia="Times New Roman" w:hAnsi="Times New Roman" w:cs="Times New Roman"/>
          <w:i/>
          <w:sz w:val="24"/>
          <w:szCs w:val="24"/>
          <w:u w:val="single"/>
          <w:lang w:eastAsia="lv-LV"/>
        </w:rPr>
        <w:t>neiesietā veidā</w:t>
      </w:r>
      <w:r w:rsidRPr="00EF5189">
        <w:rPr>
          <w:rFonts w:ascii="Times New Roman" w:eastAsia="Times New Roman" w:hAnsi="Times New Roman" w:cs="Times New Roman"/>
          <w:sz w:val="24"/>
          <w:szCs w:val="24"/>
          <w:lang w:eastAsia="lv-LV"/>
        </w:rPr>
        <w:t>.</w:t>
      </w:r>
    </w:p>
    <w:p w:rsidR="006B1D54" w:rsidRPr="006B1D54" w:rsidRDefault="006B1D54" w:rsidP="00EF5189">
      <w:pPr>
        <w:numPr>
          <w:ilvl w:val="0"/>
          <w:numId w:val="1"/>
        </w:numPr>
        <w:suppressAutoHyphens/>
        <w:spacing w:after="120" w:line="100" w:lineRule="atLeast"/>
        <w:jc w:val="both"/>
        <w:rPr>
          <w:rFonts w:ascii="Times New Roman" w:eastAsia="Calibri" w:hAnsi="Times New Roman" w:cs="Times New Roman"/>
          <w:b/>
          <w:kern w:val="22"/>
          <w:sz w:val="24"/>
          <w:szCs w:val="24"/>
          <w:lang w:eastAsia="ar-SA"/>
        </w:rPr>
      </w:pPr>
      <w:r w:rsidRPr="006B1D54">
        <w:rPr>
          <w:rFonts w:ascii="Times New Roman" w:eastAsia="Calibri" w:hAnsi="Times New Roman" w:cs="Times New Roman"/>
          <w:b/>
          <w:color w:val="000000"/>
          <w:kern w:val="22"/>
          <w:sz w:val="24"/>
          <w:szCs w:val="24"/>
          <w:lang w:eastAsia="ar-SA"/>
        </w:rPr>
        <w:t>Pretendentu izslēgšanas noteikumi:</w:t>
      </w:r>
    </w:p>
    <w:p w:rsidR="006B1D54" w:rsidRDefault="006B1D54" w:rsidP="006B1D54">
      <w:pPr>
        <w:spacing w:after="0" w:line="293" w:lineRule="atLeast"/>
        <w:ind w:firstLine="510"/>
        <w:jc w:val="both"/>
        <w:rPr>
          <w:rFonts w:ascii="Times New Roman" w:eastAsia="Times New Roman" w:hAnsi="Times New Roman" w:cs="Times New Roman"/>
          <w:b/>
          <w:sz w:val="24"/>
          <w:szCs w:val="24"/>
          <w:lang w:eastAsia="lv-LV"/>
        </w:rPr>
      </w:pPr>
      <w:r w:rsidRPr="006B1D54">
        <w:rPr>
          <w:rFonts w:ascii="Times New Roman" w:eastAsia="Times New Roman" w:hAnsi="Times New Roman" w:cs="Times New Roman"/>
          <w:sz w:val="24"/>
          <w:szCs w:val="24"/>
          <w:lang w:eastAsia="lv-LV"/>
        </w:rPr>
        <w:t xml:space="preserve">Sabiedrisko pakalpojumu sniedzējs izslēdz kandidātu vai pretendentu no dalības iepirkuma procedūrā saskaņā ar </w:t>
      </w:r>
      <w:r w:rsidRPr="002F1907">
        <w:rPr>
          <w:rFonts w:ascii="Times New Roman" w:eastAsia="Times New Roman" w:hAnsi="Times New Roman" w:cs="Times New Roman"/>
          <w:b/>
          <w:sz w:val="24"/>
          <w:szCs w:val="24"/>
          <w:lang w:eastAsia="lv-LV"/>
        </w:rPr>
        <w:t>Sabiedrisko pakalpojumu sniedzēju iepirkuma likuma 48.pantu.</w:t>
      </w:r>
    </w:p>
    <w:p w:rsidR="001338FE" w:rsidRPr="00EF5189" w:rsidRDefault="001338FE" w:rsidP="00EF5189">
      <w:pPr>
        <w:pStyle w:val="ListParagraph"/>
        <w:keepNext/>
        <w:numPr>
          <w:ilvl w:val="0"/>
          <w:numId w:val="1"/>
        </w:numPr>
        <w:spacing w:before="120" w:after="120" w:line="240" w:lineRule="auto"/>
        <w:jc w:val="both"/>
        <w:outlineLvl w:val="0"/>
        <w:rPr>
          <w:rFonts w:ascii="Times New Roman" w:eastAsia="Times New Roman" w:hAnsi="Times New Roman" w:cs="Times New Roman"/>
          <w:b/>
          <w:bCs/>
          <w:kern w:val="32"/>
          <w:sz w:val="24"/>
          <w:szCs w:val="24"/>
          <w:u w:val="single"/>
        </w:rPr>
      </w:pPr>
      <w:bookmarkStart w:id="2" w:name="_Toc447815360"/>
      <w:r w:rsidRPr="00EF5189">
        <w:rPr>
          <w:rFonts w:ascii="Times New Roman" w:eastAsia="Times New Roman" w:hAnsi="Times New Roman" w:cs="Times New Roman"/>
          <w:b/>
          <w:bCs/>
          <w:kern w:val="32"/>
          <w:sz w:val="24"/>
          <w:szCs w:val="24"/>
          <w:u w:val="single"/>
        </w:rPr>
        <w:t>Piegādātājs, pretendents un apakšuzņēmēji</w:t>
      </w:r>
    </w:p>
    <w:p w:rsidR="001338FE" w:rsidRPr="001338FE" w:rsidRDefault="001338FE" w:rsidP="00EF5189">
      <w:pPr>
        <w:numPr>
          <w:ilvl w:val="1"/>
          <w:numId w:val="1"/>
        </w:numPr>
        <w:spacing w:after="0" w:line="240" w:lineRule="auto"/>
        <w:ind w:left="567" w:hanging="567"/>
        <w:jc w:val="both"/>
        <w:rPr>
          <w:rFonts w:ascii="Times New Roman" w:eastAsia="Times New Roman" w:hAnsi="Times New Roman" w:cs="Times New Roman"/>
          <w:sz w:val="24"/>
          <w:szCs w:val="24"/>
        </w:rPr>
      </w:pPr>
      <w:r w:rsidRPr="001338FE">
        <w:rPr>
          <w:rFonts w:ascii="Times New Roman" w:eastAsia="Times New Roman" w:hAnsi="Times New Roman" w:cs="Times New Roman"/>
          <w:sz w:val="24"/>
          <w:szCs w:val="24"/>
        </w:rPr>
        <w:t>Piegādātājs – fiziskā vai juridiskā persona vai pasūtītājs, šādu personu apvienība jebkurā to kombinācijā, kas attiecīg</w:t>
      </w:r>
      <w:r w:rsidR="00EF5189">
        <w:rPr>
          <w:rFonts w:ascii="Times New Roman" w:eastAsia="Times New Roman" w:hAnsi="Times New Roman" w:cs="Times New Roman"/>
          <w:sz w:val="24"/>
          <w:szCs w:val="24"/>
        </w:rPr>
        <w:t>i piedāvā tirgū veikt būvniecības</w:t>
      </w:r>
      <w:r w:rsidRPr="001338FE">
        <w:rPr>
          <w:rFonts w:ascii="Times New Roman" w:eastAsia="Times New Roman" w:hAnsi="Times New Roman" w:cs="Times New Roman"/>
          <w:sz w:val="24"/>
          <w:szCs w:val="24"/>
        </w:rPr>
        <w:t xml:space="preserve"> pakalpojumus, </w:t>
      </w:r>
    </w:p>
    <w:p w:rsidR="001338FE" w:rsidRPr="001338FE" w:rsidRDefault="001338FE" w:rsidP="00EF5189">
      <w:pPr>
        <w:numPr>
          <w:ilvl w:val="1"/>
          <w:numId w:val="1"/>
        </w:numPr>
        <w:spacing w:after="0" w:line="240" w:lineRule="auto"/>
        <w:ind w:left="567" w:hanging="567"/>
        <w:jc w:val="both"/>
        <w:rPr>
          <w:rFonts w:ascii="Times New Roman" w:eastAsia="Times New Roman" w:hAnsi="Times New Roman" w:cs="Times New Roman"/>
          <w:sz w:val="24"/>
          <w:szCs w:val="24"/>
        </w:rPr>
      </w:pPr>
      <w:r w:rsidRPr="001338FE">
        <w:rPr>
          <w:rFonts w:ascii="Times New Roman" w:eastAsia="Times New Roman" w:hAnsi="Times New Roman" w:cs="Times New Roman"/>
          <w:sz w:val="24"/>
          <w:szCs w:val="24"/>
        </w:rPr>
        <w:t xml:space="preserve">Pretendents – </w:t>
      </w:r>
      <w:proofErr w:type="spellStart"/>
      <w:r w:rsidRPr="001338FE">
        <w:rPr>
          <w:rFonts w:ascii="Times New Roman" w:eastAsia="Times New Roman" w:hAnsi="Times New Roman" w:cs="Times New Roman"/>
          <w:sz w:val="24"/>
          <w:szCs w:val="24"/>
          <w:lang w:val="en-US"/>
        </w:rPr>
        <w:t>piegādātājs</w:t>
      </w:r>
      <w:proofErr w:type="spellEnd"/>
      <w:r w:rsidRPr="001338FE">
        <w:rPr>
          <w:rFonts w:ascii="Times New Roman" w:eastAsia="Times New Roman" w:hAnsi="Times New Roman" w:cs="Times New Roman"/>
          <w:sz w:val="24"/>
          <w:szCs w:val="24"/>
          <w:lang w:val="en-US"/>
        </w:rPr>
        <w:t xml:space="preserve">, </w:t>
      </w:r>
      <w:proofErr w:type="spellStart"/>
      <w:r w:rsidRPr="001338FE">
        <w:rPr>
          <w:rFonts w:ascii="Times New Roman" w:eastAsia="Times New Roman" w:hAnsi="Times New Roman" w:cs="Times New Roman"/>
          <w:sz w:val="24"/>
          <w:szCs w:val="24"/>
          <w:lang w:val="en-US"/>
        </w:rPr>
        <w:t>kurš</w:t>
      </w:r>
      <w:proofErr w:type="spellEnd"/>
      <w:r w:rsidRPr="001338FE">
        <w:rPr>
          <w:rFonts w:ascii="Times New Roman" w:eastAsia="Times New Roman" w:hAnsi="Times New Roman" w:cs="Times New Roman"/>
          <w:sz w:val="24"/>
          <w:szCs w:val="24"/>
          <w:lang w:val="en-US"/>
        </w:rPr>
        <w:t xml:space="preserve"> </w:t>
      </w:r>
      <w:proofErr w:type="spellStart"/>
      <w:r w:rsidRPr="001338FE">
        <w:rPr>
          <w:rFonts w:ascii="Times New Roman" w:eastAsia="Times New Roman" w:hAnsi="Times New Roman" w:cs="Times New Roman"/>
          <w:sz w:val="24"/>
          <w:szCs w:val="24"/>
          <w:lang w:val="en-US"/>
        </w:rPr>
        <w:t>ir</w:t>
      </w:r>
      <w:proofErr w:type="spellEnd"/>
      <w:r w:rsidRPr="001338FE">
        <w:rPr>
          <w:rFonts w:ascii="Times New Roman" w:eastAsia="Times New Roman" w:hAnsi="Times New Roman" w:cs="Times New Roman"/>
          <w:sz w:val="24"/>
          <w:szCs w:val="24"/>
          <w:lang w:val="en-US"/>
        </w:rPr>
        <w:t xml:space="preserve"> </w:t>
      </w:r>
      <w:proofErr w:type="spellStart"/>
      <w:r w:rsidRPr="001338FE">
        <w:rPr>
          <w:rFonts w:ascii="Times New Roman" w:eastAsia="Times New Roman" w:hAnsi="Times New Roman" w:cs="Times New Roman"/>
          <w:sz w:val="24"/>
          <w:szCs w:val="24"/>
          <w:lang w:val="en-US"/>
        </w:rPr>
        <w:t>iesniedzis</w:t>
      </w:r>
      <w:proofErr w:type="spellEnd"/>
      <w:r w:rsidRPr="001338FE">
        <w:rPr>
          <w:rFonts w:ascii="Times New Roman" w:eastAsia="Times New Roman" w:hAnsi="Times New Roman" w:cs="Times New Roman"/>
          <w:sz w:val="24"/>
          <w:szCs w:val="24"/>
          <w:lang w:val="en-US"/>
        </w:rPr>
        <w:t xml:space="preserve"> </w:t>
      </w:r>
      <w:proofErr w:type="spellStart"/>
      <w:r w:rsidRPr="001338FE">
        <w:rPr>
          <w:rFonts w:ascii="Times New Roman" w:eastAsia="Times New Roman" w:hAnsi="Times New Roman" w:cs="Times New Roman"/>
          <w:sz w:val="24"/>
          <w:szCs w:val="24"/>
          <w:lang w:val="en-US"/>
        </w:rPr>
        <w:t>piedāvājumu</w:t>
      </w:r>
      <w:proofErr w:type="spellEnd"/>
      <w:r w:rsidRPr="001338FE">
        <w:rPr>
          <w:rFonts w:ascii="Times New Roman" w:eastAsia="Times New Roman" w:hAnsi="Times New Roman" w:cs="Times New Roman"/>
          <w:sz w:val="24"/>
          <w:szCs w:val="24"/>
        </w:rPr>
        <w:t>.</w:t>
      </w:r>
    </w:p>
    <w:p w:rsidR="001338FE" w:rsidRPr="001338FE" w:rsidRDefault="001338FE" w:rsidP="00EF5189">
      <w:pPr>
        <w:numPr>
          <w:ilvl w:val="1"/>
          <w:numId w:val="1"/>
        </w:numPr>
        <w:spacing w:after="0" w:line="240" w:lineRule="auto"/>
        <w:ind w:left="567" w:hanging="567"/>
        <w:jc w:val="both"/>
        <w:rPr>
          <w:rFonts w:ascii="Times New Roman" w:eastAsia="Times New Roman" w:hAnsi="Times New Roman" w:cs="Times New Roman"/>
          <w:sz w:val="24"/>
          <w:szCs w:val="24"/>
        </w:rPr>
      </w:pPr>
      <w:r w:rsidRPr="001338FE">
        <w:rPr>
          <w:rFonts w:ascii="Times New Roman" w:eastAsia="Times New Roman" w:hAnsi="Times New Roman" w:cs="Times New Roman"/>
          <w:sz w:val="24"/>
          <w:szCs w:val="24"/>
        </w:rPr>
        <w:t>Pretendentu iepirkuma procedūras ietvaros pārstāv:</w:t>
      </w:r>
    </w:p>
    <w:p w:rsidR="001338FE" w:rsidRPr="001338FE" w:rsidRDefault="001338FE" w:rsidP="00EF5189">
      <w:pPr>
        <w:numPr>
          <w:ilvl w:val="2"/>
          <w:numId w:val="1"/>
        </w:numPr>
        <w:spacing w:after="0" w:line="240" w:lineRule="auto"/>
        <w:ind w:left="851" w:hanging="851"/>
        <w:jc w:val="both"/>
        <w:rPr>
          <w:rFonts w:ascii="Times New Roman" w:eastAsia="Times New Roman" w:hAnsi="Times New Roman" w:cs="Times New Roman"/>
          <w:sz w:val="24"/>
          <w:szCs w:val="24"/>
          <w:lang w:eastAsia="lv-LV"/>
        </w:rPr>
      </w:pPr>
      <w:r w:rsidRPr="001338FE">
        <w:rPr>
          <w:rFonts w:ascii="Times New Roman" w:eastAsia="Times New Roman" w:hAnsi="Times New Roman" w:cs="Times New Roman"/>
          <w:sz w:val="24"/>
          <w:szCs w:val="24"/>
          <w:lang w:eastAsia="lv-LV"/>
        </w:rPr>
        <w:t>pretendenta paraksttiesīga amatpersona (ja pretendents ir juridiska persona);</w:t>
      </w:r>
    </w:p>
    <w:p w:rsidR="001338FE" w:rsidRPr="001338FE" w:rsidRDefault="001338FE" w:rsidP="00EF5189">
      <w:pPr>
        <w:numPr>
          <w:ilvl w:val="2"/>
          <w:numId w:val="1"/>
        </w:numPr>
        <w:spacing w:after="0" w:line="240" w:lineRule="auto"/>
        <w:ind w:left="709" w:hanging="709"/>
        <w:jc w:val="both"/>
        <w:rPr>
          <w:rFonts w:ascii="Times New Roman" w:eastAsia="Times New Roman" w:hAnsi="Times New Roman" w:cs="Times New Roman"/>
          <w:sz w:val="24"/>
          <w:szCs w:val="24"/>
          <w:lang w:eastAsia="lv-LV"/>
        </w:rPr>
      </w:pPr>
      <w:r w:rsidRPr="001338FE">
        <w:rPr>
          <w:rFonts w:ascii="Times New Roman" w:eastAsia="Times New Roman" w:hAnsi="Times New Roman" w:cs="Times New Roman"/>
          <w:sz w:val="24"/>
          <w:szCs w:val="24"/>
          <w:lang w:eastAsia="lv-LV"/>
        </w:rPr>
        <w:t>pārstāvēttiesīgs personālsabiedrī</w:t>
      </w:r>
      <w:r>
        <w:rPr>
          <w:rFonts w:ascii="Times New Roman" w:eastAsia="Times New Roman" w:hAnsi="Times New Roman" w:cs="Times New Roman"/>
          <w:sz w:val="24"/>
          <w:szCs w:val="24"/>
          <w:lang w:eastAsia="lv-LV"/>
        </w:rPr>
        <w:t>bas biedrs, ievērojot nolikuma 7.3.1. un 7</w:t>
      </w:r>
      <w:r w:rsidRPr="001338FE">
        <w:rPr>
          <w:rFonts w:ascii="Times New Roman" w:eastAsia="Times New Roman" w:hAnsi="Times New Roman" w:cs="Times New Roman"/>
          <w:sz w:val="24"/>
          <w:szCs w:val="24"/>
          <w:lang w:eastAsia="lv-LV"/>
        </w:rPr>
        <w:t>.3.2.apakšpunktā noteikto (ja pretendents ir personālsabiedrība);</w:t>
      </w:r>
    </w:p>
    <w:p w:rsidR="001338FE" w:rsidRPr="001338FE" w:rsidRDefault="001338FE" w:rsidP="00EF5189">
      <w:pPr>
        <w:numPr>
          <w:ilvl w:val="2"/>
          <w:numId w:val="1"/>
        </w:numPr>
        <w:spacing w:after="0" w:line="240" w:lineRule="auto"/>
        <w:ind w:left="709" w:hanging="709"/>
        <w:jc w:val="both"/>
        <w:rPr>
          <w:rFonts w:ascii="Times New Roman" w:eastAsia="Times New Roman" w:hAnsi="Times New Roman" w:cs="Times New Roman"/>
          <w:sz w:val="24"/>
          <w:szCs w:val="24"/>
          <w:lang w:eastAsia="lv-LV"/>
        </w:rPr>
      </w:pPr>
      <w:r w:rsidRPr="001338FE">
        <w:rPr>
          <w:rFonts w:ascii="Times New Roman" w:eastAsia="Times New Roman" w:hAnsi="Times New Roman" w:cs="Times New Roman"/>
          <w:sz w:val="24"/>
          <w:szCs w:val="24"/>
          <w:lang w:eastAsia="lv-LV"/>
        </w:rPr>
        <w:t xml:space="preserve">visi personu apvienības </w:t>
      </w:r>
      <w:r>
        <w:rPr>
          <w:rFonts w:ascii="Times New Roman" w:eastAsia="Times New Roman" w:hAnsi="Times New Roman" w:cs="Times New Roman"/>
          <w:sz w:val="24"/>
          <w:szCs w:val="24"/>
          <w:lang w:eastAsia="lv-LV"/>
        </w:rPr>
        <w:t>dalībnieki, ievērojot nolikuma 7.3.1. un 7</w:t>
      </w:r>
      <w:r w:rsidRPr="001338FE">
        <w:rPr>
          <w:rFonts w:ascii="Times New Roman" w:eastAsia="Times New Roman" w:hAnsi="Times New Roman" w:cs="Times New Roman"/>
          <w:sz w:val="24"/>
          <w:szCs w:val="24"/>
          <w:lang w:eastAsia="lv-LV"/>
        </w:rPr>
        <w:t>.3.2.apakšpunktā noteikto (ja pretendents ir personu apvienība) vai</w:t>
      </w:r>
    </w:p>
    <w:p w:rsidR="001338FE" w:rsidRPr="001338FE" w:rsidRDefault="001338FE" w:rsidP="00EF5189">
      <w:pPr>
        <w:numPr>
          <w:ilvl w:val="2"/>
          <w:numId w:val="1"/>
        </w:numPr>
        <w:spacing w:after="0" w:line="240" w:lineRule="auto"/>
        <w:ind w:left="851" w:hanging="851"/>
        <w:jc w:val="both"/>
        <w:rPr>
          <w:rFonts w:ascii="Times New Roman" w:eastAsia="Times New Roman" w:hAnsi="Times New Roman" w:cs="Times New Roman"/>
          <w:sz w:val="24"/>
          <w:szCs w:val="24"/>
          <w:lang w:eastAsia="lv-LV"/>
        </w:rPr>
      </w:pPr>
      <w:r w:rsidRPr="001338FE">
        <w:rPr>
          <w:rFonts w:ascii="Times New Roman" w:eastAsia="Times New Roman" w:hAnsi="Times New Roman" w:cs="Times New Roman"/>
          <w:sz w:val="24"/>
          <w:szCs w:val="24"/>
          <w:lang w:eastAsia="lv-LV"/>
        </w:rPr>
        <w:t>pretendenta pilnvarota persona.</w:t>
      </w:r>
    </w:p>
    <w:p w:rsidR="001338FE" w:rsidRPr="001338FE" w:rsidRDefault="001338FE" w:rsidP="001338FE">
      <w:pPr>
        <w:tabs>
          <w:tab w:val="left" w:pos="720"/>
        </w:tabs>
        <w:spacing w:after="0" w:line="240" w:lineRule="auto"/>
        <w:ind w:left="851"/>
        <w:rPr>
          <w:rFonts w:ascii="Arial" w:eastAsia="Times New Roman" w:hAnsi="Arial" w:cs="Times New Roman"/>
          <w:b/>
          <w:sz w:val="20"/>
          <w:szCs w:val="24"/>
          <w:lang w:eastAsia="lv-LV"/>
        </w:rPr>
      </w:pPr>
    </w:p>
    <w:p w:rsidR="001338FE" w:rsidRPr="001338FE" w:rsidRDefault="001338FE" w:rsidP="00EF5189">
      <w:pPr>
        <w:keepNext/>
        <w:numPr>
          <w:ilvl w:val="1"/>
          <w:numId w:val="1"/>
        </w:numPr>
        <w:spacing w:after="0" w:line="240" w:lineRule="auto"/>
        <w:ind w:left="567" w:hanging="567"/>
        <w:jc w:val="both"/>
        <w:outlineLvl w:val="0"/>
        <w:rPr>
          <w:rFonts w:ascii="Times New Roman" w:eastAsia="Times New Roman" w:hAnsi="Times New Roman" w:cs="Times New Roman"/>
          <w:bCs/>
          <w:kern w:val="32"/>
          <w:sz w:val="24"/>
          <w:szCs w:val="32"/>
        </w:rPr>
      </w:pPr>
      <w:r w:rsidRPr="001338FE">
        <w:rPr>
          <w:rFonts w:ascii="Times New Roman" w:eastAsia="Times New Roman" w:hAnsi="Times New Roman" w:cs="Times New Roman"/>
          <w:bCs/>
          <w:kern w:val="32"/>
          <w:sz w:val="24"/>
          <w:szCs w:val="32"/>
        </w:rPr>
        <w:t>Apakšuzņēmējs — pretendenta nolīgta persona vai savukārt tās nolīgta persona, kura veic būvdarbus vai sniedz pakalpojumus iepirkuma līguma izpildei.</w:t>
      </w:r>
    </w:p>
    <w:p w:rsidR="001338FE" w:rsidRPr="001338FE" w:rsidRDefault="001338FE" w:rsidP="00EF5189">
      <w:pPr>
        <w:numPr>
          <w:ilvl w:val="1"/>
          <w:numId w:val="1"/>
        </w:numPr>
        <w:spacing w:after="0" w:line="240" w:lineRule="auto"/>
        <w:ind w:left="567" w:hanging="567"/>
        <w:jc w:val="both"/>
        <w:rPr>
          <w:rFonts w:ascii="Times New Roman" w:eastAsia="Times New Roman" w:hAnsi="Times New Roman" w:cs="Times New Roman"/>
          <w:sz w:val="24"/>
          <w:szCs w:val="24"/>
        </w:rPr>
      </w:pPr>
      <w:r w:rsidRPr="001338FE">
        <w:rPr>
          <w:rFonts w:ascii="Times New Roman" w:eastAsia="Times New Roman" w:hAnsi="Times New Roman" w:cs="Times New Roman"/>
          <w:bCs/>
          <w:sz w:val="24"/>
          <w:szCs w:val="24"/>
        </w:rPr>
        <w:t>Personu apvienībai, kurai piešķirtas iepirkuma līguma slēgšanas tiesības, jāizveidojas atbilstoši juridiskam statusam “pilnsabiedrība”. Lai nodrošinātu darbu izpildes termiņa ievērošanu, nekavējoties, bet ne ilgāk kā piecu darba dienu laikā ierakstīt personu apvienību komersantu komercreģistrā, pēc tās juridiskās adreses vietas piekritīgajā Uzņēmumu reģistra reģionālajā nodaļā un veikt reģistrāciju Valsts ieņēmumu dienestā</w:t>
      </w:r>
      <w:r w:rsidRPr="001338FE">
        <w:rPr>
          <w:rFonts w:ascii="Times New Roman" w:eastAsia="Times New Roman" w:hAnsi="Times New Roman" w:cs="Times New Roman"/>
          <w:sz w:val="24"/>
          <w:szCs w:val="24"/>
        </w:rPr>
        <w:t>.</w:t>
      </w:r>
    </w:p>
    <w:p w:rsidR="001338FE" w:rsidRPr="001338FE" w:rsidRDefault="001338FE" w:rsidP="00EF5189">
      <w:pPr>
        <w:numPr>
          <w:ilvl w:val="1"/>
          <w:numId w:val="1"/>
        </w:numPr>
        <w:spacing w:after="0" w:line="240" w:lineRule="auto"/>
        <w:ind w:left="567" w:hanging="567"/>
        <w:jc w:val="both"/>
        <w:rPr>
          <w:rFonts w:ascii="Times New Roman" w:eastAsia="Times New Roman" w:hAnsi="Times New Roman" w:cs="Times New Roman"/>
          <w:sz w:val="24"/>
          <w:szCs w:val="24"/>
        </w:rPr>
      </w:pPr>
      <w:r w:rsidRPr="001338FE">
        <w:rPr>
          <w:rFonts w:ascii="Times New Roman" w:eastAsia="Times New Roman" w:hAnsi="Times New Roman" w:cs="Times New Roman"/>
          <w:sz w:val="24"/>
          <w:szCs w:val="24"/>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(4.pielikums)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bookmarkEnd w:id="2"/>
    <w:p w:rsidR="001338FE" w:rsidRPr="002F1907" w:rsidRDefault="001338FE" w:rsidP="006B1D54">
      <w:pPr>
        <w:spacing w:after="0" w:line="293" w:lineRule="atLeast"/>
        <w:ind w:firstLine="510"/>
        <w:jc w:val="both"/>
        <w:rPr>
          <w:rFonts w:ascii="Times New Roman" w:eastAsia="Times New Roman" w:hAnsi="Times New Roman" w:cs="Times New Roman"/>
          <w:b/>
          <w:sz w:val="24"/>
          <w:szCs w:val="24"/>
          <w:lang w:eastAsia="lv-LV"/>
        </w:rPr>
      </w:pPr>
    </w:p>
    <w:p w:rsidR="006B1D54" w:rsidRPr="001338FE" w:rsidRDefault="006B1D54" w:rsidP="00EF5189">
      <w:pPr>
        <w:pStyle w:val="ListParagraph"/>
        <w:numPr>
          <w:ilvl w:val="0"/>
          <w:numId w:val="1"/>
        </w:numPr>
        <w:suppressAutoHyphens/>
        <w:spacing w:after="120" w:line="240" w:lineRule="auto"/>
        <w:rPr>
          <w:rFonts w:ascii="Times New Roman" w:eastAsia="Times New Roman" w:hAnsi="Times New Roman" w:cs="Times New Roman"/>
          <w:b/>
          <w:sz w:val="24"/>
          <w:szCs w:val="24"/>
          <w:lang w:eastAsia="ar-SA"/>
        </w:rPr>
      </w:pPr>
      <w:r w:rsidRPr="001338FE">
        <w:rPr>
          <w:rFonts w:ascii="Times New Roman" w:eastAsia="Times New Roman" w:hAnsi="Times New Roman" w:cs="Times New Roman"/>
          <w:b/>
          <w:sz w:val="24"/>
          <w:szCs w:val="24"/>
          <w:lang w:eastAsia="ar-SA"/>
        </w:rPr>
        <w:lastRenderedPageBreak/>
        <w:t xml:space="preserve">Prasības pretendentiem </w:t>
      </w:r>
    </w:p>
    <w:p w:rsidR="009749FC" w:rsidRPr="00414EFF" w:rsidRDefault="009749FC" w:rsidP="00414EFF">
      <w:pPr>
        <w:pStyle w:val="ListParagraph"/>
        <w:numPr>
          <w:ilvl w:val="1"/>
          <w:numId w:val="1"/>
        </w:numPr>
        <w:tabs>
          <w:tab w:val="left" w:pos="720"/>
          <w:tab w:val="num" w:pos="1277"/>
        </w:tabs>
        <w:spacing w:after="0" w:line="240" w:lineRule="auto"/>
        <w:rPr>
          <w:rFonts w:ascii="Times New Roman" w:eastAsia="Times New Roman" w:hAnsi="Times New Roman" w:cs="Times New Roman"/>
          <w:b/>
          <w:sz w:val="24"/>
          <w:szCs w:val="24"/>
          <w:lang w:eastAsia="lv-LV"/>
        </w:rPr>
      </w:pPr>
      <w:bookmarkStart w:id="3" w:name="_Toc134418280"/>
      <w:bookmarkStart w:id="4" w:name="_Toc134628685"/>
      <w:r w:rsidRPr="00414EFF">
        <w:rPr>
          <w:rFonts w:ascii="Times New Roman" w:eastAsia="Times New Roman" w:hAnsi="Times New Roman" w:cs="Times New Roman"/>
          <w:b/>
          <w:sz w:val="24"/>
          <w:szCs w:val="24"/>
          <w:lang w:eastAsia="lv-LV"/>
        </w:rPr>
        <w:t>Prasības attiecībā uz Pretendenta atbilstību profesionālās darbības veikšanai</w:t>
      </w:r>
      <w:bookmarkEnd w:id="3"/>
      <w:bookmarkEnd w:id="4"/>
    </w:p>
    <w:p w:rsidR="009749FC" w:rsidRPr="00414EFF" w:rsidRDefault="009749FC" w:rsidP="00414EFF">
      <w:pPr>
        <w:pStyle w:val="ListParagraph"/>
        <w:numPr>
          <w:ilvl w:val="2"/>
          <w:numId w:val="1"/>
        </w:numPr>
        <w:tabs>
          <w:tab w:val="left" w:pos="851"/>
        </w:tabs>
        <w:spacing w:after="0" w:line="240" w:lineRule="auto"/>
        <w:jc w:val="both"/>
        <w:rPr>
          <w:rFonts w:ascii="Times New Roman" w:eastAsia="Times New Roman" w:hAnsi="Times New Roman" w:cs="Times New Roman"/>
          <w:sz w:val="24"/>
          <w:szCs w:val="24"/>
          <w:lang w:eastAsia="lv-LV"/>
        </w:rPr>
      </w:pPr>
      <w:bookmarkStart w:id="5" w:name="_Pretendents_normatīvajos_tiesību_ak"/>
      <w:bookmarkEnd w:id="5"/>
      <w:r w:rsidRPr="00414EFF">
        <w:rPr>
          <w:rFonts w:ascii="Times New Roman" w:eastAsia="Times New Roman" w:hAnsi="Times New Roman" w:cs="Times New Roman"/>
          <w:sz w:val="24"/>
          <w:szCs w:val="24"/>
          <w:lang w:eastAsia="lv-LV"/>
        </w:rPr>
        <w:t>Pretendents, personālsabiedrība un visi personālsabiedrības biedri (ja piedāvājumu iesniedz personālsabiedrība) vai visi personu apvienības dalībnieki (ja piedāvājumu iesniedz personu apvienība), kā arī apakšuzņēmēji,</w:t>
      </w:r>
      <w:r w:rsidRPr="00414EFF">
        <w:rPr>
          <w:rFonts w:ascii="Arial" w:eastAsia="Times New Roman" w:hAnsi="Arial" w:cs="Times New Roman"/>
          <w:sz w:val="20"/>
          <w:szCs w:val="24"/>
          <w:lang w:eastAsia="lv-LV"/>
        </w:rPr>
        <w:t xml:space="preserve"> </w:t>
      </w:r>
      <w:r w:rsidRPr="00414EFF">
        <w:rPr>
          <w:rFonts w:ascii="Times New Roman" w:eastAsia="Times New Roman" w:hAnsi="Times New Roman" w:cs="Times New Roman"/>
          <w:sz w:val="24"/>
          <w:szCs w:val="24"/>
          <w:lang w:eastAsia="lv-LV"/>
        </w:rPr>
        <w:t xml:space="preserve">uz kuru iespējām pretendents balstās, lai apliecinātu, ka tā kvalifikācija atbilst iepirkuma procedūras dokumentos noteiktajām prasībām, normatīvajos tiesību aktos noteiktajos gadījumos ir reģistrēti komercreģistrā vai līdzvērtīgā reģistrā ārvalstīs. </w:t>
      </w:r>
    </w:p>
    <w:p w:rsidR="009749FC" w:rsidRPr="00414EFF" w:rsidRDefault="009749FC" w:rsidP="00414EFF">
      <w:pPr>
        <w:pStyle w:val="ListParagraph"/>
        <w:numPr>
          <w:ilvl w:val="2"/>
          <w:numId w:val="1"/>
        </w:numPr>
        <w:tabs>
          <w:tab w:val="left" w:pos="720"/>
          <w:tab w:val="num" w:pos="851"/>
        </w:tabs>
        <w:spacing w:after="0" w:line="240" w:lineRule="auto"/>
        <w:jc w:val="both"/>
        <w:rPr>
          <w:rFonts w:ascii="Times New Roman" w:eastAsia="Times New Roman" w:hAnsi="Times New Roman" w:cs="Times New Roman"/>
          <w:bCs/>
          <w:sz w:val="24"/>
          <w:szCs w:val="24"/>
          <w:lang w:eastAsia="lv-LV"/>
        </w:rPr>
      </w:pPr>
      <w:r w:rsidRPr="00414EFF">
        <w:rPr>
          <w:rFonts w:ascii="Times New Roman" w:eastAsia="Times New Roman" w:hAnsi="Times New Roman" w:cs="Times New Roman"/>
          <w:sz w:val="24"/>
          <w:szCs w:val="24"/>
          <w:lang w:eastAsia="lv-LV"/>
        </w:rPr>
        <w:t xml:space="preserve">Pretendents, </w:t>
      </w:r>
      <w:r w:rsidRPr="00414EFF">
        <w:rPr>
          <w:rFonts w:ascii="Times New Roman" w:eastAsia="Times New Roman" w:hAnsi="Times New Roman" w:cs="Times New Roman"/>
          <w:color w:val="000000"/>
          <w:sz w:val="24"/>
          <w:szCs w:val="24"/>
          <w:lang w:eastAsia="lv-LV"/>
        </w:rPr>
        <w:t>personālsabiedrības</w:t>
      </w:r>
      <w:r w:rsidRPr="00414EFF">
        <w:rPr>
          <w:rFonts w:ascii="Times New Roman" w:eastAsia="Times New Roman" w:hAnsi="Times New Roman" w:cs="Times New Roman"/>
          <w:sz w:val="24"/>
          <w:szCs w:val="24"/>
          <w:lang w:eastAsia="lv-LV"/>
        </w:rPr>
        <w:t xml:space="preserve"> biedrs, personu apvienības dalībnieks (ja piedāvājumu iesniedz personālsabiedrība vai personu apvienība) vai apakšuzņēmējs, uz kuru iespējām pretendents balstās, lai apliecinātu, ka tā kvalifikācija atbilst iepirkuma procedūras dokumentos noteiktajām prasībām, kas veiks Būvdarbus:</w:t>
      </w:r>
    </w:p>
    <w:p w:rsidR="009749FC" w:rsidRPr="009749FC" w:rsidRDefault="009749FC" w:rsidP="00B5012D">
      <w:pPr>
        <w:numPr>
          <w:ilvl w:val="0"/>
          <w:numId w:val="7"/>
        </w:numPr>
        <w:spacing w:after="0" w:line="240" w:lineRule="auto"/>
        <w:jc w:val="both"/>
        <w:rPr>
          <w:rFonts w:ascii="Times New Roman" w:eastAsia="Times New Roman" w:hAnsi="Times New Roman" w:cs="Times New Roman"/>
          <w:sz w:val="24"/>
          <w:szCs w:val="24"/>
          <w:lang w:eastAsia="lv-LV"/>
        </w:rPr>
      </w:pPr>
      <w:r w:rsidRPr="009749FC">
        <w:rPr>
          <w:rFonts w:ascii="Times New Roman" w:eastAsia="Times New Roman" w:hAnsi="Times New Roman" w:cs="Times New Roman"/>
          <w:sz w:val="24"/>
          <w:szCs w:val="24"/>
          <w:lang w:eastAsia="lv-LV"/>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9749FC" w:rsidRPr="009749FC" w:rsidRDefault="009749FC" w:rsidP="00B5012D">
      <w:pPr>
        <w:numPr>
          <w:ilvl w:val="0"/>
          <w:numId w:val="7"/>
        </w:numPr>
        <w:spacing w:after="0" w:line="240" w:lineRule="auto"/>
        <w:jc w:val="both"/>
        <w:rPr>
          <w:rFonts w:ascii="Times New Roman" w:eastAsia="Times New Roman" w:hAnsi="Times New Roman" w:cs="Times New Roman"/>
          <w:sz w:val="24"/>
          <w:szCs w:val="24"/>
          <w:lang w:eastAsia="lv-LV"/>
        </w:rPr>
      </w:pPr>
      <w:r w:rsidRPr="009749FC">
        <w:rPr>
          <w:rFonts w:ascii="Times New Roman" w:eastAsia="Times New Roman" w:hAnsi="Times New Roman" w:cs="Times New Roman"/>
          <w:sz w:val="24"/>
          <w:szCs w:val="24"/>
          <w:lang w:eastAsia="lv-LV"/>
        </w:rPr>
        <w:t>gadījumā, ja ar Pretendentu tiek noslēgts iepirkuma līgums, apņemas apdrošināt savu civiltiesisko atbildību atbilstoši iepirkumā noteiktajām prasībām (attiecas tikai uz pretendentu).</w:t>
      </w:r>
    </w:p>
    <w:p w:rsidR="009749FC" w:rsidRPr="009749FC" w:rsidRDefault="009749FC" w:rsidP="009749FC">
      <w:pPr>
        <w:spacing w:after="0" w:line="240" w:lineRule="auto"/>
        <w:rPr>
          <w:rFonts w:ascii="Arial" w:eastAsia="Times New Roman" w:hAnsi="Arial" w:cs="Times New Roman"/>
          <w:b/>
          <w:color w:val="000000"/>
          <w:sz w:val="20"/>
          <w:szCs w:val="24"/>
          <w:lang w:eastAsia="lv-LV"/>
        </w:rPr>
      </w:pPr>
    </w:p>
    <w:p w:rsidR="009749FC" w:rsidRPr="00414EFF" w:rsidRDefault="009749FC" w:rsidP="00414EFF">
      <w:pPr>
        <w:pStyle w:val="ListParagraph"/>
        <w:numPr>
          <w:ilvl w:val="2"/>
          <w:numId w:val="1"/>
        </w:numPr>
        <w:tabs>
          <w:tab w:val="left" w:pos="720"/>
          <w:tab w:val="num" w:pos="851"/>
        </w:tabs>
        <w:spacing w:after="0" w:line="240" w:lineRule="auto"/>
        <w:jc w:val="both"/>
        <w:rPr>
          <w:rFonts w:ascii="Times New Roman" w:eastAsia="Times New Roman" w:hAnsi="Times New Roman" w:cs="Times New Roman"/>
          <w:color w:val="000000"/>
          <w:sz w:val="24"/>
          <w:szCs w:val="24"/>
          <w:lang w:eastAsia="lv-LV"/>
        </w:rPr>
      </w:pPr>
      <w:r w:rsidRPr="00414EFF">
        <w:rPr>
          <w:rFonts w:ascii="Times New Roman" w:eastAsia="Times New Roman" w:hAnsi="Times New Roman" w:cs="Times New Roman"/>
          <w:color w:val="000000"/>
          <w:sz w:val="24"/>
          <w:szCs w:val="24"/>
          <w:lang w:eastAsia="lv-LV"/>
        </w:rPr>
        <w:t>Pretendenta piedāvātajam:</w:t>
      </w:r>
    </w:p>
    <w:p w:rsidR="009749FC" w:rsidRPr="009749FC" w:rsidRDefault="009749FC" w:rsidP="00B5012D">
      <w:pPr>
        <w:numPr>
          <w:ilvl w:val="0"/>
          <w:numId w:val="8"/>
        </w:numPr>
        <w:tabs>
          <w:tab w:val="left" w:pos="720"/>
        </w:tabs>
        <w:spacing w:after="0" w:line="240" w:lineRule="auto"/>
        <w:jc w:val="both"/>
        <w:rPr>
          <w:rFonts w:ascii="Times New Roman" w:eastAsia="Times New Roman" w:hAnsi="Times New Roman" w:cs="Times New Roman"/>
          <w:sz w:val="24"/>
          <w:szCs w:val="24"/>
          <w:lang w:eastAsia="lv-LV"/>
        </w:rPr>
      </w:pPr>
      <w:r w:rsidRPr="009749FC">
        <w:rPr>
          <w:rFonts w:ascii="Times New Roman" w:eastAsia="Times New Roman" w:hAnsi="Times New Roman" w:cs="Times New Roman"/>
          <w:sz w:val="24"/>
          <w:szCs w:val="24"/>
          <w:lang w:eastAsia="lv-LV"/>
        </w:rPr>
        <w:t>atbildīgajam būvdarbu vadītājam ir spēkā esošs būvprakses sertifikāts ēku būvdarbu vadīšana un būvuzraudzība;</w:t>
      </w:r>
    </w:p>
    <w:p w:rsidR="009749FC" w:rsidRDefault="009749FC" w:rsidP="00B5012D">
      <w:pPr>
        <w:numPr>
          <w:ilvl w:val="0"/>
          <w:numId w:val="8"/>
        </w:numPr>
        <w:spacing w:after="0" w:line="240" w:lineRule="auto"/>
        <w:ind w:left="1638" w:hanging="357"/>
        <w:jc w:val="both"/>
        <w:rPr>
          <w:rFonts w:ascii="Times New Roman" w:eastAsia="Times New Roman" w:hAnsi="Times New Roman" w:cs="Times New Roman"/>
          <w:sz w:val="24"/>
          <w:szCs w:val="24"/>
          <w:lang w:eastAsia="lv-LV"/>
        </w:rPr>
      </w:pPr>
      <w:r w:rsidRPr="009749FC">
        <w:rPr>
          <w:rFonts w:ascii="Times New Roman" w:eastAsia="Times New Roman" w:hAnsi="Times New Roman" w:cs="Times New Roman"/>
          <w:sz w:val="24"/>
          <w:szCs w:val="24"/>
          <w:lang w:eastAsia="lv-LV"/>
        </w:rPr>
        <w:t>ceļu būvdarbu vadītājam ir spēkā esošs būvprakses sertifikāts ceļu būvdarbu vadīšanas jomā;</w:t>
      </w:r>
    </w:p>
    <w:p w:rsidR="00832E51" w:rsidRPr="00832E51" w:rsidRDefault="00832E51" w:rsidP="00B5012D">
      <w:pPr>
        <w:numPr>
          <w:ilvl w:val="0"/>
          <w:numId w:val="8"/>
        </w:numPr>
        <w:spacing w:after="0" w:line="240" w:lineRule="auto"/>
        <w:ind w:left="1638" w:hanging="357"/>
        <w:jc w:val="both"/>
        <w:rPr>
          <w:rFonts w:ascii="Times New Roman" w:eastAsia="Times New Roman" w:hAnsi="Times New Roman" w:cs="Times New Roman"/>
          <w:sz w:val="24"/>
          <w:szCs w:val="24"/>
          <w:lang w:eastAsia="lv-LV"/>
        </w:rPr>
      </w:pPr>
      <w:r w:rsidRPr="00832E51">
        <w:rPr>
          <w:rFonts w:ascii="Times New Roman" w:eastAsia="Times New Roman" w:hAnsi="Times New Roman"/>
          <w:sz w:val="24"/>
          <w:szCs w:val="24"/>
          <w:lang w:eastAsia="lv-LV"/>
        </w:rPr>
        <w:t>Siltummehānikas būvdarbu vadītājam ir spēkā esošs bū</w:t>
      </w:r>
      <w:r w:rsidR="0086401C">
        <w:rPr>
          <w:rFonts w:ascii="Times New Roman" w:eastAsia="Times New Roman" w:hAnsi="Times New Roman"/>
          <w:sz w:val="24"/>
          <w:szCs w:val="24"/>
          <w:lang w:eastAsia="lv-LV"/>
        </w:rPr>
        <w:t>v</w:t>
      </w:r>
      <w:r w:rsidRPr="00832E51">
        <w:rPr>
          <w:rFonts w:ascii="Times New Roman" w:eastAsia="Times New Roman" w:hAnsi="Times New Roman"/>
          <w:sz w:val="24"/>
          <w:szCs w:val="24"/>
          <w:lang w:eastAsia="lv-LV"/>
        </w:rPr>
        <w:t>prakses sertifikāts siltummehānikas darbu veikšanai;</w:t>
      </w:r>
    </w:p>
    <w:p w:rsidR="009749FC" w:rsidRPr="009749FC" w:rsidRDefault="009749FC" w:rsidP="00B5012D">
      <w:pPr>
        <w:numPr>
          <w:ilvl w:val="0"/>
          <w:numId w:val="8"/>
        </w:numPr>
        <w:spacing w:after="0" w:line="240" w:lineRule="auto"/>
        <w:ind w:left="1638" w:hanging="357"/>
        <w:jc w:val="both"/>
        <w:rPr>
          <w:rFonts w:ascii="Times New Roman" w:eastAsia="Times New Roman" w:hAnsi="Times New Roman" w:cs="Times New Roman"/>
          <w:sz w:val="24"/>
          <w:szCs w:val="24"/>
          <w:lang w:eastAsia="lv-LV"/>
        </w:rPr>
      </w:pPr>
      <w:r w:rsidRPr="009749FC">
        <w:rPr>
          <w:rFonts w:ascii="Times New Roman" w:eastAsia="Times New Roman" w:hAnsi="Times New Roman" w:cs="Times New Roman"/>
          <w:sz w:val="24"/>
          <w:szCs w:val="24"/>
          <w:lang w:eastAsia="lv-LV"/>
        </w:rPr>
        <w:t>projektu vadītājam ir augstākā vai speciālā izglītība inženierzinātnēs;</w:t>
      </w:r>
    </w:p>
    <w:p w:rsidR="009749FC" w:rsidRPr="009749FC" w:rsidRDefault="009749FC" w:rsidP="00B5012D">
      <w:pPr>
        <w:numPr>
          <w:ilvl w:val="0"/>
          <w:numId w:val="8"/>
        </w:numPr>
        <w:spacing w:after="120" w:line="240" w:lineRule="auto"/>
        <w:jc w:val="both"/>
        <w:rPr>
          <w:rFonts w:ascii="Times New Roman" w:eastAsia="Times New Roman" w:hAnsi="Times New Roman" w:cs="Times New Roman"/>
          <w:sz w:val="24"/>
          <w:szCs w:val="24"/>
          <w:lang w:eastAsia="lv-LV"/>
        </w:rPr>
      </w:pPr>
      <w:r w:rsidRPr="009749FC">
        <w:rPr>
          <w:rFonts w:ascii="Times New Roman" w:eastAsia="Times New Roman" w:hAnsi="Times New Roman" w:cs="Times New Roman"/>
          <w:sz w:val="24"/>
          <w:szCs w:val="24"/>
          <w:lang w:eastAsia="lv-LV"/>
        </w:rPr>
        <w:t>Ārvalstu būvdarbu vadītājs atbilst izglītības un profesionālās kvalifikācijas prasībām attiecīgas profesionālās darbības veikšanai Latvijas Republikā un gadījumā, ja ar Pretendentu tiks noslēgts iepirkuma līgums</w:t>
      </w:r>
      <w:r w:rsidRPr="009749FC">
        <w:rPr>
          <w:rFonts w:ascii="Times New Roman" w:eastAsia="Times New Roman" w:hAnsi="Times New Roman" w:cs="Times New Roman"/>
          <w:bCs/>
          <w:sz w:val="24"/>
          <w:szCs w:val="24"/>
          <w:lang w:eastAsia="lv-LV"/>
        </w:rPr>
        <w:t xml:space="preserve">, līdz Būvdarbu uzsākšanai </w:t>
      </w:r>
      <w:r w:rsidRPr="009749FC">
        <w:rPr>
          <w:rFonts w:ascii="Times New Roman" w:eastAsia="Times New Roman" w:hAnsi="Times New Roman" w:cs="Times New Roman"/>
          <w:sz w:val="24"/>
          <w:szCs w:val="24"/>
          <w:lang w:eastAsia="lv-LV"/>
        </w:rPr>
        <w:t xml:space="preserve">būvdarbu vadītājs </w:t>
      </w:r>
      <w:r w:rsidRPr="009749FC">
        <w:rPr>
          <w:rFonts w:ascii="Times New Roman" w:eastAsia="Times New Roman" w:hAnsi="Times New Roman" w:cs="Times New Roman"/>
          <w:bCs/>
          <w:sz w:val="24"/>
          <w:szCs w:val="24"/>
          <w:lang w:eastAsia="lv-LV"/>
        </w:rPr>
        <w:t>iegūs profesionālās kvalifikācijas atzīšanas apliecību vai reģistrēsies attiecīgajā profesiju reģistrā.</w:t>
      </w:r>
    </w:p>
    <w:p w:rsidR="009749FC" w:rsidRPr="009749FC" w:rsidRDefault="009749FC" w:rsidP="009749FC">
      <w:pPr>
        <w:spacing w:after="0" w:line="240" w:lineRule="auto"/>
        <w:jc w:val="both"/>
        <w:rPr>
          <w:rFonts w:ascii="Arial" w:eastAsia="Times New Roman" w:hAnsi="Arial" w:cs="Times New Roman"/>
          <w:sz w:val="20"/>
          <w:szCs w:val="24"/>
          <w:lang w:eastAsia="lv-LV"/>
        </w:rPr>
      </w:pPr>
      <w:r w:rsidRPr="009749FC">
        <w:rPr>
          <w:rFonts w:ascii="Arial" w:eastAsia="Times New Roman" w:hAnsi="Arial" w:cs="Times New Roman"/>
          <w:sz w:val="20"/>
          <w:szCs w:val="24"/>
          <w:lang w:eastAsia="lv-LV"/>
        </w:rPr>
        <w:t xml:space="preserve">              </w:t>
      </w:r>
    </w:p>
    <w:p w:rsidR="00414EFF" w:rsidRDefault="00414EFF" w:rsidP="00414EFF">
      <w:pPr>
        <w:pStyle w:val="Apakpunkts"/>
        <w:numPr>
          <w:ilvl w:val="1"/>
          <w:numId w:val="1"/>
        </w:numPr>
        <w:rPr>
          <w:rFonts w:ascii="Times New Roman" w:hAnsi="Times New Roman"/>
          <w:sz w:val="24"/>
        </w:rPr>
      </w:pPr>
      <w:bookmarkStart w:id="6" w:name="_Toc134418281"/>
      <w:bookmarkStart w:id="7" w:name="_Toc134628686"/>
      <w:r>
        <w:rPr>
          <w:rFonts w:ascii="Times New Roman" w:hAnsi="Times New Roman"/>
          <w:sz w:val="24"/>
        </w:rPr>
        <w:t>Prasības attiecībā uz Pretendenta saimniecisko un finansiālo stāvokli</w:t>
      </w:r>
      <w:bookmarkEnd w:id="6"/>
      <w:bookmarkEnd w:id="7"/>
    </w:p>
    <w:p w:rsidR="00414EFF" w:rsidRPr="00012B25" w:rsidRDefault="00414EFF" w:rsidP="00414EFF">
      <w:pPr>
        <w:pStyle w:val="Paragrfs"/>
        <w:numPr>
          <w:ilvl w:val="2"/>
          <w:numId w:val="1"/>
        </w:numPr>
        <w:rPr>
          <w:rFonts w:ascii="Times New Roman" w:hAnsi="Times New Roman"/>
          <w:sz w:val="24"/>
        </w:rPr>
      </w:pPr>
      <w:r w:rsidRPr="00012B25">
        <w:rPr>
          <w:rFonts w:ascii="Times New Roman" w:hAnsi="Times New Roman"/>
          <w:sz w:val="24"/>
        </w:rPr>
        <w:t>Pretendenta gada vidējais</w:t>
      </w:r>
      <w:r w:rsidRPr="00012B25" w:rsidDel="003D62DC">
        <w:rPr>
          <w:rFonts w:ascii="Times New Roman" w:hAnsi="Times New Roman"/>
          <w:sz w:val="24"/>
        </w:rPr>
        <w:t xml:space="preserve"> </w:t>
      </w:r>
      <w:r w:rsidRPr="00012B25">
        <w:rPr>
          <w:rFonts w:ascii="Times New Roman" w:hAnsi="Times New Roman"/>
          <w:sz w:val="24"/>
        </w:rPr>
        <w:t>finanšu apgrozījums, bez pievienotās vērtības nodokļa (turpmāk - PVN), attiecībā uz būvniecību Pretendenta darbības iepriekšējo trīs gadu  laikā (pretendentiem, kas uzsākuši savu darbību (dibināti) vēlāk vai attiecīgajā tirgū darbojas mazāk par trijiem gadiem – gada finanšu vidējais apgrozījums nostrādātajā laika periodā) ir vismaz trīs reizes lielāks kā piedāvātā Būvniecības kopējā cena bez PVN.</w:t>
      </w:r>
    </w:p>
    <w:p w:rsidR="00414EFF" w:rsidRPr="00012B25" w:rsidRDefault="00414EFF" w:rsidP="00414EFF">
      <w:pPr>
        <w:pStyle w:val="Paragrfs"/>
        <w:numPr>
          <w:ilvl w:val="2"/>
          <w:numId w:val="1"/>
        </w:numPr>
        <w:rPr>
          <w:rFonts w:ascii="Times New Roman" w:hAnsi="Times New Roman"/>
          <w:sz w:val="24"/>
        </w:rPr>
      </w:pPr>
      <w:r w:rsidRPr="00012B25">
        <w:rPr>
          <w:rFonts w:ascii="Times New Roman" w:hAnsi="Times New Roman"/>
          <w:sz w:val="24"/>
        </w:rPr>
        <w:t xml:space="preserve">Pretendentam pieejami brīvi finanšu līdzekļi vai kredītlīnija ne mazāk kā </w:t>
      </w:r>
      <w:r>
        <w:rPr>
          <w:rFonts w:ascii="Times New Roman" w:hAnsi="Times New Roman"/>
          <w:sz w:val="24"/>
        </w:rPr>
        <w:t>15</w:t>
      </w:r>
      <w:r w:rsidRPr="00012B25">
        <w:rPr>
          <w:rFonts w:ascii="Times New Roman" w:hAnsi="Times New Roman"/>
          <w:sz w:val="24"/>
        </w:rPr>
        <w:t>0 000 EUR (</w:t>
      </w:r>
      <w:r>
        <w:rPr>
          <w:rFonts w:ascii="Times New Roman" w:hAnsi="Times New Roman"/>
          <w:sz w:val="24"/>
        </w:rPr>
        <w:t>viens simts piecdesmit</w:t>
      </w:r>
      <w:r w:rsidRPr="00012B25">
        <w:rPr>
          <w:rFonts w:ascii="Times New Roman" w:hAnsi="Times New Roman"/>
          <w:sz w:val="24"/>
        </w:rPr>
        <w:t xml:space="preserve"> tūkstoši euro)</w:t>
      </w:r>
      <w:r>
        <w:rPr>
          <w:rFonts w:ascii="Times New Roman" w:hAnsi="Times New Roman"/>
          <w:sz w:val="24"/>
        </w:rPr>
        <w:t xml:space="preserve"> apmērā, kas apliecināts ar atbilstošas formas apkalpojošās bankas izziņu.</w:t>
      </w:r>
    </w:p>
    <w:p w:rsidR="00414EFF" w:rsidRPr="00414EFF" w:rsidRDefault="00414EFF" w:rsidP="00414EFF">
      <w:pPr>
        <w:pStyle w:val="ListParagraph"/>
        <w:numPr>
          <w:ilvl w:val="1"/>
          <w:numId w:val="1"/>
        </w:numPr>
        <w:tabs>
          <w:tab w:val="left" w:pos="720"/>
          <w:tab w:val="num" w:pos="1277"/>
        </w:tabs>
        <w:spacing w:after="0" w:line="240" w:lineRule="auto"/>
        <w:rPr>
          <w:rFonts w:ascii="Times New Roman" w:eastAsia="Times New Roman" w:hAnsi="Times New Roman" w:cs="Times New Roman"/>
          <w:b/>
          <w:sz w:val="24"/>
          <w:szCs w:val="24"/>
          <w:lang w:eastAsia="lv-LV"/>
        </w:rPr>
      </w:pPr>
      <w:bookmarkStart w:id="8" w:name="_Toc134418282"/>
      <w:bookmarkStart w:id="9" w:name="_Toc134628687"/>
      <w:r w:rsidRPr="00414EFF">
        <w:rPr>
          <w:rFonts w:ascii="Times New Roman" w:eastAsia="Times New Roman" w:hAnsi="Times New Roman" w:cs="Times New Roman"/>
          <w:b/>
          <w:sz w:val="24"/>
          <w:szCs w:val="24"/>
          <w:lang w:eastAsia="lv-LV"/>
        </w:rPr>
        <w:t>Prasības attiecībā uz Pretendenta tehniskajām un profesionālajām spējām</w:t>
      </w:r>
      <w:bookmarkEnd w:id="8"/>
      <w:bookmarkEnd w:id="9"/>
    </w:p>
    <w:p w:rsidR="000B5E20" w:rsidRPr="00971836" w:rsidRDefault="000B5E20" w:rsidP="000B5E20">
      <w:pPr>
        <w:pStyle w:val="BodyText"/>
        <w:numPr>
          <w:ilvl w:val="2"/>
          <w:numId w:val="1"/>
        </w:numPr>
        <w:tabs>
          <w:tab w:val="left" w:pos="2280"/>
        </w:tabs>
        <w:suppressAutoHyphens/>
        <w:spacing w:after="0" w:line="240" w:lineRule="auto"/>
        <w:jc w:val="both"/>
        <w:rPr>
          <w:rFonts w:ascii="Times New Roman" w:hAnsi="Times New Roman" w:cs="Times New Roman"/>
          <w:bCs/>
          <w:sz w:val="24"/>
          <w:szCs w:val="24"/>
        </w:rPr>
      </w:pPr>
      <w:r w:rsidRPr="000B5E20">
        <w:rPr>
          <w:rFonts w:ascii="Times New Roman" w:hAnsi="Times New Roman" w:cs="Times New Roman"/>
          <w:sz w:val="24"/>
          <w:szCs w:val="24"/>
        </w:rPr>
        <w:t xml:space="preserve">Pretendents, vai </w:t>
      </w:r>
      <w:r w:rsidR="00832E51">
        <w:rPr>
          <w:rFonts w:ascii="Times New Roman" w:hAnsi="Times New Roman" w:cs="Times New Roman"/>
          <w:sz w:val="24"/>
          <w:szCs w:val="24"/>
        </w:rPr>
        <w:t>tā apakšuzņēmējs,  iepriekšējo 3 (trīs</w:t>
      </w:r>
      <w:r w:rsidRPr="000B5E20">
        <w:rPr>
          <w:rFonts w:ascii="Times New Roman" w:hAnsi="Times New Roman" w:cs="Times New Roman"/>
          <w:sz w:val="24"/>
          <w:szCs w:val="24"/>
        </w:rPr>
        <w:t xml:space="preserve">) gadu laikā) ir realizējis vismaz 3 (trīs) rūpnieciskās ražošanas ēku  būvdarbu līgumus, kur: </w:t>
      </w:r>
    </w:p>
    <w:p w:rsidR="00971836" w:rsidRDefault="00971836" w:rsidP="00971836">
      <w:pPr>
        <w:pStyle w:val="BodyText"/>
        <w:numPr>
          <w:ilvl w:val="3"/>
          <w:numId w:val="1"/>
        </w:numPr>
        <w:tabs>
          <w:tab w:val="left" w:pos="2280"/>
        </w:tabs>
        <w:suppressAutoHyphens/>
        <w:spacing w:after="0" w:line="240" w:lineRule="auto"/>
        <w:jc w:val="both"/>
        <w:rPr>
          <w:rFonts w:ascii="Times New Roman" w:hAnsi="Times New Roman" w:cs="Times New Roman"/>
          <w:sz w:val="24"/>
          <w:szCs w:val="24"/>
        </w:rPr>
      </w:pPr>
      <w:r w:rsidRPr="00971836">
        <w:rPr>
          <w:rFonts w:ascii="Times New Roman" w:hAnsi="Times New Roman" w:cs="Times New Roman"/>
          <w:sz w:val="24"/>
          <w:szCs w:val="24"/>
        </w:rPr>
        <w:t>vismaz</w:t>
      </w:r>
      <w:r w:rsidR="00DB4484">
        <w:rPr>
          <w:rFonts w:ascii="Times New Roman" w:hAnsi="Times New Roman" w:cs="Times New Roman"/>
          <w:sz w:val="24"/>
          <w:szCs w:val="24"/>
        </w:rPr>
        <w:t xml:space="preserve"> 2 (divu) līgumu izmaksas i</w:t>
      </w:r>
      <w:r w:rsidR="002C1C0E">
        <w:rPr>
          <w:rFonts w:ascii="Times New Roman" w:hAnsi="Times New Roman" w:cs="Times New Roman"/>
          <w:sz w:val="24"/>
          <w:szCs w:val="24"/>
        </w:rPr>
        <w:t>r 1 0</w:t>
      </w:r>
      <w:r w:rsidRPr="00971836">
        <w:rPr>
          <w:rFonts w:ascii="Times New Roman" w:hAnsi="Times New Roman" w:cs="Times New Roman"/>
          <w:sz w:val="24"/>
          <w:szCs w:val="24"/>
        </w:rPr>
        <w:t>00 000 EUR bez PVN par katru;</w:t>
      </w:r>
    </w:p>
    <w:p w:rsidR="00971836" w:rsidRPr="00971836" w:rsidRDefault="00971836" w:rsidP="00971836">
      <w:pPr>
        <w:pStyle w:val="BodyText"/>
        <w:numPr>
          <w:ilvl w:val="3"/>
          <w:numId w:val="1"/>
        </w:numPr>
        <w:tabs>
          <w:tab w:val="left" w:pos="2280"/>
        </w:tabs>
        <w:suppressAutoHyphens/>
        <w:spacing w:after="0" w:line="240" w:lineRule="auto"/>
        <w:jc w:val="both"/>
        <w:rPr>
          <w:rFonts w:ascii="Times New Roman" w:hAnsi="Times New Roman" w:cs="Times New Roman"/>
          <w:sz w:val="24"/>
          <w:szCs w:val="24"/>
        </w:rPr>
      </w:pPr>
      <w:r w:rsidRPr="00971836">
        <w:rPr>
          <w:rFonts w:ascii="Times New Roman" w:hAnsi="Times New Roman" w:cs="Times New Roman"/>
          <w:sz w:val="24"/>
          <w:szCs w:val="24"/>
        </w:rPr>
        <w:t>visma</w:t>
      </w:r>
      <w:r w:rsidR="00035F89">
        <w:rPr>
          <w:rFonts w:ascii="Times New Roman" w:hAnsi="Times New Roman" w:cs="Times New Roman"/>
          <w:sz w:val="24"/>
          <w:szCs w:val="24"/>
        </w:rPr>
        <w:t>z 2(divu) līgumu</w:t>
      </w:r>
      <w:r w:rsidRPr="00971836">
        <w:rPr>
          <w:rFonts w:ascii="Times New Roman" w:hAnsi="Times New Roman" w:cs="Times New Roman"/>
          <w:sz w:val="24"/>
          <w:szCs w:val="24"/>
        </w:rPr>
        <w:t xml:space="preserve"> ietvaros Pretendents ir izbūvējis ar šķeldu kurināmās </w:t>
      </w:r>
      <w:r w:rsidR="00035F89">
        <w:rPr>
          <w:rFonts w:ascii="Times New Roman" w:hAnsi="Times New Roman" w:cs="Times New Roman"/>
          <w:sz w:val="24"/>
          <w:szCs w:val="24"/>
        </w:rPr>
        <w:t xml:space="preserve">automātiskas vadības </w:t>
      </w:r>
      <w:r w:rsidRPr="00971836">
        <w:rPr>
          <w:rFonts w:ascii="Times New Roman" w:hAnsi="Times New Roman" w:cs="Times New Roman"/>
          <w:sz w:val="24"/>
          <w:szCs w:val="24"/>
        </w:rPr>
        <w:t xml:space="preserve">katlu mājas </w:t>
      </w:r>
      <w:r w:rsidR="00035F89">
        <w:rPr>
          <w:rFonts w:ascii="Times New Roman" w:hAnsi="Times New Roman" w:cs="Times New Roman"/>
          <w:sz w:val="24"/>
          <w:szCs w:val="24"/>
        </w:rPr>
        <w:t xml:space="preserve">ar </w:t>
      </w:r>
      <w:r w:rsidRPr="00971836">
        <w:rPr>
          <w:rFonts w:ascii="Times New Roman" w:hAnsi="Times New Roman" w:cs="Times New Roman"/>
          <w:sz w:val="24"/>
          <w:szCs w:val="24"/>
        </w:rPr>
        <w:t>automatizācijas un vadības sistēmu, (ieskaitot SCADA sistēmu (Supervisory Control And Data Acquisition, tulk. no ang. - pārraudzības vadība un datu saglabāšana));</w:t>
      </w:r>
    </w:p>
    <w:p w:rsidR="00971836" w:rsidRPr="00A9564A" w:rsidRDefault="00971836" w:rsidP="00971836">
      <w:pPr>
        <w:pStyle w:val="BodyText"/>
        <w:numPr>
          <w:ilvl w:val="3"/>
          <w:numId w:val="1"/>
        </w:numPr>
        <w:tabs>
          <w:tab w:val="left" w:pos="2280"/>
        </w:tabs>
        <w:suppressAutoHyphens/>
        <w:spacing w:after="0" w:line="240" w:lineRule="auto"/>
        <w:jc w:val="both"/>
        <w:rPr>
          <w:rFonts w:ascii="Times New Roman" w:hAnsi="Times New Roman" w:cs="Times New Roman"/>
          <w:sz w:val="24"/>
          <w:szCs w:val="24"/>
        </w:rPr>
      </w:pPr>
      <w:r w:rsidRPr="00971836">
        <w:rPr>
          <w:rFonts w:ascii="Times New Roman" w:hAnsi="Times New Roman" w:cs="Times New Roman"/>
          <w:bCs/>
          <w:sz w:val="24"/>
          <w:szCs w:val="24"/>
        </w:rPr>
        <w:lastRenderedPageBreak/>
        <w:t>ēkas ir nodotas ekspluatācijā, par šiem darbiem saņemot pozitīvas Pasūtītāju atsauksmes</w:t>
      </w:r>
    </w:p>
    <w:p w:rsidR="00A9564A" w:rsidRPr="009648C4" w:rsidRDefault="00A9564A" w:rsidP="00A9564A">
      <w:pPr>
        <w:pStyle w:val="BodyText"/>
        <w:numPr>
          <w:ilvl w:val="3"/>
          <w:numId w:val="1"/>
        </w:numPr>
        <w:tabs>
          <w:tab w:val="left" w:pos="2280"/>
        </w:tabs>
        <w:suppressAutoHyphens/>
        <w:spacing w:after="0" w:line="240" w:lineRule="auto"/>
        <w:jc w:val="both"/>
        <w:rPr>
          <w:rFonts w:ascii="Times New Roman" w:hAnsi="Times New Roman" w:cs="Times New Roman"/>
          <w:sz w:val="24"/>
          <w:szCs w:val="24"/>
        </w:rPr>
      </w:pPr>
      <w:r w:rsidRPr="009648C4">
        <w:rPr>
          <w:rFonts w:ascii="Times New Roman" w:hAnsi="Times New Roman" w:cs="Times New Roman"/>
          <w:sz w:val="24"/>
        </w:rPr>
        <w:t>Pretendents, vai tā apakšuzņēmējs, kā katlu piegādātājs iepriekšējo piecu gadu laikā (skaitot no piedāvājuma atvēršanas dienas), ir saražojis un piegādājis katlu iekārtas (atbilstoši tehniskajā specifikācijā norādītajiem parametriem) ar  jaudu 0.3MW un 0.7MW, kurām ir CE sertifikāts ar sertificētas izdevējiestādes apliecinātu numuru,  vismaz piecos  objektos un katlumājas nodotas ekspluatācijā</w:t>
      </w:r>
      <w:r w:rsidR="009648C4">
        <w:rPr>
          <w:rFonts w:ascii="Times New Roman" w:hAnsi="Times New Roman" w:cs="Times New Roman"/>
          <w:sz w:val="24"/>
        </w:rPr>
        <w:t xml:space="preserve"> un darbojas</w:t>
      </w:r>
      <w:r w:rsidRPr="009648C4">
        <w:rPr>
          <w:rFonts w:ascii="Times New Roman" w:hAnsi="Times New Roman" w:cs="Times New Roman"/>
          <w:sz w:val="24"/>
        </w:rPr>
        <w:t>. Par šiem darbiem saņēmis pozitīvas pasūtītāja atsauksmes.</w:t>
      </w:r>
    </w:p>
    <w:p w:rsidR="00A9564A" w:rsidRPr="009648C4" w:rsidRDefault="00A9564A" w:rsidP="00A9564A">
      <w:pPr>
        <w:pStyle w:val="BodyText"/>
        <w:tabs>
          <w:tab w:val="left" w:pos="2280"/>
        </w:tabs>
        <w:suppressAutoHyphens/>
        <w:spacing w:after="0" w:line="240" w:lineRule="auto"/>
        <w:ind w:left="1080"/>
        <w:jc w:val="both"/>
        <w:rPr>
          <w:rFonts w:ascii="Times New Roman" w:hAnsi="Times New Roman" w:cs="Times New Roman"/>
          <w:sz w:val="24"/>
          <w:szCs w:val="24"/>
        </w:rPr>
      </w:pPr>
    </w:p>
    <w:p w:rsidR="00414EFF" w:rsidRPr="00A9564A" w:rsidRDefault="00414EFF" w:rsidP="00414EFF">
      <w:pPr>
        <w:spacing w:after="0" w:line="240" w:lineRule="auto"/>
        <w:jc w:val="both"/>
        <w:rPr>
          <w:rFonts w:ascii="Times New Roman" w:eastAsia="Times New Roman" w:hAnsi="Times New Roman" w:cs="Times New Roman"/>
          <w:sz w:val="20"/>
          <w:szCs w:val="24"/>
          <w:highlight w:val="yellow"/>
          <w:lang w:eastAsia="lv-LV"/>
        </w:rPr>
      </w:pPr>
    </w:p>
    <w:p w:rsidR="00414EFF" w:rsidRPr="00414EFF" w:rsidRDefault="00414EFF" w:rsidP="00A9564A">
      <w:pPr>
        <w:pStyle w:val="ListParagraph"/>
        <w:numPr>
          <w:ilvl w:val="2"/>
          <w:numId w:val="1"/>
        </w:numPr>
        <w:spacing w:after="120" w:line="240" w:lineRule="auto"/>
        <w:jc w:val="both"/>
        <w:rPr>
          <w:rFonts w:ascii="Times New Roman" w:eastAsia="Times New Roman" w:hAnsi="Times New Roman" w:cs="Times New Roman"/>
          <w:sz w:val="24"/>
          <w:szCs w:val="24"/>
          <w:lang w:eastAsia="lv-LV"/>
        </w:rPr>
      </w:pPr>
      <w:r w:rsidRPr="00414EFF">
        <w:rPr>
          <w:rFonts w:ascii="Times New Roman" w:eastAsia="Times New Roman" w:hAnsi="Times New Roman" w:cs="Times New Roman"/>
          <w:sz w:val="24"/>
          <w:szCs w:val="24"/>
          <w:lang w:eastAsia="lv-LV"/>
        </w:rPr>
        <w:t xml:space="preserve">Pretendents var nodrošināt šādus galvenos speciālistus: </w:t>
      </w:r>
    </w:p>
    <w:p w:rsidR="00414EFF" w:rsidRPr="00D1268F" w:rsidRDefault="00414EFF" w:rsidP="00B5012D">
      <w:pPr>
        <w:pStyle w:val="ListParagraph"/>
        <w:numPr>
          <w:ilvl w:val="0"/>
          <w:numId w:val="10"/>
        </w:numPr>
        <w:spacing w:after="120" w:line="240" w:lineRule="auto"/>
        <w:jc w:val="both"/>
        <w:rPr>
          <w:rFonts w:ascii="Times New Roman" w:eastAsia="Times New Roman" w:hAnsi="Times New Roman" w:cs="Times New Roman"/>
          <w:sz w:val="24"/>
          <w:szCs w:val="24"/>
          <w:lang w:eastAsia="lv-LV"/>
        </w:rPr>
      </w:pPr>
      <w:r w:rsidRPr="00414EFF">
        <w:rPr>
          <w:rFonts w:ascii="Times New Roman" w:eastAsia="Times New Roman" w:hAnsi="Times New Roman" w:cs="Times New Roman"/>
          <w:b/>
          <w:sz w:val="24"/>
          <w:szCs w:val="24"/>
          <w:lang w:eastAsia="lv-LV"/>
        </w:rPr>
        <w:t>atbildīgo būvdarbu vadītāju</w:t>
      </w:r>
      <w:r w:rsidRPr="00414EFF">
        <w:rPr>
          <w:rFonts w:ascii="Times New Roman" w:eastAsia="Times New Roman" w:hAnsi="Times New Roman" w:cs="Times New Roman"/>
          <w:sz w:val="24"/>
          <w:szCs w:val="24"/>
          <w:lang w:eastAsia="lv-LV"/>
        </w:rPr>
        <w:t>, kurš iepriekšējo piecu gadu laikā</w:t>
      </w:r>
      <w:r w:rsidR="009648C4">
        <w:rPr>
          <w:rFonts w:ascii="Times New Roman" w:eastAsia="Times New Roman" w:hAnsi="Times New Roman" w:cs="Times New Roman"/>
          <w:sz w:val="24"/>
          <w:szCs w:val="24"/>
          <w:lang w:eastAsia="lv-LV"/>
        </w:rPr>
        <w:t xml:space="preserve"> ir vadījis vismaz trīs rūpniecisko ēku</w:t>
      </w:r>
      <w:r w:rsidRPr="00414EFF">
        <w:rPr>
          <w:rFonts w:ascii="Times New Roman" w:eastAsia="Times New Roman" w:hAnsi="Times New Roman" w:cs="Times New Roman"/>
          <w:sz w:val="24"/>
          <w:szCs w:val="24"/>
          <w:lang w:eastAsia="lv-LV"/>
        </w:rPr>
        <w:t xml:space="preserve"> bū</w:t>
      </w:r>
      <w:r w:rsidR="009648C4">
        <w:rPr>
          <w:rFonts w:ascii="Times New Roman" w:eastAsia="Times New Roman" w:hAnsi="Times New Roman" w:cs="Times New Roman"/>
          <w:sz w:val="24"/>
          <w:szCs w:val="24"/>
          <w:lang w:eastAsia="lv-LV"/>
        </w:rPr>
        <w:t xml:space="preserve">vdarbus. </w:t>
      </w:r>
      <w:r w:rsidRPr="00414EFF">
        <w:rPr>
          <w:rFonts w:ascii="Times New Roman" w:eastAsia="Times New Roman" w:hAnsi="Times New Roman" w:cs="Times New Roman"/>
          <w:bCs/>
          <w:sz w:val="24"/>
          <w:szCs w:val="24"/>
          <w:lang w:eastAsia="lv-LV"/>
        </w:rPr>
        <w:t>Norādītājiem objekti</w:t>
      </w:r>
      <w:r w:rsidR="00254650">
        <w:rPr>
          <w:rFonts w:ascii="Times New Roman" w:eastAsia="Times New Roman" w:hAnsi="Times New Roman" w:cs="Times New Roman"/>
          <w:bCs/>
          <w:sz w:val="24"/>
          <w:szCs w:val="24"/>
          <w:lang w:eastAsia="lv-LV"/>
        </w:rPr>
        <w:t>em jābūt nodotiem ekspluatācijā;</w:t>
      </w:r>
    </w:p>
    <w:p w:rsidR="00D1268F" w:rsidRPr="0059389A" w:rsidRDefault="00254650" w:rsidP="00B5012D">
      <w:pPr>
        <w:pStyle w:val="ListParagraph"/>
        <w:numPr>
          <w:ilvl w:val="0"/>
          <w:numId w:val="10"/>
        </w:numPr>
        <w:spacing w:after="0" w:line="240" w:lineRule="auto"/>
        <w:jc w:val="both"/>
        <w:rPr>
          <w:rFonts w:ascii="Times New Roman" w:hAnsi="Times New Roman"/>
          <w:sz w:val="24"/>
          <w:szCs w:val="24"/>
        </w:rPr>
      </w:pPr>
      <w:r>
        <w:rPr>
          <w:rFonts w:ascii="Times New Roman" w:eastAsia="Times New Roman" w:hAnsi="Times New Roman"/>
          <w:b/>
          <w:sz w:val="24"/>
          <w:szCs w:val="24"/>
          <w:lang w:eastAsia="lv-LV"/>
        </w:rPr>
        <w:t>s</w:t>
      </w:r>
      <w:r w:rsidR="00D1268F">
        <w:rPr>
          <w:rFonts w:ascii="Times New Roman" w:eastAsia="Times New Roman" w:hAnsi="Times New Roman"/>
          <w:b/>
          <w:sz w:val="24"/>
          <w:szCs w:val="24"/>
          <w:lang w:eastAsia="lv-LV"/>
        </w:rPr>
        <w:t>iltummehānikas</w:t>
      </w:r>
      <w:r w:rsidR="00D1268F" w:rsidRPr="00142571">
        <w:rPr>
          <w:rFonts w:ascii="Times New Roman" w:eastAsia="Times New Roman" w:hAnsi="Times New Roman"/>
          <w:b/>
          <w:sz w:val="24"/>
          <w:szCs w:val="24"/>
          <w:lang w:eastAsia="lv-LV"/>
        </w:rPr>
        <w:t xml:space="preserve"> būvdarbu vadītāju</w:t>
      </w:r>
      <w:r w:rsidR="00D1268F" w:rsidRPr="00142571">
        <w:rPr>
          <w:rFonts w:ascii="Times New Roman" w:eastAsia="Times New Roman" w:hAnsi="Times New Roman"/>
          <w:sz w:val="24"/>
          <w:szCs w:val="24"/>
          <w:lang w:eastAsia="lv-LV"/>
        </w:rPr>
        <w:t xml:space="preserve">, kurš iepriekšējo piecu gadu laikā ir vadījis vismaz trīs katlu māju tehnoloģisko iekārtu montāžas būvdarbus, kur katras katlu mājas jauda ir ne mazāka kā 1,0MW. </w:t>
      </w:r>
      <w:r w:rsidR="00D1268F" w:rsidRPr="00142571">
        <w:rPr>
          <w:rFonts w:ascii="Times New Roman" w:eastAsia="Times New Roman" w:hAnsi="Times New Roman"/>
          <w:bCs/>
          <w:sz w:val="24"/>
          <w:szCs w:val="24"/>
          <w:lang w:eastAsia="lv-LV"/>
        </w:rPr>
        <w:t>Norādītājiem objektiem jābūt nodotiem ekspluatācijā</w:t>
      </w:r>
      <w:r>
        <w:rPr>
          <w:rFonts w:ascii="Times New Roman" w:eastAsia="Times New Roman" w:hAnsi="Times New Roman"/>
          <w:bCs/>
          <w:sz w:val="24"/>
          <w:szCs w:val="24"/>
          <w:lang w:eastAsia="lv-LV"/>
        </w:rPr>
        <w:t>;</w:t>
      </w:r>
    </w:p>
    <w:p w:rsidR="00414EFF" w:rsidRPr="00414EFF" w:rsidRDefault="00414EFF" w:rsidP="00B5012D">
      <w:pPr>
        <w:pStyle w:val="ListParagraph"/>
        <w:numPr>
          <w:ilvl w:val="0"/>
          <w:numId w:val="10"/>
        </w:numPr>
        <w:spacing w:after="120" w:line="240" w:lineRule="auto"/>
        <w:jc w:val="both"/>
        <w:rPr>
          <w:rFonts w:ascii="Times New Roman" w:eastAsia="Times New Roman" w:hAnsi="Times New Roman" w:cs="Times New Roman"/>
          <w:sz w:val="24"/>
          <w:szCs w:val="24"/>
          <w:lang w:eastAsia="lv-LV"/>
        </w:rPr>
      </w:pPr>
      <w:r w:rsidRPr="00414EFF">
        <w:rPr>
          <w:rFonts w:ascii="Times New Roman" w:eastAsia="Times New Roman" w:hAnsi="Times New Roman" w:cs="Times New Roman"/>
          <w:b/>
          <w:sz w:val="24"/>
          <w:szCs w:val="24"/>
          <w:lang w:eastAsia="lv-LV"/>
        </w:rPr>
        <w:t>ceļu būvdarbu vadītāju</w:t>
      </w:r>
      <w:r w:rsidRPr="00414EFF">
        <w:rPr>
          <w:rFonts w:ascii="Times New Roman" w:eastAsia="Times New Roman" w:hAnsi="Times New Roman" w:cs="Times New Roman"/>
          <w:sz w:val="24"/>
          <w:szCs w:val="24"/>
          <w:lang w:eastAsia="lv-LV"/>
        </w:rPr>
        <w:t>, kurš iepriekšējo piecu gadu laikā ir vadījis:</w:t>
      </w:r>
    </w:p>
    <w:p w:rsidR="00414EFF" w:rsidRPr="00414EFF" w:rsidRDefault="00414EFF" w:rsidP="00B5012D">
      <w:pPr>
        <w:numPr>
          <w:ilvl w:val="0"/>
          <w:numId w:val="9"/>
        </w:numPr>
        <w:spacing w:after="0" w:line="240" w:lineRule="auto"/>
        <w:jc w:val="both"/>
        <w:rPr>
          <w:rFonts w:ascii="Times New Roman" w:eastAsia="Times New Roman" w:hAnsi="Times New Roman" w:cs="Times New Roman"/>
          <w:sz w:val="24"/>
          <w:szCs w:val="24"/>
          <w:lang w:eastAsia="lv-LV"/>
        </w:rPr>
      </w:pPr>
      <w:r w:rsidRPr="00414EFF">
        <w:rPr>
          <w:rFonts w:ascii="Times New Roman" w:eastAsia="Times New Roman" w:hAnsi="Times New Roman" w:cs="Times New Roman"/>
          <w:sz w:val="24"/>
          <w:szCs w:val="24"/>
          <w:lang w:eastAsia="lv-LV"/>
        </w:rPr>
        <w:t>seguma izbūvi vismaz trīs līgumu ietvaros, kur kopējā bruģakmens platība katrā līgumā ir vismaz 100 m2,</w:t>
      </w:r>
    </w:p>
    <w:p w:rsidR="00414EFF" w:rsidRPr="001B4B34" w:rsidRDefault="00414EFF" w:rsidP="00B5012D">
      <w:pPr>
        <w:pStyle w:val="ListParagraph"/>
        <w:numPr>
          <w:ilvl w:val="0"/>
          <w:numId w:val="9"/>
        </w:numPr>
        <w:spacing w:before="120" w:after="0" w:line="240" w:lineRule="auto"/>
        <w:jc w:val="both"/>
        <w:rPr>
          <w:rFonts w:ascii="Times New Roman" w:eastAsia="Times New Roman" w:hAnsi="Times New Roman" w:cs="Times New Roman"/>
          <w:sz w:val="24"/>
          <w:szCs w:val="24"/>
          <w:lang w:eastAsia="lv-LV"/>
        </w:rPr>
      </w:pPr>
      <w:r w:rsidRPr="001B4B34">
        <w:rPr>
          <w:rFonts w:ascii="Times New Roman" w:eastAsia="Times New Roman" w:hAnsi="Times New Roman" w:cs="Times New Roman"/>
          <w:sz w:val="24"/>
          <w:szCs w:val="24"/>
          <w:lang w:eastAsia="lv-LV"/>
        </w:rPr>
        <w:t>seguma izbūvi vismaz trīs līgumu ietvaros, kur kopējā asfaltbetona platība katrā līgum</w:t>
      </w:r>
      <w:r w:rsidR="00254650">
        <w:rPr>
          <w:rFonts w:ascii="Times New Roman" w:eastAsia="Times New Roman" w:hAnsi="Times New Roman" w:cs="Times New Roman"/>
          <w:sz w:val="24"/>
          <w:szCs w:val="24"/>
          <w:lang w:eastAsia="lv-LV"/>
        </w:rPr>
        <w:t>ā ir vismaz 1000 m2, būvdarbus,</w:t>
      </w:r>
    </w:p>
    <w:p w:rsidR="00414EFF" w:rsidRPr="00414EFF" w:rsidRDefault="00414EFF" w:rsidP="001B4B34">
      <w:pPr>
        <w:spacing w:before="120" w:after="0" w:line="240" w:lineRule="auto"/>
        <w:ind w:left="1033" w:firstLine="538"/>
        <w:jc w:val="both"/>
        <w:rPr>
          <w:rFonts w:ascii="Times New Roman" w:eastAsia="Times New Roman" w:hAnsi="Times New Roman" w:cs="Times New Roman"/>
          <w:sz w:val="24"/>
          <w:szCs w:val="24"/>
          <w:lang w:eastAsia="lv-LV"/>
        </w:rPr>
      </w:pPr>
      <w:r w:rsidRPr="00414EFF">
        <w:rPr>
          <w:rFonts w:ascii="Times New Roman" w:eastAsia="Times New Roman" w:hAnsi="Times New Roman" w:cs="Times New Roman"/>
          <w:bCs/>
          <w:sz w:val="24"/>
          <w:szCs w:val="24"/>
          <w:lang w:eastAsia="lv-LV"/>
        </w:rPr>
        <w:t>Norādītājiem objektiem jābūt nodotiem ekspluatācijā.</w:t>
      </w:r>
    </w:p>
    <w:p w:rsidR="000B5E20" w:rsidRPr="001047D3" w:rsidRDefault="00254650" w:rsidP="00B5012D">
      <w:pPr>
        <w:pStyle w:val="Paragrfs"/>
        <w:numPr>
          <w:ilvl w:val="0"/>
          <w:numId w:val="16"/>
        </w:numPr>
        <w:tabs>
          <w:tab w:val="left" w:pos="720"/>
        </w:tabs>
        <w:ind w:left="1560" w:hanging="284"/>
        <w:rPr>
          <w:rFonts w:ascii="Times New Roman" w:hAnsi="Times New Roman"/>
          <w:sz w:val="24"/>
        </w:rPr>
      </w:pPr>
      <w:r>
        <w:rPr>
          <w:rFonts w:ascii="Times New Roman" w:hAnsi="Times New Roman"/>
          <w:b/>
          <w:sz w:val="24"/>
        </w:rPr>
        <w:t>P</w:t>
      </w:r>
      <w:bookmarkStart w:id="10" w:name="_GoBack"/>
      <w:bookmarkEnd w:id="10"/>
      <w:r w:rsidR="000B5E20">
        <w:rPr>
          <w:rFonts w:ascii="Times New Roman" w:hAnsi="Times New Roman"/>
          <w:b/>
          <w:sz w:val="24"/>
        </w:rPr>
        <w:t>rojekta</w:t>
      </w:r>
      <w:r w:rsidR="000B5E20" w:rsidRPr="001047D3">
        <w:rPr>
          <w:rFonts w:ascii="Times New Roman" w:hAnsi="Times New Roman"/>
          <w:b/>
          <w:sz w:val="24"/>
        </w:rPr>
        <w:t xml:space="preserve"> vadītāju </w:t>
      </w:r>
      <w:r w:rsidR="000B5E20">
        <w:rPr>
          <w:rFonts w:ascii="Times New Roman" w:hAnsi="Times New Roman"/>
          <w:b/>
          <w:sz w:val="24"/>
        </w:rPr>
        <w:t>–</w:t>
      </w:r>
      <w:r w:rsidR="000B5E20" w:rsidRPr="001047D3">
        <w:rPr>
          <w:rFonts w:ascii="Times New Roman" w:hAnsi="Times New Roman"/>
          <w:sz w:val="24"/>
        </w:rPr>
        <w:t xml:space="preserve"> </w:t>
      </w:r>
      <w:r w:rsidR="000B5E20">
        <w:rPr>
          <w:rFonts w:ascii="Times New Roman" w:hAnsi="Times New Roman"/>
          <w:sz w:val="24"/>
        </w:rPr>
        <w:t>sertificētu speciālistu</w:t>
      </w:r>
      <w:r w:rsidR="000B5E20" w:rsidRPr="0059389A">
        <w:rPr>
          <w:rFonts w:ascii="Times New Roman" w:hAnsi="Times New Roman"/>
          <w:sz w:val="24"/>
        </w:rPr>
        <w:t>, kurš iepriekšējo piecu gadu laikā, kā būvprojekta vadītājs ir vadījis vismaz 3 (trīs) ražošanas</w:t>
      </w:r>
      <w:r w:rsidR="00DC6EFA">
        <w:rPr>
          <w:rFonts w:ascii="Times New Roman" w:hAnsi="Times New Roman"/>
          <w:sz w:val="24"/>
        </w:rPr>
        <w:t xml:space="preserve"> ēku </w:t>
      </w:r>
      <w:r w:rsidR="000B5E20" w:rsidRPr="001047D3">
        <w:rPr>
          <w:rFonts w:ascii="Times New Roman" w:hAnsi="Times New Roman"/>
          <w:sz w:val="24"/>
        </w:rPr>
        <w:t xml:space="preserve"> </w:t>
      </w:r>
      <w:r w:rsidR="00DC6EFA">
        <w:rPr>
          <w:rFonts w:ascii="Times New Roman" w:hAnsi="Times New Roman"/>
          <w:sz w:val="24"/>
        </w:rPr>
        <w:t>būvdarbus</w:t>
      </w:r>
      <w:r w:rsidR="000B5E20" w:rsidRPr="001047D3">
        <w:rPr>
          <w:rFonts w:ascii="Times New Roman" w:hAnsi="Times New Roman"/>
          <w:sz w:val="24"/>
        </w:rPr>
        <w:t xml:space="preserve"> un </w:t>
      </w:r>
      <w:r w:rsidR="000B5E20">
        <w:rPr>
          <w:rFonts w:ascii="Times New Roman" w:hAnsi="Times New Roman"/>
          <w:sz w:val="24"/>
        </w:rPr>
        <w:t xml:space="preserve">vismaz </w:t>
      </w:r>
      <w:r w:rsidR="000B5E20" w:rsidRPr="001047D3">
        <w:rPr>
          <w:rFonts w:ascii="Times New Roman" w:hAnsi="Times New Roman"/>
          <w:sz w:val="24"/>
        </w:rPr>
        <w:t xml:space="preserve">viena no tām ir </w:t>
      </w:r>
      <w:r w:rsidR="000B5E20" w:rsidRPr="00491041">
        <w:rPr>
          <w:rFonts w:ascii="Times New Roman" w:hAnsi="Times New Roman"/>
          <w:sz w:val="24"/>
        </w:rPr>
        <w:t>šķeldas</w:t>
      </w:r>
      <w:r w:rsidR="000B5E20" w:rsidRPr="001047D3">
        <w:rPr>
          <w:rFonts w:ascii="Times New Roman" w:hAnsi="Times New Roman"/>
          <w:sz w:val="24"/>
        </w:rPr>
        <w:t xml:space="preserve"> katlumāja; </w:t>
      </w:r>
    </w:p>
    <w:p w:rsidR="00414EFF" w:rsidRPr="001B4B34" w:rsidRDefault="00414EFF" w:rsidP="00B5012D">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1B4B34">
        <w:rPr>
          <w:rFonts w:ascii="Times New Roman" w:eastAsia="Times New Roman" w:hAnsi="Times New Roman" w:cs="Times New Roman"/>
          <w:b/>
          <w:sz w:val="24"/>
          <w:szCs w:val="24"/>
          <w:lang w:eastAsia="lv-LV"/>
        </w:rPr>
        <w:t>darba aizsardzības koordinatoru</w:t>
      </w:r>
      <w:r w:rsidRPr="001B4B34">
        <w:rPr>
          <w:rFonts w:ascii="Times New Roman" w:eastAsia="Times New Roman" w:hAnsi="Times New Roman" w:cs="Times New Roman"/>
          <w:sz w:val="24"/>
          <w:szCs w:val="24"/>
          <w:lang w:eastAsia="lv-LV"/>
        </w:rPr>
        <w:t>, kuram iepriekšējo piecu gadu laikā (skaitot no piedāvājuma atvēršanas dienas) ir pieredze vismaz trīs būvniecības projektos izpildot darba aizsardzības koordinatora pienākumus.</w:t>
      </w:r>
    </w:p>
    <w:p w:rsidR="00414EFF" w:rsidRPr="001B4B34" w:rsidRDefault="00254650" w:rsidP="00B5012D">
      <w:pPr>
        <w:pStyle w:val="ListParagraph"/>
        <w:numPr>
          <w:ilvl w:val="0"/>
          <w:numId w:val="11"/>
        </w:numPr>
        <w:tabs>
          <w:tab w:val="left" w:pos="720"/>
          <w:tab w:val="num" w:pos="851"/>
        </w:tabs>
        <w:spacing w:before="240"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14EFF" w:rsidRPr="001B4B34">
        <w:rPr>
          <w:rFonts w:ascii="Times New Roman" w:eastAsia="Times New Roman" w:hAnsi="Times New Roman" w:cs="Times New Roman"/>
          <w:sz w:val="24"/>
          <w:szCs w:val="24"/>
          <w:lang w:eastAsia="lv-LV"/>
        </w:rPr>
        <w:t xml:space="preserve">retendents var nodrošināt Tehniskajās specifikācijās noteiktajām prasībām atbilstošu </w:t>
      </w:r>
      <w:r w:rsidR="00414EFF" w:rsidRPr="001B4B34">
        <w:rPr>
          <w:rFonts w:ascii="Times New Roman" w:eastAsia="Times New Roman" w:hAnsi="Times New Roman" w:cs="Times New Roman"/>
          <w:iCs/>
          <w:sz w:val="24"/>
          <w:szCs w:val="24"/>
          <w:lang w:eastAsia="lv-LV"/>
        </w:rPr>
        <w:t>tehnisko aprīkojumu</w:t>
      </w:r>
      <w:r w:rsidR="00414EFF" w:rsidRPr="001B4B34">
        <w:rPr>
          <w:rFonts w:ascii="Times New Roman" w:eastAsia="Times New Roman" w:hAnsi="Times New Roman" w:cs="Times New Roman"/>
          <w:sz w:val="24"/>
          <w:szCs w:val="24"/>
          <w:lang w:eastAsia="lv-LV"/>
        </w:rPr>
        <w:t>.</w:t>
      </w:r>
    </w:p>
    <w:p w:rsidR="00414EFF" w:rsidRPr="001B4B34" w:rsidRDefault="00414EFF" w:rsidP="00B5012D">
      <w:pPr>
        <w:pStyle w:val="ListParagraph"/>
        <w:numPr>
          <w:ilvl w:val="0"/>
          <w:numId w:val="11"/>
        </w:numPr>
        <w:tabs>
          <w:tab w:val="left" w:pos="720"/>
          <w:tab w:val="num" w:pos="851"/>
        </w:tabs>
        <w:spacing w:after="0" w:line="240" w:lineRule="auto"/>
        <w:jc w:val="both"/>
        <w:rPr>
          <w:rFonts w:ascii="Times New Roman" w:eastAsia="Times New Roman" w:hAnsi="Times New Roman" w:cs="Times New Roman"/>
          <w:sz w:val="24"/>
          <w:szCs w:val="24"/>
          <w:lang w:eastAsia="lv-LV"/>
        </w:rPr>
      </w:pPr>
      <w:r w:rsidRPr="001B4B34">
        <w:rPr>
          <w:rFonts w:ascii="Times New Roman" w:eastAsia="Times New Roman" w:hAnsi="Times New Roman" w:cs="Times New Roman"/>
          <w:sz w:val="24"/>
          <w:szCs w:val="24"/>
          <w:lang w:eastAsia="lv-LV"/>
        </w:rPr>
        <w:t>Prasības par saimniecisko un finansiālo stāvokli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p w:rsidR="009749FC" w:rsidRPr="006B1D54" w:rsidRDefault="009749FC" w:rsidP="001B4B34">
      <w:pPr>
        <w:suppressAutoHyphens/>
        <w:spacing w:after="120" w:line="240" w:lineRule="auto"/>
        <w:ind w:left="720"/>
        <w:jc w:val="both"/>
        <w:rPr>
          <w:rFonts w:ascii="Times New Roman" w:eastAsia="Times New Roman" w:hAnsi="Times New Roman" w:cs="Times New Roman"/>
          <w:b/>
          <w:sz w:val="24"/>
          <w:szCs w:val="24"/>
          <w:lang w:eastAsia="ar-SA"/>
        </w:rPr>
      </w:pPr>
    </w:p>
    <w:p w:rsidR="006B1D54" w:rsidRPr="00732173" w:rsidRDefault="006B1D54" w:rsidP="00A9564A">
      <w:pPr>
        <w:numPr>
          <w:ilvl w:val="0"/>
          <w:numId w:val="1"/>
        </w:numPr>
        <w:suppressAutoHyphens/>
        <w:spacing w:after="120" w:line="240" w:lineRule="auto"/>
        <w:rPr>
          <w:rFonts w:ascii="Times New Roman" w:eastAsia="Times New Roman" w:hAnsi="Times New Roman" w:cs="Times New Roman"/>
          <w:b/>
          <w:sz w:val="24"/>
          <w:szCs w:val="24"/>
          <w:lang w:eastAsia="ar-SA"/>
        </w:rPr>
      </w:pPr>
      <w:r w:rsidRPr="00732173">
        <w:rPr>
          <w:rFonts w:ascii="Times New Roman" w:eastAsia="Times New Roman" w:hAnsi="Times New Roman" w:cs="Times New Roman"/>
          <w:b/>
          <w:sz w:val="24"/>
          <w:szCs w:val="24"/>
          <w:lang w:eastAsia="ar-SA"/>
        </w:rPr>
        <w:t>Tehniskais piedāvājums.</w:t>
      </w:r>
    </w:p>
    <w:p w:rsidR="006B1D54" w:rsidRPr="00732173" w:rsidRDefault="006B1D54" w:rsidP="00A9564A">
      <w:pPr>
        <w:numPr>
          <w:ilvl w:val="1"/>
          <w:numId w:val="1"/>
        </w:numPr>
        <w:suppressAutoHyphens/>
        <w:spacing w:after="120" w:line="240" w:lineRule="auto"/>
        <w:rPr>
          <w:rFonts w:ascii="Times New Roman" w:eastAsia="Times New Roman" w:hAnsi="Times New Roman" w:cs="Times New Roman"/>
          <w:b/>
          <w:szCs w:val="24"/>
          <w:lang w:eastAsia="ar-SA"/>
        </w:rPr>
      </w:pPr>
      <w:r w:rsidRPr="00732173">
        <w:rPr>
          <w:rFonts w:ascii="Times New Roman" w:eastAsia="Times New Roman" w:hAnsi="Times New Roman" w:cs="Times New Roman"/>
          <w:sz w:val="24"/>
          <w:szCs w:val="20"/>
          <w:lang w:eastAsia="ar-SA"/>
        </w:rPr>
        <w:t xml:space="preserve">Tehniskais piedāvājums jāiesniedz atbilstoši tehniskajai </w:t>
      </w:r>
      <w:r w:rsidR="001B4B34" w:rsidRPr="00732173">
        <w:rPr>
          <w:rFonts w:ascii="Times New Roman" w:eastAsia="Times New Roman" w:hAnsi="Times New Roman" w:cs="Times New Roman"/>
          <w:sz w:val="24"/>
          <w:szCs w:val="20"/>
          <w:lang w:eastAsia="ar-SA"/>
        </w:rPr>
        <w:t>specifikācijai un projekta dokumentācijai</w:t>
      </w:r>
    </w:p>
    <w:p w:rsidR="00BB5C44" w:rsidRPr="00732173" w:rsidRDefault="00BB5C44" w:rsidP="00A9564A">
      <w:pPr>
        <w:pStyle w:val="ListParagraph"/>
        <w:numPr>
          <w:ilvl w:val="0"/>
          <w:numId w:val="1"/>
        </w:numPr>
        <w:tabs>
          <w:tab w:val="left" w:pos="720"/>
          <w:tab w:val="num" w:pos="1702"/>
        </w:tabs>
        <w:suppressAutoHyphens/>
        <w:spacing w:after="120" w:line="240" w:lineRule="auto"/>
        <w:rPr>
          <w:rFonts w:ascii="Times New Roman" w:eastAsia="Times New Roman" w:hAnsi="Times New Roman" w:cs="Times New Roman"/>
          <w:b/>
          <w:sz w:val="24"/>
          <w:szCs w:val="24"/>
          <w:lang w:eastAsia="lv-LV"/>
        </w:rPr>
      </w:pPr>
      <w:bookmarkStart w:id="11" w:name="_Toc448914919"/>
      <w:r w:rsidRPr="00732173">
        <w:rPr>
          <w:rFonts w:ascii="Times New Roman" w:eastAsia="Times New Roman" w:hAnsi="Times New Roman" w:cs="Times New Roman"/>
          <w:b/>
          <w:sz w:val="24"/>
          <w:szCs w:val="24"/>
          <w:lang w:eastAsia="lv-LV"/>
        </w:rPr>
        <w:t>Finanšu piedāvājums</w:t>
      </w:r>
      <w:bookmarkEnd w:id="11"/>
      <w:r w:rsidRPr="00732173">
        <w:rPr>
          <w:rFonts w:ascii="Times New Roman" w:eastAsia="Times New Roman" w:hAnsi="Times New Roman" w:cs="Times New Roman"/>
          <w:b/>
          <w:sz w:val="24"/>
          <w:szCs w:val="24"/>
          <w:lang w:eastAsia="lv-LV"/>
        </w:rPr>
        <w:t xml:space="preserve"> </w:t>
      </w:r>
    </w:p>
    <w:p w:rsidR="00BB5C44" w:rsidRPr="00BB5C44" w:rsidRDefault="00BB5C44" w:rsidP="00BB5C44">
      <w:pPr>
        <w:tabs>
          <w:tab w:val="left" w:pos="720"/>
        </w:tabs>
        <w:spacing w:after="0" w:line="240" w:lineRule="auto"/>
        <w:ind w:left="142"/>
        <w:jc w:val="both"/>
        <w:rPr>
          <w:rFonts w:ascii="Arial" w:eastAsia="Times New Roman" w:hAnsi="Arial" w:cs="Times New Roman"/>
          <w:sz w:val="20"/>
          <w:szCs w:val="24"/>
          <w:lang w:eastAsia="lv-LV"/>
        </w:rPr>
      </w:pPr>
    </w:p>
    <w:p w:rsidR="00BB5C44" w:rsidRPr="00732173" w:rsidRDefault="00BB5C44"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BB5C44">
        <w:rPr>
          <w:rFonts w:ascii="Times New Roman" w:eastAsia="Times New Roman" w:hAnsi="Times New Roman" w:cs="Times New Roman"/>
          <w:sz w:val="24"/>
          <w:szCs w:val="24"/>
          <w:lang w:eastAsia="lv-LV"/>
        </w:rPr>
        <w:t xml:space="preserve">Finanšu </w:t>
      </w:r>
      <w:r w:rsidRPr="00732173">
        <w:rPr>
          <w:rFonts w:ascii="Times New Roman" w:eastAsia="Times New Roman" w:hAnsi="Times New Roman" w:cs="Times New Roman"/>
          <w:sz w:val="24"/>
          <w:szCs w:val="24"/>
          <w:lang w:eastAsia="lv-LV"/>
        </w:rPr>
        <w:t xml:space="preserve">piedāvājumā jānorāda līgumcena - kopējā cena, par kādu tiks veikta Būvniecība (Būvniecības kopējā cena), kā arī visas vienību cenas un visu izmaksu pozīciju izmaksas. Finanšu piedāvājumu jāsagatavo atbilstoši Finanšu piedāvājuma veidnei (D7 pielikums). </w:t>
      </w:r>
    </w:p>
    <w:p w:rsidR="00BB5C44" w:rsidRPr="00BB5C44" w:rsidRDefault="00BB5C44" w:rsidP="00BB5C44">
      <w:pPr>
        <w:spacing w:after="0" w:line="240" w:lineRule="auto"/>
        <w:ind w:left="851"/>
        <w:jc w:val="both"/>
        <w:rPr>
          <w:rFonts w:ascii="Times New Roman" w:eastAsia="Times New Roman" w:hAnsi="Times New Roman" w:cs="Times New Roman"/>
          <w:sz w:val="24"/>
          <w:szCs w:val="24"/>
          <w:lang w:eastAsia="lv-LV"/>
        </w:rPr>
      </w:pPr>
    </w:p>
    <w:p w:rsidR="00BB5C44" w:rsidRPr="009648C4" w:rsidRDefault="00BB5C44"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9648C4">
        <w:rPr>
          <w:rFonts w:ascii="Times New Roman" w:eastAsia="Times New Roman" w:hAnsi="Times New Roman" w:cs="Times New Roman"/>
          <w:sz w:val="24"/>
          <w:szCs w:val="24"/>
          <w:lang w:eastAsia="lv-LV"/>
        </w:rPr>
        <w:lastRenderedPageBreak/>
        <w:t>Finanšu piedāvājumā cenas jānorāda euro (EUR) bez PVN. Atsevišķi jānorāda Būvniecības kopējā cena ar PVN (iepirkuma līguma summa).</w:t>
      </w:r>
      <w:r w:rsidR="00DC6EFA" w:rsidRPr="009648C4">
        <w:rPr>
          <w:rFonts w:ascii="Times New Roman" w:eastAsia="Times New Roman" w:hAnsi="Times New Roman" w:cs="Times New Roman"/>
          <w:sz w:val="24"/>
          <w:szCs w:val="24"/>
          <w:lang w:eastAsia="lv-LV"/>
        </w:rPr>
        <w:t xml:space="preserve"> Finanšu rezerve </w:t>
      </w:r>
      <w:r w:rsidR="00D7599E" w:rsidRPr="009648C4">
        <w:rPr>
          <w:rFonts w:ascii="Times New Roman" w:eastAsia="Times New Roman" w:hAnsi="Times New Roman" w:cs="Times New Roman"/>
          <w:sz w:val="24"/>
          <w:szCs w:val="24"/>
          <w:lang w:eastAsia="lv-LV"/>
        </w:rPr>
        <w:t xml:space="preserve"> jāparedz </w:t>
      </w:r>
      <w:r w:rsidR="00DC6EFA" w:rsidRPr="009648C4">
        <w:rPr>
          <w:rFonts w:ascii="Times New Roman" w:eastAsia="Times New Roman" w:hAnsi="Times New Roman" w:cs="Times New Roman"/>
          <w:sz w:val="24"/>
          <w:szCs w:val="24"/>
          <w:lang w:eastAsia="lv-LV"/>
        </w:rPr>
        <w:t>5%</w:t>
      </w:r>
      <w:r w:rsidR="00D03428" w:rsidRPr="009648C4">
        <w:rPr>
          <w:rFonts w:ascii="Times New Roman" w:eastAsia="Times New Roman" w:hAnsi="Times New Roman" w:cs="Times New Roman"/>
          <w:sz w:val="24"/>
          <w:szCs w:val="24"/>
          <w:lang w:eastAsia="lv-LV"/>
        </w:rPr>
        <w:t xml:space="preserve"> </w:t>
      </w:r>
      <w:r w:rsidR="00D7599E" w:rsidRPr="009648C4">
        <w:rPr>
          <w:rFonts w:ascii="Times New Roman" w:eastAsia="Times New Roman" w:hAnsi="Times New Roman" w:cs="Times New Roman"/>
          <w:sz w:val="24"/>
          <w:szCs w:val="24"/>
          <w:lang w:eastAsia="lv-LV"/>
        </w:rPr>
        <w:t>apjomā.</w:t>
      </w:r>
    </w:p>
    <w:p w:rsidR="00BB5C44" w:rsidRPr="00BB5C44" w:rsidRDefault="00BB5C44" w:rsidP="00BB5C44">
      <w:pPr>
        <w:spacing w:after="0" w:line="240" w:lineRule="auto"/>
        <w:ind w:left="851"/>
        <w:jc w:val="both"/>
        <w:rPr>
          <w:rFonts w:ascii="Times New Roman" w:eastAsia="Times New Roman" w:hAnsi="Times New Roman" w:cs="Times New Roman"/>
          <w:sz w:val="24"/>
          <w:szCs w:val="24"/>
          <w:lang w:eastAsia="lv-LV"/>
        </w:rPr>
      </w:pPr>
    </w:p>
    <w:p w:rsidR="00BB5C44" w:rsidRDefault="00BB5C44"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BB5C44">
        <w:rPr>
          <w:rFonts w:ascii="Times New Roman" w:eastAsia="Times New Roman" w:hAnsi="Times New Roman" w:cs="Times New Roman"/>
          <w:sz w:val="24"/>
          <w:szCs w:val="24"/>
          <w:lang w:eastAsia="lv-LV"/>
        </w:rPr>
        <w:t>Cenās jāiekļauj visas izmaksas, kas ir saistītas ar Būvniecību, t.sk., garantiju izmaksas, būvtāfeles izgatavošanas un uzstādīšanas izmaksas.</w:t>
      </w:r>
    </w:p>
    <w:p w:rsidR="00D7599E" w:rsidRPr="00D7599E" w:rsidRDefault="00D7599E" w:rsidP="00D7599E">
      <w:pPr>
        <w:pStyle w:val="ListParagraph"/>
        <w:rPr>
          <w:rFonts w:ascii="Times New Roman" w:eastAsia="Times New Roman" w:hAnsi="Times New Roman" w:cs="Times New Roman"/>
          <w:sz w:val="24"/>
          <w:szCs w:val="24"/>
          <w:lang w:eastAsia="lv-LV"/>
        </w:rPr>
      </w:pPr>
    </w:p>
    <w:p w:rsidR="00D7599E" w:rsidRPr="00BB5C44" w:rsidRDefault="00D7599E"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piedāvājums(tāmes) iesniedzams arī digitālā datu nesējā.</w:t>
      </w:r>
    </w:p>
    <w:p w:rsidR="006B1D54" w:rsidRPr="001B4B34" w:rsidRDefault="006B1D54" w:rsidP="00BB5C44">
      <w:pPr>
        <w:suppressAutoHyphens/>
        <w:spacing w:after="120" w:line="240" w:lineRule="auto"/>
        <w:ind w:left="720"/>
        <w:jc w:val="both"/>
        <w:rPr>
          <w:rFonts w:ascii="Times New Roman" w:eastAsia="Times New Roman" w:hAnsi="Times New Roman" w:cs="Times New Roman"/>
          <w:sz w:val="24"/>
          <w:szCs w:val="24"/>
          <w:highlight w:val="yellow"/>
          <w:lang w:eastAsia="ar-SA"/>
        </w:rPr>
      </w:pPr>
    </w:p>
    <w:p w:rsidR="006B1D54" w:rsidRDefault="006B1D54" w:rsidP="00A9564A">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Iesniedzamie dokumenti</w:t>
      </w:r>
    </w:p>
    <w:p w:rsidR="001B4B34" w:rsidRPr="001B4B34" w:rsidRDefault="001B4B34" w:rsidP="001B4B34">
      <w:pPr>
        <w:spacing w:after="0" w:line="240" w:lineRule="auto"/>
        <w:ind w:left="851"/>
        <w:jc w:val="both"/>
        <w:rPr>
          <w:rFonts w:ascii="Times New Roman" w:eastAsia="Times New Roman" w:hAnsi="Times New Roman" w:cs="Times New Roman"/>
          <w:sz w:val="24"/>
          <w:szCs w:val="24"/>
          <w:lang w:eastAsia="lv-LV"/>
        </w:rPr>
      </w:pPr>
      <w:r w:rsidRPr="001B4B34">
        <w:rPr>
          <w:rFonts w:ascii="Times New Roman" w:eastAsia="Times New Roman" w:hAnsi="Times New Roman" w:cs="Times New Roman"/>
          <w:sz w:val="24"/>
          <w:szCs w:val="24"/>
          <w:lang w:eastAsia="lv-LV"/>
        </w:rPr>
        <w:t xml:space="preserve">Iesniedzamie dokumenti Pretendenta piedāvājumā kārtojami tādā secībā, kādā tie ir uzskaitīti šajā punktā. </w:t>
      </w:r>
    </w:p>
    <w:p w:rsidR="001B4B34" w:rsidRPr="001B4B34" w:rsidRDefault="001B4B34" w:rsidP="001B4B34">
      <w:pPr>
        <w:tabs>
          <w:tab w:val="left" w:pos="720"/>
        </w:tabs>
        <w:spacing w:after="0" w:line="240" w:lineRule="auto"/>
        <w:rPr>
          <w:rFonts w:ascii="Times New Roman" w:eastAsia="Times New Roman" w:hAnsi="Times New Roman" w:cs="Times New Roman"/>
          <w:b/>
          <w:sz w:val="24"/>
          <w:szCs w:val="24"/>
          <w:lang w:eastAsia="lv-LV"/>
        </w:rPr>
      </w:pPr>
    </w:p>
    <w:p w:rsidR="001B4B34" w:rsidRPr="001B4B34" w:rsidRDefault="001B4B34" w:rsidP="00A9564A">
      <w:pPr>
        <w:pStyle w:val="ListParagraph"/>
        <w:numPr>
          <w:ilvl w:val="1"/>
          <w:numId w:val="1"/>
        </w:numPr>
        <w:spacing w:after="0" w:line="240" w:lineRule="auto"/>
        <w:rPr>
          <w:rFonts w:ascii="Times New Roman" w:eastAsia="Times New Roman" w:hAnsi="Times New Roman" w:cs="Times New Roman"/>
          <w:b/>
          <w:sz w:val="24"/>
          <w:szCs w:val="24"/>
          <w:lang w:eastAsia="lv-LV"/>
        </w:rPr>
      </w:pPr>
      <w:bookmarkStart w:id="12" w:name="_Toc134628689"/>
      <w:r w:rsidRPr="001B4B34">
        <w:rPr>
          <w:rFonts w:ascii="Times New Roman" w:eastAsia="Times New Roman" w:hAnsi="Times New Roman" w:cs="Times New Roman"/>
          <w:b/>
          <w:sz w:val="24"/>
          <w:szCs w:val="24"/>
          <w:lang w:eastAsia="lv-LV"/>
        </w:rPr>
        <w:t>Pieteikums dalībai iepirkuma procedūrā</w:t>
      </w:r>
      <w:bookmarkEnd w:id="12"/>
    </w:p>
    <w:p w:rsidR="001B4B34" w:rsidRPr="001B4B34" w:rsidRDefault="001B4B34" w:rsidP="001B4B34">
      <w:pPr>
        <w:spacing w:after="0" w:line="240" w:lineRule="auto"/>
        <w:ind w:left="851"/>
        <w:jc w:val="both"/>
        <w:rPr>
          <w:rFonts w:ascii="Times New Roman" w:eastAsia="Times New Roman" w:hAnsi="Times New Roman" w:cs="Times New Roman"/>
          <w:strike/>
          <w:sz w:val="24"/>
          <w:szCs w:val="24"/>
          <w:lang w:eastAsia="lv-LV"/>
        </w:rPr>
      </w:pPr>
      <w:r w:rsidRPr="001B4B34">
        <w:rPr>
          <w:rFonts w:ascii="Times New Roman" w:eastAsia="Times New Roman" w:hAnsi="Times New Roman" w:cs="Times New Roman"/>
          <w:sz w:val="24"/>
          <w:szCs w:val="24"/>
          <w:lang w:eastAsia="lv-LV"/>
        </w:rPr>
        <w:t>Pretendenta pieteikumu dalībai iepirkuma procedūrā sagatavo atbilstoši veidnei Nolikuma pielikumā (</w:t>
      </w:r>
      <w:r w:rsidRPr="00732173">
        <w:rPr>
          <w:rFonts w:ascii="Times New Roman" w:eastAsia="Times New Roman" w:hAnsi="Times New Roman" w:cs="Times New Roman"/>
          <w:sz w:val="24"/>
          <w:szCs w:val="24"/>
          <w:lang w:eastAsia="lv-LV"/>
        </w:rPr>
        <w:t>D1 pielikums).</w:t>
      </w:r>
      <w:r w:rsidRPr="001B4B34">
        <w:rPr>
          <w:rFonts w:ascii="Times New Roman" w:eastAsia="Times New Roman" w:hAnsi="Times New Roman" w:cs="Times New Roman"/>
          <w:sz w:val="24"/>
          <w:szCs w:val="24"/>
          <w:lang w:eastAsia="lv-LV"/>
        </w:rPr>
        <w:t xml:space="preserve"> Pretendenta pieteikumu dalībai iepirkuma procedūrā iesniedz kopā ar:</w:t>
      </w:r>
    </w:p>
    <w:p w:rsidR="001B4B34" w:rsidRPr="001B4B34" w:rsidRDefault="001B4B34" w:rsidP="00B5012D">
      <w:pPr>
        <w:numPr>
          <w:ilvl w:val="0"/>
          <w:numId w:val="12"/>
        </w:numPr>
        <w:spacing w:after="0" w:line="240" w:lineRule="auto"/>
        <w:jc w:val="both"/>
        <w:rPr>
          <w:rFonts w:ascii="Times New Roman" w:eastAsia="Times New Roman" w:hAnsi="Times New Roman" w:cs="Times New Roman"/>
          <w:sz w:val="24"/>
          <w:szCs w:val="24"/>
          <w:lang w:eastAsia="lv-LV"/>
        </w:rPr>
      </w:pPr>
      <w:r w:rsidRPr="001B4B34">
        <w:rPr>
          <w:rFonts w:ascii="Times New Roman" w:eastAsia="Times New Roman" w:hAnsi="Times New Roman" w:cs="Times New Roman"/>
          <w:sz w:val="24"/>
          <w:szCs w:val="24"/>
          <w:lang w:eastAsia="lv-LV"/>
        </w:rPr>
        <w:t>Pretendenta atlases dokumentiem,</w:t>
      </w:r>
    </w:p>
    <w:p w:rsidR="001B4B34" w:rsidRPr="001B4B34" w:rsidRDefault="001B4B34" w:rsidP="00B5012D">
      <w:pPr>
        <w:numPr>
          <w:ilvl w:val="0"/>
          <w:numId w:val="12"/>
        </w:numPr>
        <w:spacing w:after="0" w:line="240" w:lineRule="auto"/>
        <w:jc w:val="both"/>
        <w:rPr>
          <w:rFonts w:ascii="Times New Roman" w:eastAsia="Times New Roman" w:hAnsi="Times New Roman" w:cs="Times New Roman"/>
          <w:sz w:val="24"/>
          <w:szCs w:val="24"/>
          <w:lang w:eastAsia="lv-LV"/>
        </w:rPr>
      </w:pPr>
      <w:r w:rsidRPr="001B4B34">
        <w:rPr>
          <w:rFonts w:ascii="Times New Roman" w:eastAsia="Times New Roman" w:hAnsi="Times New Roman" w:cs="Times New Roman"/>
          <w:sz w:val="24"/>
          <w:szCs w:val="24"/>
          <w:lang w:eastAsia="lv-LV"/>
        </w:rPr>
        <w:t xml:space="preserve">dokumentu vai dokumentiem, vai vai to atvasinājumus, kuri atvasināti ievērojot Dokumentu juridiskā spēka likuma nosacījumus,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paraksta tiesīgās amatpersonas tiesības pārstāvēt attiecīgo juridisko personu. </w:t>
      </w:r>
    </w:p>
    <w:p w:rsidR="00446D50" w:rsidRDefault="00446D50" w:rsidP="00A9564A">
      <w:pPr>
        <w:pStyle w:val="Apakpunkts"/>
        <w:numPr>
          <w:ilvl w:val="1"/>
          <w:numId w:val="1"/>
        </w:numPr>
        <w:jc w:val="both"/>
        <w:rPr>
          <w:rFonts w:ascii="Times New Roman" w:hAnsi="Times New Roman"/>
          <w:sz w:val="24"/>
        </w:rPr>
      </w:pPr>
      <w:r w:rsidRPr="00C91D3A">
        <w:rPr>
          <w:rFonts w:ascii="Times New Roman" w:hAnsi="Times New Roman"/>
          <w:sz w:val="24"/>
        </w:rPr>
        <w:t xml:space="preserve">Dokumenti, kas </w:t>
      </w:r>
      <w:r w:rsidRPr="00E41AF1">
        <w:rPr>
          <w:rFonts w:ascii="Times New Roman" w:hAnsi="Times New Roman"/>
          <w:sz w:val="24"/>
        </w:rPr>
        <w:t xml:space="preserve">apliecina Pretendentu izslēgšanas nosacījumu neattiecināmību </w:t>
      </w:r>
    </w:p>
    <w:p w:rsidR="00446D50" w:rsidRDefault="00D14E8F" w:rsidP="00D14E8F">
      <w:pPr>
        <w:pStyle w:val="Apakpunkts"/>
        <w:tabs>
          <w:tab w:val="clear" w:pos="1277"/>
        </w:tabs>
        <w:ind w:left="1701" w:hanging="708"/>
        <w:jc w:val="both"/>
        <w:rPr>
          <w:rFonts w:ascii="Times New Roman" w:hAnsi="Times New Roman"/>
          <w:b w:val="0"/>
          <w:sz w:val="24"/>
        </w:rPr>
      </w:pPr>
      <w:r>
        <w:rPr>
          <w:rFonts w:ascii="Times New Roman" w:hAnsi="Times New Roman"/>
          <w:b w:val="0"/>
          <w:sz w:val="24"/>
        </w:rPr>
        <w:t>12.2.1.P</w:t>
      </w:r>
      <w:r w:rsidR="00446D50">
        <w:rPr>
          <w:rFonts w:ascii="Times New Roman" w:hAnsi="Times New Roman"/>
          <w:b w:val="0"/>
          <w:sz w:val="24"/>
        </w:rPr>
        <w:t>retendenta apli</w:t>
      </w:r>
      <w:r>
        <w:rPr>
          <w:rFonts w:ascii="Times New Roman" w:hAnsi="Times New Roman"/>
          <w:b w:val="0"/>
          <w:sz w:val="24"/>
        </w:rPr>
        <w:t>ecinājums, ka tas neatbilst Sabiedrisko pakalpojuma sniedzēju iepirkuma likuma 48.panta 1.daļai;</w:t>
      </w:r>
    </w:p>
    <w:p w:rsidR="00D14E8F" w:rsidRDefault="00D14E8F" w:rsidP="00D14E8F">
      <w:pPr>
        <w:pStyle w:val="Apakpunkts"/>
        <w:tabs>
          <w:tab w:val="clear" w:pos="1277"/>
        </w:tabs>
        <w:ind w:left="1701" w:hanging="708"/>
        <w:jc w:val="both"/>
        <w:rPr>
          <w:rFonts w:ascii="Times New Roman" w:hAnsi="Times New Roman"/>
          <w:b w:val="0"/>
          <w:sz w:val="24"/>
        </w:rPr>
      </w:pPr>
      <w:r>
        <w:rPr>
          <w:rFonts w:ascii="Times New Roman" w:hAnsi="Times New Roman"/>
          <w:b w:val="0"/>
          <w:sz w:val="24"/>
        </w:rPr>
        <w:t>12.2.2.</w:t>
      </w:r>
      <w:r w:rsidRPr="00D14E8F">
        <w:rPr>
          <w:rFonts w:ascii="Times New Roman" w:hAnsi="Times New Roman"/>
          <w:b w:val="0"/>
          <w:sz w:val="24"/>
        </w:rPr>
        <w:t xml:space="preserve"> </w:t>
      </w:r>
      <w:r>
        <w:rPr>
          <w:rFonts w:ascii="Times New Roman" w:hAnsi="Times New Roman"/>
          <w:b w:val="0"/>
          <w:sz w:val="24"/>
        </w:rPr>
        <w:t>Pretendenta apliecinājums, ka tas neatbilst Sabiedrisko pakalpojuma sniedzēju iepirkuma likuma 48.panta 2.daļai;</w:t>
      </w:r>
    </w:p>
    <w:p w:rsidR="00D14E8F" w:rsidRDefault="00D14E8F" w:rsidP="00D14E8F">
      <w:pPr>
        <w:pStyle w:val="Apakpunkts"/>
        <w:tabs>
          <w:tab w:val="clear" w:pos="1277"/>
        </w:tabs>
        <w:ind w:left="1701" w:hanging="708"/>
        <w:jc w:val="both"/>
        <w:rPr>
          <w:rFonts w:ascii="Times New Roman" w:hAnsi="Times New Roman"/>
          <w:b w:val="0"/>
          <w:sz w:val="24"/>
        </w:rPr>
      </w:pPr>
    </w:p>
    <w:p w:rsidR="00D14E8F" w:rsidRPr="00446D50" w:rsidRDefault="00D14E8F" w:rsidP="00D14E8F">
      <w:pPr>
        <w:pStyle w:val="Apakpunkts"/>
        <w:tabs>
          <w:tab w:val="clear" w:pos="1277"/>
        </w:tabs>
        <w:ind w:left="1701" w:hanging="708"/>
        <w:jc w:val="both"/>
        <w:rPr>
          <w:rFonts w:ascii="Times New Roman" w:hAnsi="Times New Roman"/>
          <w:b w:val="0"/>
          <w:sz w:val="24"/>
        </w:rPr>
      </w:pPr>
    </w:p>
    <w:p w:rsidR="00407B91" w:rsidRPr="00407B91" w:rsidRDefault="00407B91" w:rsidP="00A9564A">
      <w:pPr>
        <w:pStyle w:val="ListParagraph"/>
        <w:numPr>
          <w:ilvl w:val="1"/>
          <w:numId w:val="1"/>
        </w:numPr>
        <w:spacing w:after="0" w:line="240" w:lineRule="auto"/>
        <w:rPr>
          <w:rFonts w:ascii="Times New Roman" w:eastAsia="Times New Roman" w:hAnsi="Times New Roman" w:cs="Times New Roman"/>
          <w:b/>
          <w:sz w:val="24"/>
          <w:szCs w:val="24"/>
          <w:lang w:eastAsia="lv-LV"/>
        </w:rPr>
      </w:pPr>
      <w:bookmarkStart w:id="13" w:name="_Toc134418286"/>
      <w:bookmarkStart w:id="14" w:name="_Toc134628691"/>
      <w:bookmarkStart w:id="15" w:name="_Toc59334734"/>
      <w:r w:rsidRPr="00407B91">
        <w:rPr>
          <w:rFonts w:ascii="Times New Roman" w:eastAsia="Times New Roman" w:hAnsi="Times New Roman" w:cs="Times New Roman"/>
          <w:b/>
          <w:sz w:val="24"/>
          <w:szCs w:val="24"/>
          <w:lang w:eastAsia="lv-LV"/>
        </w:rPr>
        <w:t>Pretendenta kvalifikācijas dokumenti</w:t>
      </w:r>
      <w:bookmarkEnd w:id="13"/>
      <w:bookmarkEnd w:id="14"/>
      <w:r w:rsidRPr="00407B91">
        <w:rPr>
          <w:vertAlign w:val="superscript"/>
          <w:lang w:eastAsia="lv-LV"/>
        </w:rPr>
        <w:footnoteReference w:id="1"/>
      </w:r>
    </w:p>
    <w:p w:rsidR="00407B91" w:rsidRPr="00407B91" w:rsidRDefault="00407B91" w:rsidP="00A9564A">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Pretendenta komercreģistra vai līdzvērtīgas komercdarbību reģistrējošas iestādes ārvalstīs izdotu </w:t>
      </w:r>
      <w:r w:rsidRPr="00407B91">
        <w:rPr>
          <w:rFonts w:ascii="Times New Roman" w:eastAsia="Times New Roman" w:hAnsi="Times New Roman" w:cs="Times New Roman"/>
          <w:b/>
          <w:sz w:val="24"/>
          <w:szCs w:val="24"/>
          <w:lang w:eastAsia="lv-LV"/>
        </w:rPr>
        <w:t>reģistrācijas apliecību kopijas</w:t>
      </w:r>
      <w:r w:rsidRPr="00407B91">
        <w:rPr>
          <w:rFonts w:ascii="Times New Roman" w:eastAsia="Times New Roman" w:hAnsi="Times New Roman" w:cs="Times New Roman"/>
          <w:sz w:val="24"/>
          <w:szCs w:val="24"/>
          <w:lang w:eastAsia="lv-LV"/>
        </w:rPr>
        <w:t>.</w:t>
      </w:r>
      <w:r w:rsidRPr="00407B91">
        <w:rPr>
          <w:rFonts w:ascii="Times New Roman" w:eastAsia="Times New Roman" w:hAnsi="Times New Roman" w:cs="Times New Roman"/>
          <w:sz w:val="20"/>
          <w:szCs w:val="24"/>
          <w:lang w:eastAsia="lv-LV"/>
        </w:rPr>
        <w:t xml:space="preserve"> </w:t>
      </w:r>
      <w:r w:rsidRPr="00407B91">
        <w:rPr>
          <w:rFonts w:ascii="Times New Roman" w:eastAsia="Times New Roman" w:hAnsi="Times New Roman" w:cs="Times New Roman"/>
          <w:sz w:val="24"/>
          <w:szCs w:val="24"/>
          <w:lang w:eastAsia="lv-LV"/>
        </w:rPr>
        <w:t>(Par Latvijas Republikas Komercreģistrā reģistrētajiem pretendentiem Pasūtītājs informāciju iegūst Uzņēmuma reģistra datu bāzē).</w:t>
      </w:r>
    </w:p>
    <w:p w:rsidR="00407B91" w:rsidRPr="00407B91" w:rsidRDefault="00407B91" w:rsidP="00407B91">
      <w:pPr>
        <w:spacing w:after="0" w:line="240" w:lineRule="auto"/>
        <w:ind w:left="851"/>
        <w:jc w:val="both"/>
        <w:rPr>
          <w:rFonts w:ascii="Times New Roman" w:eastAsia="Times New Roman" w:hAnsi="Times New Roman" w:cs="Times New Roman"/>
          <w:sz w:val="24"/>
          <w:szCs w:val="24"/>
          <w:lang w:eastAsia="lv-LV"/>
        </w:rPr>
      </w:pPr>
    </w:p>
    <w:p w:rsidR="00407B91" w:rsidRDefault="00407B91" w:rsidP="00A9564A">
      <w:pPr>
        <w:pStyle w:val="ListParagraph"/>
        <w:numPr>
          <w:ilvl w:val="2"/>
          <w:numId w:val="1"/>
        </w:numPr>
        <w:spacing w:after="24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Pretendenta vai apakšuzņēmēja (ja Pretendents Būvdarbiem plāno piesaistīt apakšuzņēmējus) </w:t>
      </w:r>
      <w:r w:rsidRPr="00407B91">
        <w:rPr>
          <w:rFonts w:ascii="Times New Roman" w:eastAsia="Times New Roman" w:hAnsi="Times New Roman" w:cs="Times New Roman"/>
          <w:b/>
          <w:sz w:val="24"/>
          <w:szCs w:val="24"/>
          <w:lang w:eastAsia="lv-LV"/>
        </w:rPr>
        <w:t>būvkomersanta reģistrācijas apliecības kopija</w:t>
      </w:r>
      <w:r w:rsidRPr="00407B91">
        <w:rPr>
          <w:rFonts w:ascii="Times New Roman" w:eastAsia="Times New Roman" w:hAnsi="Times New Roman" w:cs="Times New Roman"/>
          <w:sz w:val="24"/>
          <w:szCs w:val="24"/>
          <w:lang w:eastAsia="lv-LV"/>
        </w:rPr>
        <w:t xml:space="preserve">.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w:t>
      </w:r>
    </w:p>
    <w:p w:rsidR="00407B91" w:rsidRPr="00407B91" w:rsidRDefault="00407B91" w:rsidP="00A9564A">
      <w:pPr>
        <w:pStyle w:val="ListParagraph"/>
        <w:numPr>
          <w:ilvl w:val="2"/>
          <w:numId w:val="1"/>
        </w:numPr>
        <w:spacing w:after="24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Pretendenta parakstītu </w:t>
      </w:r>
      <w:r w:rsidRPr="00407B91">
        <w:rPr>
          <w:rFonts w:ascii="Times New Roman" w:eastAsia="Times New Roman" w:hAnsi="Times New Roman" w:cs="Times New Roman"/>
          <w:b/>
          <w:sz w:val="24"/>
          <w:szCs w:val="24"/>
          <w:lang w:eastAsia="lv-LV"/>
        </w:rPr>
        <w:t>izziņu par pretendenta finanšu vidējo apgrozījumu</w:t>
      </w:r>
      <w:r w:rsidRPr="00407B91">
        <w:rPr>
          <w:rFonts w:ascii="Times New Roman" w:eastAsia="Times New Roman" w:hAnsi="Times New Roman" w:cs="Times New Roman"/>
          <w:sz w:val="24"/>
          <w:szCs w:val="24"/>
          <w:lang w:eastAsia="lv-LV"/>
        </w:rPr>
        <w:t xml:space="preserve"> bez PVN tajā komercdarbības daļā, kas attiecas uz būvniecības jomu iepriekšējos 3 (trīs) gados, norādot apgrozījumu attiecīgajā jomā. Ja pretendenta darbības ilgums ir mazāks nekā 3 gadi, tas norāda informāciju par finanšu apgrozījumu par faktisko darbības laiku.</w:t>
      </w:r>
    </w:p>
    <w:p w:rsidR="00407B91" w:rsidRPr="009648C4" w:rsidRDefault="00407B91" w:rsidP="00A9564A">
      <w:pPr>
        <w:pStyle w:val="ListParagraph"/>
        <w:numPr>
          <w:ilvl w:val="2"/>
          <w:numId w:val="1"/>
        </w:numPr>
        <w:spacing w:after="120" w:line="240" w:lineRule="auto"/>
        <w:jc w:val="both"/>
        <w:rPr>
          <w:rFonts w:ascii="Times New Roman" w:eastAsia="Times New Roman" w:hAnsi="Times New Roman" w:cs="Times New Roman"/>
          <w:sz w:val="24"/>
          <w:szCs w:val="24"/>
          <w:lang w:eastAsia="lv-LV"/>
        </w:rPr>
      </w:pPr>
      <w:r w:rsidRPr="009648C4">
        <w:rPr>
          <w:rFonts w:ascii="Times New Roman" w:eastAsia="Times New Roman" w:hAnsi="Times New Roman" w:cs="Times New Roman"/>
          <w:sz w:val="24"/>
          <w:szCs w:val="24"/>
          <w:lang w:eastAsia="lv-LV"/>
        </w:rPr>
        <w:t>Latvijas Republikā vai citā Eiropas Savienības vai Eiropas Ekonomiskās zonas dalībvalstī reģistrētas bankas</w:t>
      </w:r>
      <w:r w:rsidRPr="009648C4">
        <w:rPr>
          <w:rFonts w:ascii="Times New Roman" w:eastAsia="Times New Roman" w:hAnsi="Times New Roman" w:cs="Times New Roman"/>
          <w:b/>
          <w:sz w:val="24"/>
          <w:szCs w:val="24"/>
          <w:lang w:eastAsia="lv-LV"/>
        </w:rPr>
        <w:t xml:space="preserve"> </w:t>
      </w:r>
      <w:r w:rsidRPr="009648C4">
        <w:rPr>
          <w:rFonts w:ascii="Times New Roman" w:eastAsia="Times New Roman" w:hAnsi="Times New Roman" w:cs="Times New Roman"/>
          <w:sz w:val="24"/>
          <w:szCs w:val="24"/>
          <w:lang w:eastAsia="lv-LV"/>
        </w:rPr>
        <w:t>vai ārvalsts bankas filiāles Latvijā,</w:t>
      </w:r>
      <w:r w:rsidRPr="009648C4">
        <w:rPr>
          <w:rFonts w:ascii="Times New Roman" w:eastAsia="Times New Roman" w:hAnsi="Times New Roman" w:cs="Times New Roman"/>
          <w:b/>
          <w:sz w:val="24"/>
          <w:szCs w:val="24"/>
          <w:lang w:eastAsia="lv-LV"/>
        </w:rPr>
        <w:t xml:space="preserve"> </w:t>
      </w:r>
      <w:r w:rsidRPr="009648C4">
        <w:rPr>
          <w:rFonts w:ascii="Times New Roman" w:eastAsia="Times New Roman" w:hAnsi="Times New Roman" w:cs="Times New Roman"/>
          <w:sz w:val="24"/>
          <w:szCs w:val="24"/>
          <w:lang w:eastAsia="lv-LV"/>
        </w:rPr>
        <w:t xml:space="preserve">tās filiāles vai ārvalsts </w:t>
      </w:r>
      <w:r w:rsidRPr="009648C4">
        <w:rPr>
          <w:rFonts w:ascii="Times New Roman" w:eastAsia="Times New Roman" w:hAnsi="Times New Roman" w:cs="Times New Roman"/>
          <w:sz w:val="24"/>
          <w:szCs w:val="24"/>
          <w:lang w:eastAsia="lv-LV"/>
        </w:rPr>
        <w:lastRenderedPageBreak/>
        <w:t>kredītiestādes filiāles, kas Latvijas Republikas normatīvajos tiesību aktos noteiktajā kārtībā ir uzsākusi pakalpojumu sniegšanu Latvijas Republikas teritorijā, izsniegts apliecinājums par to, ka Pretendentam ir pieejami brīvi finanšu līdzekļi vismaz 150 000 EUR (viens simts piecdesmit tūkstoši euro) vai par kredītlīnijas pieejamību 150 000 EUR (viens simts piecdesmit tūkstoši euro).</w:t>
      </w:r>
    </w:p>
    <w:p w:rsidR="00407B91" w:rsidRPr="00407B91" w:rsidRDefault="00407B91" w:rsidP="00407B91">
      <w:pPr>
        <w:tabs>
          <w:tab w:val="left" w:pos="720"/>
        </w:tabs>
        <w:spacing w:after="0" w:line="240" w:lineRule="auto"/>
        <w:ind w:left="851"/>
        <w:rPr>
          <w:rFonts w:ascii="Times New Roman" w:eastAsia="Times New Roman" w:hAnsi="Times New Roman" w:cs="Times New Roman"/>
          <w:b/>
          <w:sz w:val="24"/>
          <w:szCs w:val="24"/>
          <w:lang w:eastAsia="lv-LV"/>
        </w:rPr>
      </w:pPr>
    </w:p>
    <w:p w:rsidR="00407B91" w:rsidRPr="00407B91" w:rsidRDefault="00407B91" w:rsidP="00A9564A">
      <w:pPr>
        <w:pStyle w:val="ListParagraph"/>
        <w:numPr>
          <w:ilvl w:val="2"/>
          <w:numId w:val="1"/>
        </w:numPr>
        <w:spacing w:after="12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Pretendenta apstiprināts Pretendenta un apakšuzņēmēju (ja Pretendents Būvniecībai plāno piesaistīt apakšuzņēmējus un balstīties uz to tehniskajām un profesionālajām iespējām) </w:t>
      </w:r>
      <w:r w:rsidRPr="00407B91">
        <w:rPr>
          <w:rFonts w:ascii="Times New Roman" w:eastAsia="Times New Roman" w:hAnsi="Times New Roman" w:cs="Times New Roman"/>
          <w:b/>
          <w:iCs/>
          <w:sz w:val="24"/>
          <w:szCs w:val="24"/>
          <w:lang w:eastAsia="lv-LV"/>
        </w:rPr>
        <w:t xml:space="preserve">iepriekšējos piecos gados veikto būvdarbu </w:t>
      </w:r>
      <w:r w:rsidRPr="00407B91">
        <w:rPr>
          <w:rFonts w:ascii="Times New Roman" w:eastAsia="Times New Roman" w:hAnsi="Times New Roman" w:cs="Times New Roman"/>
          <w:b/>
          <w:sz w:val="24"/>
          <w:szCs w:val="24"/>
          <w:lang w:eastAsia="lv-LV"/>
        </w:rPr>
        <w:t>saraksts</w:t>
      </w:r>
      <w:r w:rsidRPr="00407B91">
        <w:rPr>
          <w:rFonts w:ascii="Times New Roman" w:eastAsia="Times New Roman" w:hAnsi="Times New Roman" w:cs="Times New Roman"/>
          <w:sz w:val="24"/>
          <w:szCs w:val="24"/>
          <w:lang w:eastAsia="lv-LV"/>
        </w:rPr>
        <w:t xml:space="preserve"> atbilstoši Veikto būvdarbu saraksta veidnei (</w:t>
      </w:r>
      <w:r w:rsidRPr="00732173">
        <w:rPr>
          <w:rFonts w:ascii="Times New Roman" w:eastAsia="Times New Roman" w:hAnsi="Times New Roman" w:cs="Times New Roman"/>
          <w:sz w:val="24"/>
          <w:szCs w:val="24"/>
          <w:lang w:eastAsia="lv-LV"/>
        </w:rPr>
        <w:t>D2 pielikums)</w:t>
      </w:r>
      <w:r w:rsidRPr="00407B91">
        <w:rPr>
          <w:rFonts w:ascii="Times New Roman" w:eastAsia="Times New Roman" w:hAnsi="Times New Roman" w:cs="Times New Roman"/>
          <w:sz w:val="24"/>
          <w:szCs w:val="24"/>
          <w:lang w:eastAsia="lv-LV"/>
        </w:rPr>
        <w:t xml:space="preserve"> un pasūtītāja atsauksmes, kas apliecina Pretendenta atbilstību.</w:t>
      </w:r>
    </w:p>
    <w:p w:rsidR="00407B91" w:rsidRPr="00407B91" w:rsidRDefault="00407B91" w:rsidP="00407B91">
      <w:pPr>
        <w:numPr>
          <w:ilvl w:val="2"/>
          <w:numId w:val="0"/>
        </w:numPr>
        <w:tabs>
          <w:tab w:val="left" w:pos="720"/>
          <w:tab w:val="num" w:pos="851"/>
        </w:tabs>
        <w:spacing w:after="0" w:line="240" w:lineRule="auto"/>
        <w:ind w:left="851"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12.3.4. </w:t>
      </w:r>
      <w:r w:rsidRPr="00407B91">
        <w:rPr>
          <w:rFonts w:ascii="Times New Roman" w:eastAsia="Times New Roman" w:hAnsi="Times New Roman" w:cs="Times New Roman"/>
          <w:sz w:val="24"/>
          <w:szCs w:val="24"/>
          <w:lang w:eastAsia="lv-LV"/>
        </w:rPr>
        <w:t xml:space="preserve">Pretendenta piedāvāto </w:t>
      </w:r>
      <w:r w:rsidRPr="00407B91">
        <w:rPr>
          <w:rFonts w:ascii="Times New Roman" w:eastAsia="Times New Roman" w:hAnsi="Times New Roman" w:cs="Times New Roman"/>
          <w:b/>
          <w:sz w:val="24"/>
          <w:szCs w:val="24"/>
          <w:lang w:eastAsia="lv-LV"/>
        </w:rPr>
        <w:t>speciālistu saraksts</w:t>
      </w:r>
      <w:r w:rsidRPr="00407B91">
        <w:rPr>
          <w:rFonts w:ascii="Times New Roman" w:eastAsia="Times New Roman" w:hAnsi="Times New Roman" w:cs="Times New Roman"/>
          <w:sz w:val="24"/>
          <w:szCs w:val="24"/>
          <w:lang w:eastAsia="lv-LV"/>
        </w:rPr>
        <w:t xml:space="preserve"> atbilstoši Speciālistu saraksta veidnei (</w:t>
      </w:r>
      <w:r w:rsidRPr="00732173">
        <w:rPr>
          <w:rFonts w:ascii="Times New Roman" w:eastAsia="Times New Roman" w:hAnsi="Times New Roman" w:cs="Times New Roman"/>
          <w:sz w:val="24"/>
          <w:szCs w:val="24"/>
          <w:lang w:eastAsia="lv-LV"/>
        </w:rPr>
        <w:t>D3 pielikums).</w:t>
      </w:r>
    </w:p>
    <w:p w:rsidR="00407B91" w:rsidRPr="00407B91" w:rsidRDefault="00407B91" w:rsidP="00407B91">
      <w:pPr>
        <w:spacing w:after="0" w:line="240" w:lineRule="auto"/>
        <w:ind w:left="851"/>
        <w:jc w:val="both"/>
        <w:rPr>
          <w:rFonts w:ascii="Times New Roman" w:eastAsia="Times New Roman" w:hAnsi="Times New Roman" w:cs="Times New Roman"/>
          <w:sz w:val="24"/>
          <w:szCs w:val="24"/>
          <w:lang w:eastAsia="lv-LV"/>
        </w:rPr>
      </w:pPr>
    </w:p>
    <w:p w:rsidR="00407B91" w:rsidRPr="00407B91" w:rsidRDefault="00407B91" w:rsidP="00A9564A">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Pretendenta piedāvāto speciālistu atbilstoši normatīvajiem aktiem izsniegta derīga: </w:t>
      </w:r>
    </w:p>
    <w:p w:rsidR="00407B91" w:rsidRPr="00407B91" w:rsidRDefault="00407B91" w:rsidP="00B5012D">
      <w:pPr>
        <w:numPr>
          <w:ilvl w:val="0"/>
          <w:numId w:val="14"/>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atbildīgā būvdarbu vadītāja sertifikāta atbilstoši normatīvo aktu regulējumam kopija;</w:t>
      </w:r>
    </w:p>
    <w:p w:rsidR="00407B91" w:rsidRPr="00407B91" w:rsidRDefault="00407B91" w:rsidP="00B5012D">
      <w:pPr>
        <w:numPr>
          <w:ilvl w:val="0"/>
          <w:numId w:val="14"/>
        </w:numPr>
        <w:spacing w:after="0" w:line="240" w:lineRule="auto"/>
        <w:jc w:val="both"/>
        <w:rPr>
          <w:rFonts w:ascii="Times New Roman" w:eastAsia="Times New Roman" w:hAnsi="Times New Roman" w:cs="Times New Roman"/>
          <w:sz w:val="24"/>
          <w:szCs w:val="24"/>
          <w:lang w:eastAsia="lv-LV"/>
        </w:rPr>
      </w:pPr>
      <w:bookmarkStart w:id="16" w:name="_Toc404426478"/>
      <w:bookmarkStart w:id="17" w:name="_Toc448914914"/>
      <w:r w:rsidRPr="00407B91">
        <w:rPr>
          <w:rFonts w:ascii="Times New Roman" w:eastAsia="Times New Roman" w:hAnsi="Times New Roman" w:cs="Times New Roman"/>
          <w:sz w:val="24"/>
          <w:szCs w:val="24"/>
          <w:lang w:eastAsia="lv-LV"/>
        </w:rPr>
        <w:t>ceļu būvdarbu vadītāja būvprakses sertifikāta atbilstoši normatīvo aktu regulējumam kopija;</w:t>
      </w:r>
      <w:bookmarkEnd w:id="16"/>
      <w:bookmarkEnd w:id="17"/>
    </w:p>
    <w:p w:rsidR="00407B91" w:rsidRPr="00407B91" w:rsidRDefault="00407B91" w:rsidP="00B5012D">
      <w:pPr>
        <w:numPr>
          <w:ilvl w:val="0"/>
          <w:numId w:val="14"/>
        </w:numPr>
        <w:spacing w:after="0" w:line="240" w:lineRule="auto"/>
        <w:jc w:val="both"/>
        <w:rPr>
          <w:rFonts w:ascii="Times New Roman" w:eastAsia="Times New Roman" w:hAnsi="Times New Roman" w:cs="Times New Roman"/>
          <w:sz w:val="24"/>
          <w:szCs w:val="24"/>
          <w:lang w:eastAsia="lv-LV"/>
        </w:rPr>
      </w:pPr>
      <w:bookmarkStart w:id="18" w:name="_Toc448914915"/>
      <w:bookmarkStart w:id="19" w:name="_Toc404426479"/>
      <w:r w:rsidRPr="00407B91">
        <w:rPr>
          <w:rFonts w:ascii="Times New Roman" w:eastAsia="Times New Roman" w:hAnsi="Times New Roman" w:cs="Times New Roman"/>
          <w:sz w:val="24"/>
          <w:szCs w:val="24"/>
          <w:lang w:eastAsia="lv-LV"/>
        </w:rPr>
        <w:t>darba aizsardzības koordinatora kvalifikāciju un/vai izglītību apliecinošu dokumentu kopijas</w:t>
      </w:r>
      <w:bookmarkEnd w:id="18"/>
    </w:p>
    <w:p w:rsidR="00407B91" w:rsidRDefault="00407B91" w:rsidP="00B5012D">
      <w:pPr>
        <w:numPr>
          <w:ilvl w:val="0"/>
          <w:numId w:val="14"/>
        </w:numPr>
        <w:spacing w:after="0" w:line="240" w:lineRule="auto"/>
        <w:jc w:val="both"/>
        <w:rPr>
          <w:rFonts w:ascii="Times New Roman" w:eastAsia="Times New Roman" w:hAnsi="Times New Roman" w:cs="Times New Roman"/>
          <w:sz w:val="24"/>
          <w:szCs w:val="24"/>
          <w:lang w:eastAsia="lv-LV"/>
        </w:rPr>
      </w:pPr>
      <w:bookmarkStart w:id="20" w:name="_Toc448914916"/>
      <w:r w:rsidRPr="00407B91">
        <w:rPr>
          <w:rFonts w:ascii="Times New Roman" w:eastAsia="Times New Roman" w:hAnsi="Times New Roman" w:cs="Times New Roman"/>
          <w:sz w:val="24"/>
          <w:szCs w:val="24"/>
          <w:lang w:eastAsia="lv-LV"/>
        </w:rPr>
        <w:t>pretendents piedāvāto speciālistu serifikātu kopiju vietā ir tiesīgs iesniegt  izdrukas no publiskās datu bāzes (Būvspeciālistu reģistra), kas apliecina izsniegto sertifikātu atbilstību un derīgumu.</w:t>
      </w:r>
      <w:bookmarkEnd w:id="19"/>
      <w:bookmarkEnd w:id="20"/>
    </w:p>
    <w:p w:rsidR="00DC6EFA" w:rsidRPr="00407B91" w:rsidRDefault="00697141" w:rsidP="00B5012D">
      <w:pPr>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Siltumapgādes , ventilācijas un gaisa kondicionēšanas sistēmu  būvdarbu vadītāja sertifikāts atbilstoši normatīvajiem aktiem.</w:t>
      </w:r>
    </w:p>
    <w:p w:rsidR="00407B91" w:rsidRPr="00407B91" w:rsidRDefault="00407B91" w:rsidP="00A9564A">
      <w:pPr>
        <w:pStyle w:val="ListParagraph"/>
        <w:numPr>
          <w:ilvl w:val="2"/>
          <w:numId w:val="1"/>
        </w:numPr>
        <w:spacing w:before="120" w:after="12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407B91">
        <w:rPr>
          <w:rFonts w:ascii="Times New Roman" w:eastAsia="Times New Roman" w:hAnsi="Times New Roman" w:cs="Times New Roman"/>
          <w:bCs/>
          <w:sz w:val="24"/>
          <w:szCs w:val="24"/>
          <w:lang w:eastAsia="lv-LV"/>
        </w:rPr>
        <w:t xml:space="preserve">tiks noslēgts iepirkuma līgums, līdz Būvdarbu uzsākšanai </w:t>
      </w:r>
      <w:r w:rsidRPr="00407B91">
        <w:rPr>
          <w:rFonts w:ascii="Times New Roman" w:eastAsia="Times New Roman" w:hAnsi="Times New Roman" w:cs="Times New Roman"/>
          <w:sz w:val="24"/>
          <w:szCs w:val="24"/>
          <w:lang w:eastAsia="lv-LV"/>
        </w:rPr>
        <w:t xml:space="preserve">ārvalstu speciālists </w:t>
      </w:r>
      <w:r w:rsidRPr="00407B91">
        <w:rPr>
          <w:rFonts w:ascii="Times New Roman" w:eastAsia="Times New Roman" w:hAnsi="Times New Roman" w:cs="Times New Roman"/>
          <w:bCs/>
          <w:sz w:val="24"/>
          <w:szCs w:val="24"/>
          <w:lang w:eastAsia="lv-LV"/>
        </w:rPr>
        <w:t>iegūs profesionālās kvalifikācijas atzīšanas apliecību vai reģistrēsies attiecīgajā profesiju reģistrā.</w:t>
      </w:r>
    </w:p>
    <w:bookmarkEnd w:id="15"/>
    <w:p w:rsidR="00407B91" w:rsidRPr="00407B91" w:rsidRDefault="00407B91" w:rsidP="00A9564A">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Pretendenta piedāvāto speciālistu CV atbilstoši CV veidnei </w:t>
      </w:r>
      <w:r w:rsidRPr="00732173">
        <w:rPr>
          <w:rFonts w:ascii="Times New Roman" w:eastAsia="Times New Roman" w:hAnsi="Times New Roman" w:cs="Times New Roman"/>
          <w:sz w:val="24"/>
          <w:szCs w:val="24"/>
          <w:lang w:eastAsia="lv-LV"/>
        </w:rPr>
        <w:t>(D4 pielikums</w:t>
      </w:r>
      <w:r w:rsidRPr="00407B91">
        <w:rPr>
          <w:rFonts w:ascii="Times New Roman" w:eastAsia="Times New Roman" w:hAnsi="Times New Roman" w:cs="Times New Roman"/>
          <w:sz w:val="24"/>
          <w:szCs w:val="24"/>
          <w:lang w:eastAsia="lv-LV"/>
        </w:rPr>
        <w:t>). CV jāiekļauj detalizēta un skaidra informācija, lai Iepirkuma komisija varētu pārliecināties par speciālista atbilstību attiecībā uz speciālistu pieredzi.</w:t>
      </w:r>
    </w:p>
    <w:p w:rsidR="00407B91" w:rsidRPr="00407B91" w:rsidRDefault="00407B91" w:rsidP="00407B91">
      <w:pPr>
        <w:spacing w:after="0" w:line="240" w:lineRule="auto"/>
        <w:ind w:left="851"/>
        <w:jc w:val="both"/>
        <w:rPr>
          <w:rFonts w:ascii="Times New Roman" w:eastAsia="Times New Roman" w:hAnsi="Times New Roman" w:cs="Times New Roman"/>
          <w:sz w:val="24"/>
          <w:szCs w:val="24"/>
          <w:lang w:eastAsia="lv-LV"/>
        </w:rPr>
      </w:pPr>
    </w:p>
    <w:p w:rsidR="00407B91" w:rsidRPr="00407B91" w:rsidRDefault="00407B91" w:rsidP="00A9564A">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Ja Pretendents Būvdarbiem plāno piesaistīt apakšuzņēmējus, uz kuriem </w:t>
      </w:r>
      <w:r w:rsidR="0018132F">
        <w:rPr>
          <w:rFonts w:ascii="Times New Roman" w:eastAsia="Times New Roman" w:hAnsi="Times New Roman" w:cs="Times New Roman"/>
          <w:sz w:val="24"/>
          <w:szCs w:val="24"/>
          <w:lang w:eastAsia="lv-LV"/>
        </w:rPr>
        <w:t xml:space="preserve">ir attiecināmi </w:t>
      </w:r>
      <w:r w:rsidRPr="00407B91">
        <w:rPr>
          <w:rFonts w:ascii="Times New Roman" w:eastAsia="Times New Roman" w:hAnsi="Times New Roman" w:cs="Times New Roman"/>
          <w:sz w:val="24"/>
          <w:szCs w:val="24"/>
          <w:lang w:eastAsia="lv-LV"/>
        </w:rPr>
        <w:t xml:space="preserve"> nolikuma </w:t>
      </w:r>
      <w:r w:rsidR="0018132F">
        <w:rPr>
          <w:rFonts w:ascii="Times New Roman" w:eastAsia="Times New Roman" w:hAnsi="Times New Roman" w:cs="Times New Roman"/>
          <w:sz w:val="24"/>
          <w:szCs w:val="24"/>
          <w:lang w:eastAsia="lv-LV"/>
        </w:rPr>
        <w:t>9</w:t>
      </w:r>
      <w:r w:rsidRPr="00407B91">
        <w:rPr>
          <w:rFonts w:ascii="Times New Roman" w:eastAsia="Times New Roman" w:hAnsi="Times New Roman" w:cs="Times New Roman"/>
          <w:sz w:val="24"/>
          <w:szCs w:val="24"/>
          <w:lang w:eastAsia="lv-LV"/>
        </w:rPr>
        <w:t xml:space="preserve">. punktā minētie nosacījumi: </w:t>
      </w:r>
    </w:p>
    <w:p w:rsidR="00407B91" w:rsidRPr="00407B91" w:rsidRDefault="00407B91" w:rsidP="00B5012D">
      <w:pPr>
        <w:numPr>
          <w:ilvl w:val="0"/>
          <w:numId w:val="13"/>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apakšuzņēmējiem nododamo būvniecības darbu apraksts atbilstoši Apakšuzņēmējiem nododamo būvdarbu saraksta veidnei (D5 pielikums),</w:t>
      </w:r>
    </w:p>
    <w:p w:rsidR="00407B91" w:rsidRPr="00407B91" w:rsidRDefault="00407B91" w:rsidP="00B5012D">
      <w:pPr>
        <w:numPr>
          <w:ilvl w:val="0"/>
          <w:numId w:val="13"/>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uz kuras iespējām Pretendents balstās, apliecinājums atbilstoši Apakšuzņēmēja un Personas, uz kuras iespējām pretendents balstās, apliecinājuma veidnei (</w:t>
      </w:r>
      <w:r w:rsidRPr="00732173">
        <w:rPr>
          <w:rFonts w:ascii="Times New Roman" w:eastAsia="Times New Roman" w:hAnsi="Times New Roman" w:cs="Times New Roman"/>
          <w:sz w:val="24"/>
          <w:szCs w:val="24"/>
          <w:lang w:eastAsia="lv-LV"/>
        </w:rPr>
        <w:t>D6 pielikums) par gatavību veikt Apakšuzņēmējiem nododamo būvniecības darbu</w:t>
      </w:r>
      <w:r w:rsidRPr="00407B91">
        <w:rPr>
          <w:rFonts w:ascii="Times New Roman" w:eastAsia="Times New Roman" w:hAnsi="Times New Roman" w:cs="Times New Roman"/>
          <w:sz w:val="24"/>
          <w:szCs w:val="24"/>
          <w:lang w:eastAsia="lv-LV"/>
        </w:rPr>
        <w:t xml:space="preserve"> sarakstā norādītos Būvniecības darbus un/vai nodot Pretendenta rīcībā Iepirkuma līguma izpildei nepieciešamos resursus vai (2) Pretendenta un Personas, uz kuras iespējām Pretendents balstās, līgums par sadarbību Iepirkuma līguma izpildei, kas pierāda, ka Pretendenta rīcībā būs Iepirkuma līguma izpildei nepieciešamie resursi, gadījumā, ja ar Pretendentu tiks noslēgts Iepirkuma līgums,</w:t>
      </w:r>
    </w:p>
    <w:p w:rsidR="00407B91" w:rsidRPr="00407B91" w:rsidRDefault="00407B91" w:rsidP="00B5012D">
      <w:pPr>
        <w:numPr>
          <w:ilvl w:val="0"/>
          <w:numId w:val="13"/>
        </w:numPr>
        <w:spacing w:after="0" w:line="240" w:lineRule="auto"/>
        <w:jc w:val="both"/>
        <w:rPr>
          <w:rFonts w:ascii="Times New Roman" w:eastAsia="Times New Roman" w:hAnsi="Times New Roman" w:cs="Times New Roman"/>
          <w:iCs/>
          <w:sz w:val="24"/>
          <w:szCs w:val="24"/>
          <w:lang w:eastAsia="lv-LV"/>
        </w:rPr>
      </w:pPr>
      <w:r w:rsidRPr="00407B91">
        <w:rPr>
          <w:rFonts w:ascii="Times New Roman" w:eastAsia="Times New Roman" w:hAnsi="Times New Roman" w:cs="Times New Roman"/>
          <w:sz w:val="24"/>
          <w:szCs w:val="24"/>
          <w:lang w:eastAsia="lv-LV"/>
        </w:rPr>
        <w:t>d</w:t>
      </w:r>
      <w:r w:rsidRPr="00407B91">
        <w:rPr>
          <w:rFonts w:ascii="Times New Roman" w:eastAsia="Times New Roman" w:hAnsi="Times New Roman" w:cs="Times New Roman"/>
          <w:iCs/>
          <w:sz w:val="24"/>
          <w:szCs w:val="24"/>
          <w:lang w:eastAsia="lv-LV"/>
        </w:rPr>
        <w:t>okumenti, kas apliecina apakšuzņēmēja atbilstību Nosacījumiem Pretendenta dalībai iepirkuma procedūrā,</w:t>
      </w:r>
    </w:p>
    <w:p w:rsidR="00407B91" w:rsidRPr="00407B91" w:rsidRDefault="00407B91" w:rsidP="00B5012D">
      <w:pPr>
        <w:numPr>
          <w:ilvl w:val="0"/>
          <w:numId w:val="13"/>
        </w:numPr>
        <w:spacing w:after="0" w:line="240" w:lineRule="auto"/>
        <w:jc w:val="both"/>
        <w:rPr>
          <w:rFonts w:ascii="Times New Roman" w:eastAsia="Times New Roman" w:hAnsi="Times New Roman" w:cs="Times New Roman"/>
          <w:iCs/>
          <w:sz w:val="24"/>
          <w:szCs w:val="24"/>
          <w:lang w:eastAsia="lv-LV"/>
        </w:rPr>
      </w:pPr>
      <w:r w:rsidRPr="00407B91">
        <w:rPr>
          <w:rFonts w:ascii="Times New Roman" w:eastAsia="Times New Roman" w:hAnsi="Times New Roman" w:cs="Times New Roman"/>
          <w:sz w:val="24"/>
          <w:szCs w:val="24"/>
          <w:lang w:eastAsia="lv-LV"/>
        </w:rPr>
        <w:lastRenderedPageBreak/>
        <w:t>apakšuzņēmēja komercreģistra vai līdzvērtīgas komercdarbību reģistrējošas iestādes ārvalstīs izdotas reģistrācijas apliecības kopija</w:t>
      </w:r>
      <w:r w:rsidR="00BB5C44">
        <w:rPr>
          <w:rFonts w:ascii="Times New Roman" w:eastAsia="Times New Roman" w:hAnsi="Times New Roman" w:cs="Times New Roman"/>
          <w:sz w:val="24"/>
          <w:szCs w:val="24"/>
          <w:lang w:eastAsia="lv-LV"/>
        </w:rPr>
        <w:t>.</w:t>
      </w:r>
      <w:r w:rsidRPr="00407B91">
        <w:rPr>
          <w:rFonts w:ascii="Times New Roman" w:eastAsia="Times New Roman" w:hAnsi="Times New Roman" w:cs="Times New Roman"/>
          <w:sz w:val="24"/>
          <w:szCs w:val="24"/>
          <w:lang w:eastAsia="lv-LV"/>
        </w:rPr>
        <w:t xml:space="preserve"> </w:t>
      </w:r>
    </w:p>
    <w:p w:rsidR="00407B91" w:rsidRPr="00407B91" w:rsidRDefault="00407B91" w:rsidP="00B5012D">
      <w:pPr>
        <w:numPr>
          <w:ilvl w:val="0"/>
          <w:numId w:val="13"/>
        </w:numPr>
        <w:spacing w:after="0" w:line="240" w:lineRule="auto"/>
        <w:jc w:val="both"/>
        <w:rPr>
          <w:rFonts w:ascii="Times New Roman" w:eastAsia="Times New Roman" w:hAnsi="Times New Roman" w:cs="Times New Roman"/>
          <w:sz w:val="24"/>
          <w:szCs w:val="24"/>
          <w:lang w:eastAsia="lv-LV"/>
        </w:rPr>
      </w:pPr>
      <w:r w:rsidRPr="00407B91">
        <w:rPr>
          <w:rFonts w:ascii="Times New Roman" w:eastAsia="Times New Roman" w:hAnsi="Times New Roman" w:cs="Times New Roman"/>
          <w:sz w:val="24"/>
          <w:szCs w:val="24"/>
          <w:lang w:eastAsia="lv-LV"/>
        </w:rPr>
        <w:t xml:space="preserve">dokumentu vai dokumentus, vai to atvasinājumus, kuri atvasināti ievērojot Dokumentu juridiskā spēka likuma nosacījumus,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 </w:t>
      </w:r>
      <w:r w:rsidR="00BB5C44">
        <w:rPr>
          <w:rFonts w:ascii="Times New Roman" w:eastAsia="Times New Roman" w:hAnsi="Times New Roman" w:cs="Times New Roman"/>
          <w:sz w:val="24"/>
          <w:szCs w:val="24"/>
          <w:lang w:eastAsia="lv-LV"/>
        </w:rPr>
        <w:t>Pret</w:t>
      </w:r>
      <w:r w:rsidRPr="00407B91">
        <w:rPr>
          <w:rFonts w:ascii="Times New Roman" w:eastAsia="Times New Roman" w:hAnsi="Times New Roman" w:cs="Times New Roman"/>
          <w:sz w:val="24"/>
          <w:szCs w:val="24"/>
          <w:lang w:eastAsia="lv-LV"/>
        </w:rPr>
        <w:t xml:space="preserve">endents ir tiesīgs iesniegt šajā apakšpunktā minēto dokumentu kopijas </w:t>
      </w:r>
    </w:p>
    <w:p w:rsidR="007678C5" w:rsidRPr="00732173" w:rsidRDefault="006B1D54" w:rsidP="00A9564A">
      <w:pPr>
        <w:pStyle w:val="ListParagraph"/>
        <w:numPr>
          <w:ilvl w:val="2"/>
          <w:numId w:val="1"/>
        </w:numPr>
        <w:suppressAutoHyphens/>
        <w:spacing w:after="120" w:line="240" w:lineRule="auto"/>
        <w:jc w:val="both"/>
        <w:rPr>
          <w:rFonts w:ascii="Times New Roman" w:eastAsia="Times New Roman" w:hAnsi="Times New Roman" w:cs="Times New Roman"/>
          <w:b/>
          <w:sz w:val="24"/>
          <w:szCs w:val="24"/>
          <w:lang w:eastAsia="ar-SA"/>
        </w:rPr>
      </w:pPr>
      <w:r w:rsidRPr="00732173">
        <w:rPr>
          <w:rFonts w:ascii="Times New Roman" w:eastAsia="Times New Roman" w:hAnsi="Times New Roman" w:cs="Times New Roman"/>
          <w:sz w:val="24"/>
          <w:szCs w:val="24"/>
          <w:lang w:eastAsia="ar-SA"/>
        </w:rPr>
        <w:t>Finanšu pi</w:t>
      </w:r>
      <w:r w:rsidR="0018132F" w:rsidRPr="00732173">
        <w:rPr>
          <w:rFonts w:ascii="Times New Roman" w:eastAsia="Times New Roman" w:hAnsi="Times New Roman" w:cs="Times New Roman"/>
          <w:sz w:val="24"/>
          <w:szCs w:val="24"/>
          <w:lang w:eastAsia="ar-SA"/>
        </w:rPr>
        <w:t>edā</w:t>
      </w:r>
      <w:r w:rsidR="00BB5C44" w:rsidRPr="00732173">
        <w:rPr>
          <w:rFonts w:ascii="Times New Roman" w:eastAsia="Times New Roman" w:hAnsi="Times New Roman" w:cs="Times New Roman"/>
          <w:sz w:val="24"/>
          <w:szCs w:val="24"/>
          <w:lang w:eastAsia="ar-SA"/>
        </w:rPr>
        <w:t>vājums, saskaņā ar Nolikuma 11.</w:t>
      </w:r>
      <w:r w:rsidRPr="00732173">
        <w:rPr>
          <w:rFonts w:ascii="Times New Roman" w:eastAsia="Times New Roman" w:hAnsi="Times New Roman" w:cs="Times New Roman"/>
          <w:sz w:val="24"/>
          <w:szCs w:val="24"/>
          <w:lang w:eastAsia="ar-SA"/>
        </w:rPr>
        <w:t>punkta prasībām(</w:t>
      </w:r>
      <w:r w:rsidR="00D03428" w:rsidRPr="00732173">
        <w:rPr>
          <w:rFonts w:ascii="Times New Roman" w:eastAsia="Times New Roman" w:hAnsi="Times New Roman" w:cs="Times New Roman"/>
          <w:sz w:val="24"/>
          <w:szCs w:val="24"/>
          <w:lang w:eastAsia="ar-SA"/>
        </w:rPr>
        <w:t>pielikums D-7</w:t>
      </w:r>
      <w:r w:rsidRPr="00732173">
        <w:rPr>
          <w:rFonts w:ascii="Times New Roman" w:eastAsia="Times New Roman" w:hAnsi="Times New Roman" w:cs="Times New Roman"/>
          <w:sz w:val="24"/>
          <w:szCs w:val="24"/>
          <w:lang w:eastAsia="ar-SA"/>
        </w:rPr>
        <w:t>);</w:t>
      </w:r>
    </w:p>
    <w:p w:rsidR="0018132F" w:rsidRPr="00732173" w:rsidRDefault="0018132F" w:rsidP="00A9564A">
      <w:pPr>
        <w:pStyle w:val="ListParagraph"/>
        <w:numPr>
          <w:ilvl w:val="2"/>
          <w:numId w:val="1"/>
        </w:numPr>
        <w:suppressAutoHyphens/>
        <w:spacing w:after="120" w:line="240" w:lineRule="auto"/>
        <w:jc w:val="both"/>
        <w:rPr>
          <w:rFonts w:ascii="Times New Roman" w:eastAsia="Times New Roman" w:hAnsi="Times New Roman" w:cs="Times New Roman"/>
          <w:b/>
          <w:sz w:val="24"/>
          <w:szCs w:val="24"/>
          <w:lang w:eastAsia="ar-SA"/>
        </w:rPr>
      </w:pPr>
      <w:r w:rsidRPr="00732173">
        <w:rPr>
          <w:rFonts w:ascii="Times New Roman" w:eastAsia="Times New Roman" w:hAnsi="Times New Roman" w:cs="Times New Roman"/>
          <w:sz w:val="24"/>
          <w:szCs w:val="24"/>
          <w:lang w:eastAsia="ar-SA"/>
        </w:rPr>
        <w:t>Tehniskais piedāvājums atbilstoši Nolikuma  10.1. punkta un šajā Nolikumā ietvertajai specifikācijai un  noteiktajā kārtībā pieejamajai projekta dokumentācijai.</w:t>
      </w:r>
    </w:p>
    <w:p w:rsidR="003118D8" w:rsidRPr="00732173" w:rsidRDefault="003118D8" w:rsidP="00A9564A">
      <w:pPr>
        <w:pStyle w:val="ListParagraph"/>
        <w:numPr>
          <w:ilvl w:val="0"/>
          <w:numId w:val="1"/>
        </w:numPr>
        <w:tabs>
          <w:tab w:val="left" w:pos="720"/>
          <w:tab w:val="num" w:pos="1702"/>
        </w:tabs>
        <w:spacing w:after="0" w:line="240" w:lineRule="auto"/>
        <w:rPr>
          <w:rFonts w:ascii="Times New Roman" w:eastAsia="Times New Roman" w:hAnsi="Times New Roman" w:cs="Times New Roman"/>
          <w:b/>
          <w:sz w:val="24"/>
          <w:szCs w:val="24"/>
          <w:lang w:eastAsia="lv-LV"/>
        </w:rPr>
      </w:pPr>
      <w:bookmarkStart w:id="21" w:name="_Toc448914921"/>
      <w:bookmarkStart w:id="22" w:name="_Toc113686411"/>
      <w:bookmarkStart w:id="23" w:name="_Toc134418289"/>
      <w:bookmarkStart w:id="24" w:name="_Toc134431800"/>
      <w:bookmarkStart w:id="25" w:name="_Toc134628694"/>
      <w:r w:rsidRPr="00732173">
        <w:rPr>
          <w:rFonts w:ascii="Times New Roman" w:eastAsia="Times New Roman" w:hAnsi="Times New Roman" w:cs="Times New Roman"/>
          <w:b/>
          <w:sz w:val="24"/>
          <w:szCs w:val="24"/>
          <w:lang w:eastAsia="lv-LV"/>
        </w:rPr>
        <w:t>Piedāvājumu izvērtēšana</w:t>
      </w:r>
      <w:bookmarkEnd w:id="21"/>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prasībām, Pretendenta piedāvājums tiek noraidīts.</w:t>
      </w:r>
    </w:p>
    <w:p w:rsidR="003118D8" w:rsidRPr="003118D8" w:rsidRDefault="003118D8" w:rsidP="003118D8">
      <w:pPr>
        <w:spacing w:after="0" w:line="240" w:lineRule="auto"/>
        <w:ind w:left="851"/>
        <w:jc w:val="both"/>
        <w:rPr>
          <w:rFonts w:ascii="Times New Roman" w:eastAsia="Times New Roman" w:hAnsi="Times New Roman" w:cs="Times New Roman"/>
          <w:sz w:val="24"/>
          <w:szCs w:val="24"/>
          <w:lang w:eastAsia="lv-LV"/>
        </w:rPr>
      </w:pP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Iepirkuma komisija pārbauda Pretendentu, kā arī to pieaicināto apakšuzņēmēju atbilstību Nosacījumiem Pretendenta dalībai Iepirkuma procedūrā un atlasa Pretendentus, pārbaudot Pretendentu, kā arī to pieaicināto apakšuzņēmēju atbilstību Pretendenta kvalifikācijas prasībām. Pretendentu, kuri vai kuru pieaicinātie apakšuzņēmēji:</w:t>
      </w:r>
    </w:p>
    <w:p w:rsidR="003118D8" w:rsidRPr="003118D8" w:rsidRDefault="003118D8" w:rsidP="00B5012D">
      <w:pPr>
        <w:numPr>
          <w:ilvl w:val="0"/>
          <w:numId w:val="15"/>
        </w:numPr>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nav iesnieguši dokumentus, kas apliecina atbilstību Nosacījumiem Pretendenta dalībai Iepirkuma procedūrā, vai neatbilst Nosacījumiem Pretendenta dalībai Iepirkuma procedūrā vai</w:t>
      </w:r>
    </w:p>
    <w:p w:rsidR="003118D8" w:rsidRPr="003118D8" w:rsidRDefault="003118D8" w:rsidP="00B5012D">
      <w:pPr>
        <w:numPr>
          <w:ilvl w:val="0"/>
          <w:numId w:val="15"/>
        </w:numPr>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nav iesnieguši Pretendenta kvalifikācijas dokumentus vai neatbilst Pretendenta kvalifikācijas prasībām vai</w:t>
      </w:r>
    </w:p>
    <w:p w:rsidR="003118D8" w:rsidRPr="003118D8" w:rsidRDefault="003118D8" w:rsidP="00B5012D">
      <w:pPr>
        <w:numPr>
          <w:ilvl w:val="0"/>
          <w:numId w:val="15"/>
        </w:numPr>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ir snieguši nepatiesu informāciju viņa kvalifikācijas novērtēšanai, piedāvājumi tiek noraidīti.</w:t>
      </w:r>
    </w:p>
    <w:p w:rsidR="003118D8" w:rsidRPr="003118D8" w:rsidRDefault="003118D8" w:rsidP="003118D8">
      <w:pPr>
        <w:tabs>
          <w:tab w:val="left" w:pos="720"/>
        </w:tabs>
        <w:spacing w:after="0" w:line="240" w:lineRule="auto"/>
        <w:rPr>
          <w:rFonts w:ascii="Times New Roman" w:eastAsia="Times New Roman" w:hAnsi="Times New Roman" w:cs="Times New Roman"/>
          <w:b/>
          <w:sz w:val="24"/>
          <w:szCs w:val="24"/>
          <w:lang w:eastAsia="lv-LV"/>
        </w:rPr>
      </w:pPr>
    </w:p>
    <w:p w:rsid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5B3632" w:rsidRPr="008A69B2" w:rsidRDefault="005B3632"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732173">
        <w:rPr>
          <w:rFonts w:ascii="Times New Roman" w:hAnsi="Times New Roman" w:cs="Times New Roman"/>
          <w:sz w:val="24"/>
          <w:szCs w:val="24"/>
        </w:rPr>
        <w:t>Ja pretendenta tehniskais piedāvājums saņem saņem 0 punktus, tad tā piedāvājums uzskatāms par neatbilstošu iepirkuma Nolikumam un piedāvājums tiek noraidīts</w:t>
      </w:r>
      <w:r w:rsidRPr="008A69B2">
        <w:rPr>
          <w:rFonts w:ascii="Times New Roman" w:hAnsi="Times New Roman" w:cs="Times New Roman"/>
          <w:sz w:val="24"/>
          <w:szCs w:val="24"/>
        </w:rPr>
        <w:t>.</w:t>
      </w:r>
    </w:p>
    <w:p w:rsidR="003118D8" w:rsidRPr="008A69B2" w:rsidRDefault="003118D8" w:rsidP="003118D8">
      <w:pPr>
        <w:spacing w:after="0" w:line="240" w:lineRule="auto"/>
        <w:ind w:left="851"/>
        <w:jc w:val="both"/>
        <w:rPr>
          <w:rFonts w:ascii="Times New Roman" w:eastAsia="Times New Roman" w:hAnsi="Times New Roman" w:cs="Times New Roman"/>
          <w:sz w:val="24"/>
          <w:szCs w:val="24"/>
          <w:lang w:eastAsia="lv-LV"/>
        </w:rPr>
      </w:pP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Piedāvājumi, kuri neatbilst Nolikumā noteiktajām noformējuma prasībām var tikt noraidīti, ja to neatbilstība Nolikumā noteiktajām noformējuma prasībām ir būtiska.</w:t>
      </w:r>
    </w:p>
    <w:p w:rsidR="003118D8" w:rsidRPr="003118D8" w:rsidRDefault="003118D8" w:rsidP="003118D8">
      <w:pPr>
        <w:spacing w:after="0" w:line="240" w:lineRule="auto"/>
        <w:ind w:left="851"/>
        <w:jc w:val="both"/>
        <w:rPr>
          <w:rFonts w:ascii="Times New Roman" w:eastAsia="Times New Roman" w:hAnsi="Times New Roman" w:cs="Times New Roman"/>
          <w:sz w:val="24"/>
          <w:szCs w:val="24"/>
          <w:lang w:eastAsia="lv-LV"/>
        </w:rPr>
      </w:pPr>
    </w:p>
    <w:bookmarkEnd w:id="22"/>
    <w:bookmarkEnd w:id="23"/>
    <w:bookmarkEnd w:id="24"/>
    <w:bookmarkEnd w:id="25"/>
    <w:p w:rsidR="003118D8" w:rsidRPr="005B3632"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5B3632">
        <w:rPr>
          <w:rFonts w:ascii="Times New Roman" w:eastAsia="Times New Roman" w:hAnsi="Times New Roman" w:cs="Times New Roman"/>
          <w:sz w:val="24"/>
          <w:szCs w:val="24"/>
          <w:lang w:eastAsia="lv-LV"/>
        </w:rPr>
        <w:t xml:space="preserve">No piedāvājumiem, kas atbilst Nolikumā noteiktajām prasībām, iepirkuma komisijas izvēlas </w:t>
      </w:r>
      <w:r w:rsidRPr="005B3632">
        <w:rPr>
          <w:rFonts w:ascii="Times New Roman" w:eastAsia="Times New Roman" w:hAnsi="Times New Roman" w:cs="Times New Roman"/>
          <w:b/>
          <w:sz w:val="24"/>
          <w:szCs w:val="24"/>
          <w:lang w:eastAsia="lv-LV"/>
        </w:rPr>
        <w:t>-</w:t>
      </w:r>
      <w:r w:rsidRPr="005B3632">
        <w:rPr>
          <w:rFonts w:ascii="Times New Roman" w:eastAsia="Times New Roman" w:hAnsi="Times New Roman" w:cs="Times New Roman"/>
          <w:sz w:val="24"/>
          <w:szCs w:val="24"/>
          <w:lang w:eastAsia="lv-LV"/>
        </w:rPr>
        <w:t xml:space="preserve"> </w:t>
      </w:r>
      <w:r w:rsidRPr="005B3632">
        <w:rPr>
          <w:rFonts w:ascii="Times New Roman" w:eastAsia="Times New Roman" w:hAnsi="Times New Roman" w:cs="Times New Roman"/>
          <w:b/>
          <w:sz w:val="24"/>
          <w:szCs w:val="24"/>
          <w:lang w:eastAsia="lv-LV"/>
        </w:rPr>
        <w:t>saimnieciski visizdevīgāko piedāvājumu</w:t>
      </w:r>
      <w:r w:rsidRPr="005B3632">
        <w:rPr>
          <w:rFonts w:ascii="Times New Roman" w:eastAsia="Times New Roman" w:hAnsi="Times New Roman" w:cs="Times New Roman"/>
          <w:sz w:val="24"/>
          <w:szCs w:val="24"/>
          <w:lang w:eastAsia="lv-LV"/>
        </w:rPr>
        <w:t>.</w:t>
      </w:r>
    </w:p>
    <w:p w:rsidR="003118D8" w:rsidRPr="003118D8" w:rsidRDefault="003118D8" w:rsidP="003118D8">
      <w:pPr>
        <w:spacing w:after="0" w:line="240" w:lineRule="auto"/>
        <w:ind w:left="851"/>
        <w:jc w:val="both"/>
        <w:rPr>
          <w:rFonts w:ascii="Times New Roman" w:eastAsia="Times New Roman" w:hAnsi="Times New Roman" w:cs="Times New Roman"/>
          <w:sz w:val="24"/>
          <w:szCs w:val="24"/>
          <w:lang w:eastAsia="lv-LV"/>
        </w:rPr>
      </w:pP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 xml:space="preserve">Vērtējot piedāvājumu, iepirkuma komisija ņem vērā piedāvājumā norādīto Būvniecības kopējo cenu bez PVN. </w:t>
      </w: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Par visiem aritmētisko kļūdu labojumiem Iepirkumu komisija paziņo pretendentam, kura piedāvājumā labojumi izdarīti. Vērtējot piedāvājumus, kuros bijušas aritmētiskās kļūdas, Iepirkumu komisija ņem vērā labojumus.</w:t>
      </w:r>
    </w:p>
    <w:p w:rsidR="003118D8" w:rsidRPr="003118D8" w:rsidRDefault="003118D8" w:rsidP="003118D8">
      <w:pPr>
        <w:spacing w:after="0" w:line="240" w:lineRule="auto"/>
        <w:ind w:left="851"/>
        <w:jc w:val="both"/>
        <w:rPr>
          <w:rFonts w:ascii="Times New Roman" w:eastAsia="Times New Roman" w:hAnsi="Times New Roman" w:cs="Times New Roman"/>
          <w:sz w:val="24"/>
          <w:szCs w:val="24"/>
          <w:lang w:eastAsia="lv-LV"/>
        </w:rPr>
      </w:pP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Iepirkumu komisija pārbauda vai piedāvājums ar viszemāko cenu nav nepamatoti lēts.</w:t>
      </w:r>
    </w:p>
    <w:p w:rsidR="003118D8" w:rsidRPr="003118D8" w:rsidRDefault="003118D8" w:rsidP="003118D8">
      <w:pPr>
        <w:spacing w:after="0" w:line="240" w:lineRule="auto"/>
        <w:ind w:left="720"/>
        <w:rPr>
          <w:rFonts w:ascii="Times New Roman" w:eastAsia="Times New Roman" w:hAnsi="Times New Roman" w:cs="Times New Roman"/>
          <w:b/>
          <w:sz w:val="24"/>
          <w:szCs w:val="24"/>
          <w:lang w:eastAsia="lv-LV"/>
        </w:rPr>
      </w:pP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lastRenderedPageBreak/>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118D8" w:rsidRPr="003118D8" w:rsidRDefault="003118D8" w:rsidP="003118D8">
      <w:pPr>
        <w:spacing w:after="0" w:line="240" w:lineRule="auto"/>
        <w:ind w:left="720"/>
        <w:rPr>
          <w:rFonts w:ascii="Times New Roman" w:eastAsia="Times New Roman" w:hAnsi="Times New Roman" w:cs="Times New Roman"/>
          <w:b/>
          <w:sz w:val="24"/>
          <w:szCs w:val="24"/>
          <w:lang w:eastAsia="lv-LV"/>
        </w:rPr>
      </w:pPr>
    </w:p>
    <w:p w:rsidR="003118D8" w:rsidRPr="003118D8" w:rsidRDefault="003118D8" w:rsidP="00A9564A">
      <w:pPr>
        <w:pStyle w:val="ListParagraph"/>
        <w:numPr>
          <w:ilvl w:val="1"/>
          <w:numId w:val="1"/>
        </w:numPr>
        <w:tabs>
          <w:tab w:val="num" w:pos="851"/>
        </w:tabs>
        <w:spacing w:after="0" w:line="240" w:lineRule="auto"/>
        <w:jc w:val="both"/>
        <w:rPr>
          <w:rFonts w:ascii="Times New Roman" w:eastAsia="Times New Roman" w:hAnsi="Times New Roman" w:cs="Times New Roman"/>
          <w:sz w:val="24"/>
          <w:szCs w:val="24"/>
          <w:lang w:eastAsia="lv-LV"/>
        </w:rPr>
      </w:pPr>
      <w:r w:rsidRPr="003118D8">
        <w:rPr>
          <w:rFonts w:ascii="Times New Roman" w:eastAsia="Times New Roman" w:hAnsi="Times New Roman" w:cs="Times New Roman"/>
          <w:sz w:val="24"/>
          <w:szCs w:val="24"/>
          <w:lang w:eastAsia="lv-LV"/>
        </w:rPr>
        <w:t>Ja Iepirkuma komisija pārbaudot un konstatējot, Pretendenta kvalifikācijas un objektu saraksta neatbilstību Pretendenta iesniegtajiem dokumentiem, Pasūtītājs var noraidīt Pretendenta piedāvājumu.</w:t>
      </w:r>
    </w:p>
    <w:p w:rsidR="003118D8" w:rsidRPr="0018132F" w:rsidRDefault="003118D8" w:rsidP="003118D8">
      <w:pPr>
        <w:pStyle w:val="ListParagraph"/>
        <w:suppressAutoHyphens/>
        <w:spacing w:after="120" w:line="240" w:lineRule="auto"/>
        <w:jc w:val="both"/>
        <w:rPr>
          <w:rFonts w:ascii="Times New Roman" w:eastAsia="Times New Roman" w:hAnsi="Times New Roman" w:cs="Times New Roman"/>
          <w:b/>
          <w:sz w:val="24"/>
          <w:szCs w:val="24"/>
          <w:highlight w:val="yellow"/>
          <w:lang w:eastAsia="ar-SA"/>
        </w:rPr>
      </w:pPr>
    </w:p>
    <w:p w:rsidR="006B1D54" w:rsidRPr="00FF2314" w:rsidRDefault="006B1D54" w:rsidP="00A9564A">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7678C5">
        <w:rPr>
          <w:rFonts w:ascii="Times New Roman" w:eastAsia="Times New Roman" w:hAnsi="Times New Roman" w:cs="Times New Roman"/>
          <w:b/>
          <w:color w:val="000000"/>
          <w:sz w:val="24"/>
          <w:szCs w:val="24"/>
          <w:lang w:eastAsia="ar-SA"/>
        </w:rPr>
        <w:t>Piedāvājumu vērtēšana</w:t>
      </w:r>
      <w:r w:rsidR="003118D8">
        <w:rPr>
          <w:rFonts w:ascii="Times New Roman" w:eastAsia="Times New Roman" w:hAnsi="Times New Roman" w:cs="Times New Roman"/>
          <w:b/>
          <w:color w:val="000000"/>
          <w:sz w:val="24"/>
          <w:szCs w:val="24"/>
          <w:lang w:eastAsia="ar-SA"/>
        </w:rPr>
        <w:t>s</w:t>
      </w:r>
      <w:r w:rsidRPr="007678C5">
        <w:rPr>
          <w:rFonts w:ascii="Times New Roman" w:eastAsia="Times New Roman" w:hAnsi="Times New Roman" w:cs="Times New Roman"/>
          <w:b/>
          <w:color w:val="000000"/>
          <w:sz w:val="24"/>
          <w:szCs w:val="24"/>
          <w:lang w:eastAsia="ar-SA"/>
        </w:rPr>
        <w:t xml:space="preserve"> un izvēles kritēriji</w:t>
      </w:r>
    </w:p>
    <w:p w:rsidR="00FF2314" w:rsidRPr="00FF2314" w:rsidRDefault="00FF2314" w:rsidP="00FF2314">
      <w:pPr>
        <w:suppressAutoHyphens/>
        <w:spacing w:after="120" w:line="240" w:lineRule="auto"/>
        <w:ind w:left="510"/>
        <w:jc w:val="both"/>
        <w:rPr>
          <w:rFonts w:ascii="Times New Roman" w:eastAsia="Times New Roman" w:hAnsi="Times New Roman" w:cs="Times New Roman"/>
          <w:sz w:val="24"/>
          <w:szCs w:val="24"/>
          <w:lang w:eastAsia="ar-SA"/>
        </w:rPr>
      </w:pPr>
      <w:r w:rsidRPr="00FF2314">
        <w:rPr>
          <w:rFonts w:ascii="Times New Roman" w:eastAsia="Times New Roman" w:hAnsi="Times New Roman" w:cs="Times New Roman"/>
          <w:color w:val="000000"/>
          <w:sz w:val="24"/>
          <w:szCs w:val="24"/>
          <w:lang w:eastAsia="ar-SA"/>
        </w:rPr>
        <w:t>Iesnie</w:t>
      </w:r>
      <w:r>
        <w:rPr>
          <w:rFonts w:ascii="Times New Roman" w:eastAsia="Times New Roman" w:hAnsi="Times New Roman" w:cs="Times New Roman"/>
          <w:color w:val="000000"/>
          <w:sz w:val="24"/>
          <w:szCs w:val="24"/>
          <w:lang w:eastAsia="ar-SA"/>
        </w:rPr>
        <w:t xml:space="preserve">gto piedāvājumu noformējuma atbilstību Nolikumam, pretendentu atlasi, pretendentu  piedāvājumu vērtēšanu atbilstoši Nolikumā dotajiem kritērijiem Iepirkumu komisija veic slēgtā sēdē. </w:t>
      </w:r>
    </w:p>
    <w:p w:rsidR="00FF2314" w:rsidRDefault="00FF2314" w:rsidP="00A9564A">
      <w:pPr>
        <w:pStyle w:val="Apakpunkts"/>
        <w:numPr>
          <w:ilvl w:val="1"/>
          <w:numId w:val="1"/>
        </w:numPr>
        <w:jc w:val="both"/>
        <w:rPr>
          <w:rFonts w:ascii="Times New Roman" w:hAnsi="Times New Roman"/>
          <w:b w:val="0"/>
          <w:sz w:val="24"/>
        </w:rPr>
      </w:pPr>
      <w:r w:rsidRPr="00ED6379">
        <w:rPr>
          <w:rFonts w:ascii="Times New Roman" w:hAnsi="Times New Roman"/>
          <w:b w:val="0"/>
          <w:sz w:val="24"/>
        </w:rPr>
        <w:t xml:space="preserve">Saskaņā ar Nolikumā noteikto piedāvājuma izvēles kritēriju, Iepirkuma komisija izvēlas </w:t>
      </w:r>
      <w:r w:rsidRPr="00FF2314">
        <w:rPr>
          <w:rFonts w:ascii="Times New Roman" w:hAnsi="Times New Roman"/>
          <w:sz w:val="24"/>
        </w:rPr>
        <w:t>saimnieciski visizdevīgāko piedāvājumu</w:t>
      </w:r>
      <w:r w:rsidRPr="00ED6379">
        <w:rPr>
          <w:rFonts w:ascii="Times New Roman" w:hAnsi="Times New Roman"/>
          <w:b w:val="0"/>
          <w:sz w:val="24"/>
        </w:rPr>
        <w:t>, kas atbilst Nolikuma prasībām, Tehniskajai specifikācijai un iegūst vislielāko punktu skaitu. Piedāvājumi tiek vērtēti, ņemot vērā sekojošus kritērijus:</w:t>
      </w:r>
    </w:p>
    <w:p w:rsidR="00FF2314" w:rsidRPr="00ED6379" w:rsidRDefault="00FF2314" w:rsidP="00FF2314">
      <w:pPr>
        <w:pStyle w:val="Apakpunkts"/>
        <w:tabs>
          <w:tab w:val="clear" w:pos="1277"/>
        </w:tabs>
        <w:ind w:left="851" w:firstLine="0"/>
        <w:jc w:val="both"/>
        <w:rPr>
          <w:rFonts w:ascii="Times New Roman" w:hAnsi="Times New Roman"/>
          <w:b w:val="0"/>
          <w:sz w:val="24"/>
        </w:rPr>
      </w:pPr>
    </w:p>
    <w:tbl>
      <w:tblPr>
        <w:tblW w:w="8370"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107"/>
        <w:gridCol w:w="1702"/>
      </w:tblGrid>
      <w:tr w:rsidR="00FF2314" w:rsidRPr="001F3E63" w:rsidTr="003538E0">
        <w:tc>
          <w:tcPr>
            <w:tcW w:w="1561" w:type="dxa"/>
            <w:tcBorders>
              <w:top w:val="single" w:sz="4" w:space="0" w:color="auto"/>
              <w:left w:val="single" w:sz="4" w:space="0" w:color="auto"/>
              <w:bottom w:val="single" w:sz="4" w:space="0" w:color="auto"/>
              <w:right w:val="single" w:sz="4" w:space="0" w:color="auto"/>
            </w:tcBorders>
            <w:shd w:val="clear" w:color="auto" w:fill="C0C0C0"/>
            <w:hideMark/>
          </w:tcPr>
          <w:p w:rsidR="00FF2314" w:rsidRPr="001F3E63" w:rsidRDefault="00FF2314" w:rsidP="003538E0">
            <w:pPr>
              <w:pStyle w:val="Header"/>
              <w:ind w:right="-22"/>
              <w:jc w:val="center"/>
            </w:pPr>
            <w:r w:rsidRPr="001F3E63">
              <w:t>Nr.p.k.</w:t>
            </w:r>
          </w:p>
        </w:tc>
        <w:tc>
          <w:tcPr>
            <w:tcW w:w="51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F2314" w:rsidRPr="001F3E63" w:rsidRDefault="00FF2314" w:rsidP="003538E0">
            <w:pPr>
              <w:pStyle w:val="Header"/>
              <w:ind w:right="-22"/>
              <w:jc w:val="center"/>
            </w:pPr>
            <w:r w:rsidRPr="001F3E63">
              <w:t>Kritēriji</w:t>
            </w:r>
          </w:p>
        </w:tc>
        <w:tc>
          <w:tcPr>
            <w:tcW w:w="1702" w:type="dxa"/>
            <w:tcBorders>
              <w:top w:val="single" w:sz="4" w:space="0" w:color="auto"/>
              <w:left w:val="single" w:sz="4" w:space="0" w:color="auto"/>
              <w:bottom w:val="single" w:sz="4" w:space="0" w:color="auto"/>
              <w:right w:val="single" w:sz="4" w:space="0" w:color="auto"/>
            </w:tcBorders>
            <w:shd w:val="clear" w:color="auto" w:fill="C0C0C0"/>
            <w:hideMark/>
          </w:tcPr>
          <w:p w:rsidR="00FF2314" w:rsidRPr="001F3E63" w:rsidRDefault="00FF2314" w:rsidP="003538E0">
            <w:pPr>
              <w:pStyle w:val="Header"/>
              <w:ind w:right="-22"/>
              <w:jc w:val="center"/>
            </w:pPr>
            <w:r w:rsidRPr="001F3E63">
              <w:t>Īpatsvars</w:t>
            </w:r>
          </w:p>
        </w:tc>
      </w:tr>
      <w:tr w:rsidR="00FF2314" w:rsidRPr="001F3E63" w:rsidTr="003538E0">
        <w:tc>
          <w:tcPr>
            <w:tcW w:w="1561"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pStyle w:val="Header"/>
              <w:ind w:right="-22"/>
              <w:jc w:val="center"/>
            </w:pPr>
            <w:r>
              <w:t>14</w:t>
            </w:r>
            <w:r w:rsidRPr="001F3E63">
              <w:t>.</w:t>
            </w:r>
            <w:r>
              <w:t>1</w:t>
            </w:r>
            <w:r w:rsidRPr="001F3E63">
              <w:t>.1.</w:t>
            </w:r>
          </w:p>
        </w:tc>
        <w:tc>
          <w:tcPr>
            <w:tcW w:w="5107"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pStyle w:val="Header"/>
              <w:ind w:right="-22"/>
              <w:jc w:val="both"/>
            </w:pPr>
            <w:r w:rsidRPr="001F3E63">
              <w:t xml:space="preserve">Kopējā </w:t>
            </w:r>
            <w:r w:rsidR="00697141">
              <w:t>piedāvātā cena (Būvniecības kopējā cena)</w:t>
            </w:r>
            <w:r w:rsidRPr="001F3E63">
              <w:t xml:space="preserve"> (bez PVN)</w:t>
            </w:r>
          </w:p>
        </w:tc>
        <w:tc>
          <w:tcPr>
            <w:tcW w:w="1702"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ind w:right="-22"/>
              <w:jc w:val="center"/>
            </w:pPr>
            <w:r w:rsidRPr="001F3E63">
              <w:t>60</w:t>
            </w:r>
          </w:p>
        </w:tc>
      </w:tr>
      <w:tr w:rsidR="00FF2314" w:rsidRPr="001F3E63" w:rsidTr="003538E0">
        <w:tc>
          <w:tcPr>
            <w:tcW w:w="1561"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pStyle w:val="Header"/>
              <w:ind w:right="-22"/>
              <w:jc w:val="center"/>
            </w:pPr>
            <w:r>
              <w:t>14.1</w:t>
            </w:r>
            <w:r w:rsidRPr="001F3E63">
              <w:t>.2.</w:t>
            </w:r>
          </w:p>
        </w:tc>
        <w:tc>
          <w:tcPr>
            <w:tcW w:w="5107"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pStyle w:val="Header"/>
              <w:ind w:right="-22"/>
              <w:jc w:val="both"/>
            </w:pPr>
            <w:r w:rsidRPr="001F3E63">
              <w:t>Piedāvājuma atbilstība tehniskajai specifikācijai</w:t>
            </w:r>
          </w:p>
        </w:tc>
        <w:tc>
          <w:tcPr>
            <w:tcW w:w="1702"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ind w:right="-22"/>
              <w:jc w:val="center"/>
            </w:pPr>
            <w:r w:rsidRPr="001F3E63">
              <w:t>20</w:t>
            </w:r>
          </w:p>
        </w:tc>
      </w:tr>
      <w:tr w:rsidR="00FF2314" w:rsidRPr="001F3E63" w:rsidTr="003538E0">
        <w:tc>
          <w:tcPr>
            <w:tcW w:w="1561"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pStyle w:val="Header"/>
              <w:ind w:right="-22"/>
              <w:jc w:val="center"/>
            </w:pPr>
            <w:r>
              <w:t>14</w:t>
            </w:r>
            <w:r w:rsidRPr="001F3E63">
              <w:t>.</w:t>
            </w:r>
            <w:r>
              <w:t>1</w:t>
            </w:r>
            <w:r w:rsidRPr="001F3E63">
              <w:t>.3.</w:t>
            </w:r>
          </w:p>
        </w:tc>
        <w:tc>
          <w:tcPr>
            <w:tcW w:w="5107"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pStyle w:val="Header"/>
              <w:ind w:right="-22"/>
              <w:jc w:val="both"/>
            </w:pPr>
            <w:r w:rsidRPr="001F3E63">
              <w:t xml:space="preserve">Garantijas termiņš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ind w:right="-22"/>
              <w:jc w:val="center"/>
            </w:pPr>
            <w:r>
              <w:t>1</w:t>
            </w:r>
            <w:r w:rsidRPr="001F3E63">
              <w:t>0</w:t>
            </w:r>
          </w:p>
        </w:tc>
      </w:tr>
      <w:tr w:rsidR="00FF2314" w:rsidRPr="001F3E63" w:rsidTr="003538E0">
        <w:tc>
          <w:tcPr>
            <w:tcW w:w="1561" w:type="dxa"/>
            <w:tcBorders>
              <w:top w:val="single" w:sz="4" w:space="0" w:color="auto"/>
              <w:left w:val="single" w:sz="4" w:space="0" w:color="auto"/>
              <w:bottom w:val="single" w:sz="4" w:space="0" w:color="auto"/>
              <w:right w:val="single" w:sz="4" w:space="0" w:color="auto"/>
            </w:tcBorders>
            <w:vAlign w:val="center"/>
          </w:tcPr>
          <w:p w:rsidR="00FF2314" w:rsidRPr="001F3E63" w:rsidRDefault="00FF2314" w:rsidP="003538E0">
            <w:pPr>
              <w:pStyle w:val="Header"/>
              <w:ind w:right="-22"/>
              <w:jc w:val="center"/>
            </w:pPr>
            <w:r>
              <w:t>14</w:t>
            </w:r>
            <w:r w:rsidRPr="001F3E63">
              <w:t>.</w:t>
            </w:r>
            <w:r>
              <w:t>1.4</w:t>
            </w:r>
            <w:r w:rsidRPr="001F3E63">
              <w:t>.</w:t>
            </w:r>
          </w:p>
        </w:tc>
        <w:tc>
          <w:tcPr>
            <w:tcW w:w="5107"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pStyle w:val="Header"/>
              <w:ind w:right="-22"/>
              <w:jc w:val="both"/>
            </w:pPr>
            <w:r w:rsidRPr="00713C40">
              <w:t>Pretendenta piedāvāto tehnoloģisko iekārtu ražotāja/ autorizēta pārstāvja (servisa inženiera) pieejamība objektā (stundas) avārijas remontdarbu veikšanai</w:t>
            </w:r>
          </w:p>
        </w:tc>
        <w:tc>
          <w:tcPr>
            <w:tcW w:w="1702" w:type="dxa"/>
            <w:tcBorders>
              <w:top w:val="single" w:sz="4" w:space="0" w:color="auto"/>
              <w:left w:val="single" w:sz="4" w:space="0" w:color="auto"/>
              <w:bottom w:val="single" w:sz="4" w:space="0" w:color="auto"/>
              <w:right w:val="single" w:sz="4" w:space="0" w:color="auto"/>
            </w:tcBorders>
            <w:vAlign w:val="center"/>
          </w:tcPr>
          <w:p w:rsidR="00FF2314" w:rsidRPr="001F3E63" w:rsidRDefault="00FF2314" w:rsidP="003538E0">
            <w:pPr>
              <w:ind w:right="-22"/>
              <w:jc w:val="center"/>
            </w:pPr>
            <w:r>
              <w:t>1</w:t>
            </w:r>
            <w:r w:rsidRPr="001F3E63">
              <w:t>0</w:t>
            </w:r>
          </w:p>
        </w:tc>
      </w:tr>
      <w:tr w:rsidR="00FF2314" w:rsidRPr="001F3E63" w:rsidTr="003538E0">
        <w:tc>
          <w:tcPr>
            <w:tcW w:w="1561"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pStyle w:val="Header"/>
              <w:ind w:right="-22"/>
              <w:jc w:val="right"/>
            </w:pPr>
          </w:p>
        </w:tc>
        <w:tc>
          <w:tcPr>
            <w:tcW w:w="5107"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pStyle w:val="Header"/>
              <w:ind w:right="-22"/>
              <w:jc w:val="right"/>
            </w:pPr>
            <w:r w:rsidRPr="001F3E63">
              <w:t>Kopā:</w:t>
            </w:r>
          </w:p>
        </w:tc>
        <w:tc>
          <w:tcPr>
            <w:tcW w:w="1702"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pStyle w:val="Header"/>
              <w:ind w:right="-22"/>
              <w:jc w:val="center"/>
            </w:pPr>
            <w:r w:rsidRPr="001F3E63">
              <w:t>100</w:t>
            </w:r>
          </w:p>
        </w:tc>
      </w:tr>
    </w:tbl>
    <w:p w:rsidR="00FF2314" w:rsidRPr="001F3E63" w:rsidRDefault="00FF2314" w:rsidP="00FF2314">
      <w:pPr>
        <w:pStyle w:val="Punkts"/>
        <w:numPr>
          <w:ilvl w:val="0"/>
          <w:numId w:val="0"/>
        </w:numPr>
        <w:ind w:left="851"/>
        <w:jc w:val="both"/>
      </w:pPr>
    </w:p>
    <w:p w:rsidR="00FF2314" w:rsidRPr="001F3E63" w:rsidRDefault="00FF2314" w:rsidP="00FF2314">
      <w:pPr>
        <w:pStyle w:val="Punkts"/>
        <w:numPr>
          <w:ilvl w:val="0"/>
          <w:numId w:val="0"/>
        </w:numPr>
        <w:ind w:left="851"/>
        <w:jc w:val="both"/>
      </w:pPr>
    </w:p>
    <w:p w:rsidR="00FF2314" w:rsidRDefault="00FF2314" w:rsidP="00A9564A">
      <w:pPr>
        <w:pStyle w:val="Paragrfs"/>
        <w:numPr>
          <w:ilvl w:val="2"/>
          <w:numId w:val="1"/>
        </w:numPr>
        <w:rPr>
          <w:rFonts w:ascii="Times New Roman" w:hAnsi="Times New Roman"/>
          <w:sz w:val="24"/>
        </w:rPr>
      </w:pPr>
      <w:r w:rsidRPr="00165E61">
        <w:rPr>
          <w:rFonts w:ascii="Times New Roman" w:hAnsi="Times New Roman"/>
          <w:sz w:val="24"/>
        </w:rPr>
        <w:t>Vērtēšanas kritērijam „Kopējā piedāvātā līgumcena (bez PVN)” - punktu skaits tiek aprēķināts pēc šādas formulas:</w:t>
      </w:r>
    </w:p>
    <w:p w:rsidR="00FF2314" w:rsidRPr="00713C40" w:rsidRDefault="00FF2314" w:rsidP="00FF2314">
      <w:pPr>
        <w:pStyle w:val="Rindkopa"/>
      </w:pPr>
    </w:p>
    <w:tbl>
      <w:tblPr>
        <w:tblW w:w="8563"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FF2314" w:rsidRPr="001F3E63" w:rsidTr="003538E0">
        <w:trPr>
          <w:trHeight w:val="787"/>
        </w:trPr>
        <w:tc>
          <w:tcPr>
            <w:tcW w:w="8563" w:type="dxa"/>
            <w:tcBorders>
              <w:top w:val="single" w:sz="4" w:space="0" w:color="auto"/>
              <w:left w:val="single" w:sz="4" w:space="0" w:color="auto"/>
              <w:bottom w:val="single" w:sz="4" w:space="0" w:color="auto"/>
              <w:right w:val="single" w:sz="4" w:space="0" w:color="auto"/>
            </w:tcBorders>
          </w:tcPr>
          <w:p w:rsidR="00FF2314" w:rsidRPr="00165E61" w:rsidRDefault="00FF2314" w:rsidP="003538E0">
            <w:pPr>
              <w:ind w:right="-108"/>
              <w:jc w:val="center"/>
              <w:rPr>
                <w:bCs/>
              </w:rPr>
            </w:pPr>
            <w:r w:rsidRPr="00165E61">
              <w:tab/>
            </w:r>
            <w:r w:rsidRPr="00165E61">
              <w:tab/>
            </w:r>
          </w:p>
          <w:p w:rsidR="00FF2314" w:rsidRPr="00165E61" w:rsidRDefault="00FF2314" w:rsidP="003538E0">
            <w:pPr>
              <w:ind w:right="-108"/>
              <w:jc w:val="center"/>
              <w:rPr>
                <w:bCs/>
              </w:rPr>
            </w:pPr>
            <w:r w:rsidRPr="00165E61">
              <w:rPr>
                <w:bCs/>
              </w:rPr>
              <w:t>Piedāvātā līgumcena = mazākā piedāvātā līgumcena / Pretendenta piedāvātā līgumcena x 60</w:t>
            </w:r>
          </w:p>
          <w:p w:rsidR="00FF2314" w:rsidRPr="001F3E63" w:rsidRDefault="00FF2314" w:rsidP="003538E0">
            <w:pPr>
              <w:ind w:right="-108"/>
              <w:jc w:val="center"/>
              <w:rPr>
                <w:b/>
                <w:bCs/>
              </w:rPr>
            </w:pPr>
          </w:p>
        </w:tc>
      </w:tr>
    </w:tbl>
    <w:p w:rsidR="00FF2314" w:rsidRPr="001F3E63" w:rsidRDefault="00FF2314" w:rsidP="00FF2314">
      <w:pPr>
        <w:pStyle w:val="Punkts"/>
        <w:numPr>
          <w:ilvl w:val="0"/>
          <w:numId w:val="0"/>
        </w:numPr>
        <w:spacing w:after="120"/>
        <w:ind w:left="851" w:right="-22"/>
        <w:jc w:val="both"/>
      </w:pPr>
    </w:p>
    <w:p w:rsidR="00FF2314" w:rsidRDefault="00FF2314" w:rsidP="00A9564A">
      <w:pPr>
        <w:pStyle w:val="Paragrfs"/>
        <w:numPr>
          <w:ilvl w:val="2"/>
          <w:numId w:val="1"/>
        </w:numPr>
        <w:rPr>
          <w:rFonts w:ascii="Times New Roman" w:hAnsi="Times New Roman"/>
          <w:sz w:val="24"/>
        </w:rPr>
      </w:pPr>
      <w:r w:rsidRPr="00165E61">
        <w:rPr>
          <w:rFonts w:ascii="Times New Roman" w:hAnsi="Times New Roman"/>
          <w:sz w:val="24"/>
        </w:rPr>
        <w:t>Vērtēšanas kritērijam „ Piedāvājuma atbilstība tehniskajai specifikācijai” Iepirkuma komisija vērtē pēc sekojošiem kritērijiem:</w:t>
      </w:r>
    </w:p>
    <w:p w:rsidR="00FF2314" w:rsidRPr="00911B92" w:rsidRDefault="00FF2314" w:rsidP="00FF2314">
      <w:pPr>
        <w:pStyle w:val="Rindkopa"/>
      </w:pPr>
    </w:p>
    <w:tbl>
      <w:tblPr>
        <w:tblW w:w="8441"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026"/>
      </w:tblGrid>
      <w:tr w:rsidR="00FF2314" w:rsidRPr="001F3E63" w:rsidTr="003538E0">
        <w:trPr>
          <w:trHeight w:val="241"/>
        </w:trPr>
        <w:tc>
          <w:tcPr>
            <w:tcW w:w="2415"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jc w:val="center"/>
              <w:rPr>
                <w:b/>
                <w:bCs/>
              </w:rPr>
            </w:pPr>
            <w:r w:rsidRPr="001F3E63">
              <w:rPr>
                <w:b/>
                <w:bCs/>
              </w:rPr>
              <w:t>Punktu skaits</w:t>
            </w:r>
          </w:p>
        </w:tc>
        <w:tc>
          <w:tcPr>
            <w:tcW w:w="6026"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jc w:val="center"/>
              <w:rPr>
                <w:b/>
                <w:bCs/>
              </w:rPr>
            </w:pPr>
            <w:r w:rsidRPr="001F3E63">
              <w:rPr>
                <w:b/>
                <w:bCs/>
              </w:rPr>
              <w:t>Nosacījumi</w:t>
            </w:r>
          </w:p>
        </w:tc>
      </w:tr>
      <w:tr w:rsidR="00FF2314" w:rsidRPr="001F3E63" w:rsidTr="003538E0">
        <w:trPr>
          <w:trHeight w:val="484"/>
        </w:trPr>
        <w:tc>
          <w:tcPr>
            <w:tcW w:w="2415"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jc w:val="center"/>
            </w:pPr>
            <w:r w:rsidRPr="001F3E63">
              <w:lastRenderedPageBreak/>
              <w:t>20 punkti</w:t>
            </w:r>
          </w:p>
        </w:tc>
        <w:tc>
          <w:tcPr>
            <w:tcW w:w="6026"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jc w:val="both"/>
            </w:pPr>
            <w:r w:rsidRPr="001F3E63">
              <w:t>piešķir, ja iesniegtais piedāvājums pilnībā atbilst tehniskajai specifikācijai un nolikuma nosacījumiem.</w:t>
            </w:r>
          </w:p>
        </w:tc>
      </w:tr>
      <w:tr w:rsidR="00FF2314" w:rsidRPr="001F3E63" w:rsidTr="003538E0">
        <w:trPr>
          <w:trHeight w:val="241"/>
        </w:trPr>
        <w:tc>
          <w:tcPr>
            <w:tcW w:w="2415"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jc w:val="center"/>
            </w:pPr>
            <w:r w:rsidRPr="001F3E63">
              <w:t>10 punkti</w:t>
            </w:r>
          </w:p>
        </w:tc>
        <w:tc>
          <w:tcPr>
            <w:tcW w:w="6026" w:type="dxa"/>
            <w:tcBorders>
              <w:top w:val="single" w:sz="4" w:space="0" w:color="auto"/>
              <w:left w:val="single" w:sz="4" w:space="0" w:color="auto"/>
              <w:bottom w:val="single" w:sz="4" w:space="0" w:color="auto"/>
              <w:right w:val="single" w:sz="4" w:space="0" w:color="auto"/>
            </w:tcBorders>
            <w:hideMark/>
          </w:tcPr>
          <w:p w:rsidR="00FF2314" w:rsidRPr="001F3E63" w:rsidRDefault="00950DFB" w:rsidP="003538E0">
            <w:pPr>
              <w:jc w:val="both"/>
            </w:pPr>
            <w:r>
              <w:t xml:space="preserve">piešķir, ja </w:t>
            </w:r>
            <w:r w:rsidR="00FF2314" w:rsidRPr="001F3E63">
              <w:t xml:space="preserve"> daļēji atbilst tehniskajai specifikācijai un nolikuma nosacījumiem, </w:t>
            </w:r>
            <w:r>
              <w:t>pieļaujot nebūtiskas atkāpes,</w:t>
            </w:r>
            <w:r w:rsidR="00FF2314" w:rsidRPr="001F3E63">
              <w:t>piemēram, nav atbil</w:t>
            </w:r>
            <w:r w:rsidR="00FF2314">
              <w:t>st</w:t>
            </w:r>
            <w:r w:rsidR="00FF2314" w:rsidRPr="001F3E63">
              <w:t>oši prasībām aprīkots u.tml.</w:t>
            </w:r>
          </w:p>
        </w:tc>
      </w:tr>
      <w:tr w:rsidR="00FF2314" w:rsidRPr="001F3E63" w:rsidTr="003538E0">
        <w:trPr>
          <w:trHeight w:val="126"/>
        </w:trPr>
        <w:tc>
          <w:tcPr>
            <w:tcW w:w="2415" w:type="dxa"/>
            <w:tcBorders>
              <w:top w:val="single" w:sz="4" w:space="0" w:color="auto"/>
              <w:left w:val="single" w:sz="4" w:space="0" w:color="auto"/>
              <w:bottom w:val="single" w:sz="4" w:space="0" w:color="auto"/>
              <w:right w:val="single" w:sz="4" w:space="0" w:color="auto"/>
            </w:tcBorders>
            <w:vAlign w:val="center"/>
            <w:hideMark/>
          </w:tcPr>
          <w:p w:rsidR="00FF2314" w:rsidRPr="001F3E63" w:rsidRDefault="00FF2314" w:rsidP="003538E0">
            <w:pPr>
              <w:jc w:val="center"/>
            </w:pPr>
            <w:r w:rsidRPr="001F3E63">
              <w:t>0 punkts</w:t>
            </w:r>
          </w:p>
        </w:tc>
        <w:tc>
          <w:tcPr>
            <w:tcW w:w="6026" w:type="dxa"/>
            <w:tcBorders>
              <w:top w:val="single" w:sz="4" w:space="0" w:color="auto"/>
              <w:left w:val="single" w:sz="4" w:space="0" w:color="auto"/>
              <w:bottom w:val="single" w:sz="4" w:space="0" w:color="auto"/>
              <w:right w:val="single" w:sz="4" w:space="0" w:color="auto"/>
            </w:tcBorders>
            <w:hideMark/>
          </w:tcPr>
          <w:p w:rsidR="00FF2314" w:rsidRPr="001F3E63" w:rsidRDefault="00FF2314" w:rsidP="003538E0">
            <w:pPr>
              <w:jc w:val="both"/>
            </w:pPr>
            <w:r w:rsidRPr="001F3E63">
              <w:t xml:space="preserve">piešķir, ja ir iesniegtais piedāvājums neatbilst, vai minimāli tikai atsevišķās prasībās atbilst tehniskajai specifikācijai un nolikuma nosacījumiem. </w:t>
            </w:r>
            <w:r w:rsidR="009642BF" w:rsidRPr="00950DFB">
              <w:t xml:space="preserve">Ja pretendents saņem 0 punktus, tad </w:t>
            </w:r>
            <w:r w:rsidR="005B3632">
              <w:t>tā piedāvājums uzskatāms par neatbilstošu iepirkuma Nolikumam un tiek izslēgts no iepirkuma.</w:t>
            </w:r>
          </w:p>
        </w:tc>
      </w:tr>
    </w:tbl>
    <w:p w:rsidR="00FF2314" w:rsidRPr="001F3E63" w:rsidRDefault="00FF2314" w:rsidP="00FF2314">
      <w:pPr>
        <w:pStyle w:val="Punkts"/>
        <w:numPr>
          <w:ilvl w:val="0"/>
          <w:numId w:val="0"/>
        </w:numPr>
        <w:ind w:left="851"/>
      </w:pPr>
    </w:p>
    <w:p w:rsidR="00FF2314" w:rsidRPr="00ED6379" w:rsidRDefault="00FF2314" w:rsidP="00FF2314">
      <w:pPr>
        <w:pStyle w:val="Punkts"/>
        <w:numPr>
          <w:ilvl w:val="0"/>
          <w:numId w:val="0"/>
        </w:numPr>
        <w:tabs>
          <w:tab w:val="num" w:pos="1080"/>
        </w:tabs>
        <w:ind w:left="851"/>
        <w:jc w:val="both"/>
        <w:rPr>
          <w:bCs/>
        </w:rPr>
      </w:pPr>
    </w:p>
    <w:p w:rsidR="00FF2314" w:rsidRDefault="00FF2314" w:rsidP="00A9564A">
      <w:pPr>
        <w:pStyle w:val="Paragrfs"/>
        <w:numPr>
          <w:ilvl w:val="2"/>
          <w:numId w:val="1"/>
        </w:numPr>
        <w:rPr>
          <w:rFonts w:ascii="Times New Roman" w:hAnsi="Times New Roman"/>
          <w:sz w:val="24"/>
        </w:rPr>
      </w:pPr>
      <w:r w:rsidRPr="00911B92">
        <w:rPr>
          <w:rFonts w:ascii="Times New Roman" w:hAnsi="Times New Roman"/>
          <w:sz w:val="24"/>
        </w:rPr>
        <w:t>Vērtēšanas kritēriju „Garantijas termiņš”. Iepirkuma komisija vērtē, piešķirot punktus pēc sekojošas shēmas:</w:t>
      </w:r>
    </w:p>
    <w:p w:rsidR="00FF2314" w:rsidRPr="00911B92" w:rsidRDefault="00FF2314" w:rsidP="00FF2314">
      <w:pPr>
        <w:pStyle w:val="Rindkopa"/>
      </w:pPr>
    </w:p>
    <w:tbl>
      <w:tblPr>
        <w:tblW w:w="845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036"/>
      </w:tblGrid>
      <w:tr w:rsidR="00FF2314" w:rsidRPr="001F3E63" w:rsidTr="003538E0">
        <w:trPr>
          <w:trHeight w:val="292"/>
        </w:trPr>
        <w:tc>
          <w:tcPr>
            <w:tcW w:w="2417"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center"/>
              <w:rPr>
                <w:b/>
              </w:rPr>
            </w:pPr>
            <w:r w:rsidRPr="001F3E63">
              <w:rPr>
                <w:b/>
              </w:rPr>
              <w:t>Punktu skaits</w:t>
            </w:r>
          </w:p>
        </w:tc>
        <w:tc>
          <w:tcPr>
            <w:tcW w:w="6036"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center"/>
              <w:rPr>
                <w:b/>
              </w:rPr>
            </w:pPr>
            <w:r w:rsidRPr="001F3E63">
              <w:rPr>
                <w:b/>
              </w:rPr>
              <w:t>Nosacījumi</w:t>
            </w:r>
          </w:p>
        </w:tc>
      </w:tr>
      <w:tr w:rsidR="00FF2314" w:rsidRPr="001F3E63" w:rsidTr="003538E0">
        <w:trPr>
          <w:trHeight w:val="586"/>
        </w:trPr>
        <w:tc>
          <w:tcPr>
            <w:tcW w:w="2417"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center"/>
            </w:pPr>
          </w:p>
          <w:p w:rsidR="00FF2314" w:rsidRPr="001F3E63" w:rsidRDefault="00FF2314" w:rsidP="003538E0">
            <w:pPr>
              <w:jc w:val="center"/>
            </w:pPr>
            <w:r>
              <w:t>10</w:t>
            </w:r>
            <w:r w:rsidRPr="001F3E63">
              <w:t xml:space="preserve"> punkti</w:t>
            </w:r>
          </w:p>
        </w:tc>
        <w:tc>
          <w:tcPr>
            <w:tcW w:w="6036"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both"/>
            </w:pPr>
            <w:r w:rsidRPr="001F3E63">
              <w:t xml:space="preserve">piešķir piedāvājumam, kurš atbilst visām tehniskās specifikācijas prasībām un paredz </w:t>
            </w:r>
            <w:r>
              <w:t xml:space="preserve">līdz </w:t>
            </w:r>
            <w:r w:rsidRPr="001F3E63">
              <w:t xml:space="preserve">60 mēnešu garantijas laiku. </w:t>
            </w:r>
          </w:p>
        </w:tc>
      </w:tr>
      <w:tr w:rsidR="00FF2314" w:rsidRPr="001F3E63" w:rsidTr="003538E0">
        <w:trPr>
          <w:trHeight w:val="586"/>
        </w:trPr>
        <w:tc>
          <w:tcPr>
            <w:tcW w:w="2417"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center"/>
            </w:pPr>
            <w:r>
              <w:t>5</w:t>
            </w:r>
            <w:r w:rsidRPr="001F3E63">
              <w:t xml:space="preserve"> punkti</w:t>
            </w:r>
          </w:p>
        </w:tc>
        <w:tc>
          <w:tcPr>
            <w:tcW w:w="6036"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both"/>
            </w:pPr>
            <w:r w:rsidRPr="001F3E63">
              <w:t xml:space="preserve">piešķir piedāvājumam, kurš atbilst visām tehniskās specifikācijas prasībām </w:t>
            </w:r>
            <w:r>
              <w:t xml:space="preserve">un paredz garantijas laiku </w:t>
            </w:r>
            <w:r w:rsidRPr="001F3E63">
              <w:t xml:space="preserve">līdz 36 mēnešiem. </w:t>
            </w:r>
          </w:p>
        </w:tc>
      </w:tr>
      <w:tr w:rsidR="00FF2314" w:rsidRPr="001F3E63" w:rsidTr="003538E0">
        <w:trPr>
          <w:trHeight w:val="600"/>
        </w:trPr>
        <w:tc>
          <w:tcPr>
            <w:tcW w:w="2417"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center"/>
            </w:pPr>
            <w:r w:rsidRPr="001F3E63">
              <w:t>1 punkts</w:t>
            </w:r>
          </w:p>
        </w:tc>
        <w:tc>
          <w:tcPr>
            <w:tcW w:w="6036" w:type="dxa"/>
            <w:tcBorders>
              <w:top w:val="single" w:sz="4" w:space="0" w:color="auto"/>
              <w:left w:val="single" w:sz="4" w:space="0" w:color="auto"/>
              <w:bottom w:val="single" w:sz="4" w:space="0" w:color="auto"/>
              <w:right w:val="single" w:sz="4" w:space="0" w:color="auto"/>
            </w:tcBorders>
          </w:tcPr>
          <w:p w:rsidR="00FF2314" w:rsidRPr="001F3E63" w:rsidRDefault="00FF2314" w:rsidP="003538E0">
            <w:pPr>
              <w:jc w:val="both"/>
            </w:pPr>
            <w:r w:rsidRPr="001F3E63">
              <w:t xml:space="preserve">piešķir piedāvājumam, kurš atbilst visām tehniskās specifikācijas prasībām un paredz 24 mēnešu garantijas laiku. </w:t>
            </w:r>
          </w:p>
        </w:tc>
      </w:tr>
    </w:tbl>
    <w:p w:rsidR="00FF2314" w:rsidRPr="001F3E63" w:rsidRDefault="00FF2314" w:rsidP="00FF2314">
      <w:pPr>
        <w:pStyle w:val="Punkts"/>
        <w:numPr>
          <w:ilvl w:val="0"/>
          <w:numId w:val="0"/>
        </w:numPr>
        <w:ind w:left="851"/>
      </w:pPr>
    </w:p>
    <w:p w:rsidR="00FF2314" w:rsidRDefault="00FF2314" w:rsidP="00A9564A">
      <w:pPr>
        <w:pStyle w:val="Paragrfs"/>
        <w:numPr>
          <w:ilvl w:val="2"/>
          <w:numId w:val="1"/>
        </w:numPr>
        <w:rPr>
          <w:rFonts w:ascii="Times New Roman" w:hAnsi="Times New Roman"/>
          <w:sz w:val="24"/>
        </w:rPr>
      </w:pPr>
      <w:r w:rsidRPr="00017112">
        <w:rPr>
          <w:rFonts w:ascii="Times New Roman" w:hAnsi="Times New Roman"/>
          <w:sz w:val="24"/>
        </w:rPr>
        <w:t>Vērtēšanas kritēriju „Pretendenta piedāvāto tehnoloģisko iekārtu ražotāja/ autorizēta pārstāvja (servisa inženiera) pieejamība objektā (stundas) avārijas remontdarbu veikšanai”. Iepirkuma komisija vērtē, piešķirot punktus pēc sekojošas shēmas:</w:t>
      </w:r>
    </w:p>
    <w:p w:rsidR="00FF2314" w:rsidRDefault="00FF2314" w:rsidP="00FF2314">
      <w:pPr>
        <w:pStyle w:val="Rindkopa"/>
      </w:pPr>
    </w:p>
    <w:tbl>
      <w:tblPr>
        <w:tblW w:w="845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036"/>
      </w:tblGrid>
      <w:tr w:rsidR="00FF2314" w:rsidRPr="00017112" w:rsidTr="003538E0">
        <w:trPr>
          <w:trHeight w:val="292"/>
        </w:trPr>
        <w:tc>
          <w:tcPr>
            <w:tcW w:w="2417" w:type="dxa"/>
            <w:tcBorders>
              <w:top w:val="single" w:sz="4" w:space="0" w:color="auto"/>
              <w:left w:val="single" w:sz="4" w:space="0" w:color="auto"/>
              <w:bottom w:val="single" w:sz="4" w:space="0" w:color="auto"/>
              <w:right w:val="single" w:sz="4" w:space="0" w:color="auto"/>
            </w:tcBorders>
          </w:tcPr>
          <w:p w:rsidR="00FF2314" w:rsidRPr="00017112" w:rsidRDefault="00FF2314" w:rsidP="003538E0">
            <w:pPr>
              <w:jc w:val="center"/>
              <w:rPr>
                <w:b/>
              </w:rPr>
            </w:pPr>
            <w:r w:rsidRPr="00017112">
              <w:rPr>
                <w:b/>
              </w:rPr>
              <w:t>Punktu skaits</w:t>
            </w:r>
          </w:p>
        </w:tc>
        <w:tc>
          <w:tcPr>
            <w:tcW w:w="6036" w:type="dxa"/>
            <w:tcBorders>
              <w:top w:val="single" w:sz="4" w:space="0" w:color="auto"/>
              <w:left w:val="single" w:sz="4" w:space="0" w:color="auto"/>
              <w:bottom w:val="single" w:sz="4" w:space="0" w:color="auto"/>
              <w:right w:val="single" w:sz="4" w:space="0" w:color="auto"/>
            </w:tcBorders>
          </w:tcPr>
          <w:p w:rsidR="00FF2314" w:rsidRPr="00017112" w:rsidRDefault="00FF2314" w:rsidP="003538E0">
            <w:pPr>
              <w:jc w:val="center"/>
              <w:rPr>
                <w:b/>
              </w:rPr>
            </w:pPr>
            <w:r w:rsidRPr="00017112">
              <w:rPr>
                <w:b/>
              </w:rPr>
              <w:t>Nosacījumi</w:t>
            </w:r>
          </w:p>
        </w:tc>
      </w:tr>
      <w:tr w:rsidR="00FF2314" w:rsidRPr="00017112" w:rsidTr="003538E0">
        <w:trPr>
          <w:trHeight w:val="586"/>
        </w:trPr>
        <w:tc>
          <w:tcPr>
            <w:tcW w:w="2417" w:type="dxa"/>
            <w:tcBorders>
              <w:top w:val="single" w:sz="4" w:space="0" w:color="auto"/>
              <w:left w:val="single" w:sz="4" w:space="0" w:color="auto"/>
              <w:bottom w:val="single" w:sz="4" w:space="0" w:color="auto"/>
              <w:right w:val="single" w:sz="4" w:space="0" w:color="auto"/>
            </w:tcBorders>
          </w:tcPr>
          <w:p w:rsidR="00FF2314" w:rsidRPr="00017112" w:rsidRDefault="00FF2314" w:rsidP="003538E0">
            <w:pPr>
              <w:jc w:val="center"/>
            </w:pPr>
          </w:p>
          <w:p w:rsidR="00FF2314" w:rsidRPr="00017112" w:rsidRDefault="00FF2314" w:rsidP="003538E0">
            <w:pPr>
              <w:jc w:val="center"/>
            </w:pPr>
            <w:r>
              <w:t>1</w:t>
            </w:r>
            <w:r w:rsidRPr="00017112">
              <w:t>0 punkti</w:t>
            </w:r>
          </w:p>
        </w:tc>
        <w:tc>
          <w:tcPr>
            <w:tcW w:w="6036" w:type="dxa"/>
            <w:tcBorders>
              <w:top w:val="single" w:sz="4" w:space="0" w:color="auto"/>
              <w:left w:val="single" w:sz="4" w:space="0" w:color="auto"/>
              <w:bottom w:val="single" w:sz="4" w:space="0" w:color="auto"/>
              <w:right w:val="single" w:sz="4" w:space="0" w:color="auto"/>
            </w:tcBorders>
          </w:tcPr>
          <w:p w:rsidR="00FF2314" w:rsidRPr="00017112" w:rsidRDefault="00FF2314" w:rsidP="003538E0">
            <w:pPr>
              <w:jc w:val="both"/>
            </w:pPr>
            <w:r w:rsidRPr="006A088B">
              <w:t xml:space="preserve">Tehnoloģisko iekārtu ražotājam ir pārstāvis, kurš pieejams līdz </w:t>
            </w:r>
            <w:r>
              <w:t>4</w:t>
            </w:r>
            <w:r w:rsidRPr="006A088B">
              <w:t xml:space="preserve"> h laikā (ieskaitot)</w:t>
            </w:r>
          </w:p>
        </w:tc>
      </w:tr>
      <w:tr w:rsidR="00FF2314" w:rsidRPr="00017112" w:rsidTr="003538E0">
        <w:trPr>
          <w:trHeight w:val="586"/>
        </w:trPr>
        <w:tc>
          <w:tcPr>
            <w:tcW w:w="2417" w:type="dxa"/>
            <w:tcBorders>
              <w:top w:val="single" w:sz="4" w:space="0" w:color="auto"/>
              <w:left w:val="single" w:sz="4" w:space="0" w:color="auto"/>
              <w:bottom w:val="single" w:sz="4" w:space="0" w:color="auto"/>
              <w:right w:val="single" w:sz="4" w:space="0" w:color="auto"/>
            </w:tcBorders>
          </w:tcPr>
          <w:p w:rsidR="00FF2314" w:rsidRPr="00017112" w:rsidRDefault="00FF2314" w:rsidP="003538E0">
            <w:pPr>
              <w:jc w:val="center"/>
            </w:pPr>
            <w:r>
              <w:t>5</w:t>
            </w:r>
            <w:r w:rsidRPr="00017112">
              <w:t xml:space="preserve"> punkti</w:t>
            </w:r>
          </w:p>
        </w:tc>
        <w:tc>
          <w:tcPr>
            <w:tcW w:w="6036" w:type="dxa"/>
            <w:tcBorders>
              <w:top w:val="single" w:sz="4" w:space="0" w:color="auto"/>
              <w:left w:val="single" w:sz="4" w:space="0" w:color="auto"/>
              <w:bottom w:val="single" w:sz="4" w:space="0" w:color="auto"/>
              <w:right w:val="single" w:sz="4" w:space="0" w:color="auto"/>
            </w:tcBorders>
          </w:tcPr>
          <w:p w:rsidR="00FF2314" w:rsidRPr="00017112" w:rsidRDefault="00FF2314" w:rsidP="003538E0">
            <w:pPr>
              <w:jc w:val="both"/>
            </w:pPr>
            <w:r w:rsidRPr="006A088B">
              <w:t xml:space="preserve">Tehnoloģisko iekārtu ražotājam ir pārstāvis, kurš pieejams vairāk kā </w:t>
            </w:r>
            <w:r>
              <w:t>4</w:t>
            </w:r>
            <w:r w:rsidRPr="006A088B">
              <w:t xml:space="preserve"> h laikā</w:t>
            </w:r>
          </w:p>
        </w:tc>
      </w:tr>
    </w:tbl>
    <w:p w:rsidR="00FF2314" w:rsidRPr="00017112" w:rsidRDefault="00FF2314" w:rsidP="00FF2314">
      <w:pPr>
        <w:pStyle w:val="Punkts"/>
        <w:numPr>
          <w:ilvl w:val="0"/>
          <w:numId w:val="0"/>
        </w:numPr>
        <w:ind w:left="851"/>
      </w:pPr>
    </w:p>
    <w:p w:rsidR="00FF2314" w:rsidRPr="007678C5" w:rsidRDefault="00FF2314" w:rsidP="00FF2314">
      <w:pPr>
        <w:suppressAutoHyphens/>
        <w:spacing w:after="120" w:line="240" w:lineRule="auto"/>
        <w:ind w:left="510"/>
        <w:jc w:val="both"/>
        <w:rPr>
          <w:rFonts w:ascii="Times New Roman" w:eastAsia="Times New Roman" w:hAnsi="Times New Roman" w:cs="Times New Roman"/>
          <w:b/>
          <w:sz w:val="24"/>
          <w:szCs w:val="24"/>
          <w:lang w:eastAsia="ar-SA"/>
        </w:rPr>
      </w:pPr>
    </w:p>
    <w:p w:rsidR="006B1D54" w:rsidRPr="006B1D54" w:rsidRDefault="006B1D54" w:rsidP="00A9564A">
      <w:pPr>
        <w:numPr>
          <w:ilvl w:val="0"/>
          <w:numId w:val="1"/>
        </w:numPr>
        <w:suppressAutoHyphens/>
        <w:spacing w:after="0" w:line="240" w:lineRule="auto"/>
        <w:rPr>
          <w:rFonts w:ascii="Times New Roman" w:eastAsia="Times New Roman" w:hAnsi="Times New Roman" w:cs="Times New Roman"/>
          <w:b/>
          <w:sz w:val="24"/>
          <w:szCs w:val="20"/>
          <w:lang w:eastAsia="ar-SA"/>
        </w:rPr>
      </w:pPr>
      <w:r w:rsidRPr="006B1D54">
        <w:rPr>
          <w:rFonts w:ascii="Times New Roman" w:eastAsia="Times New Roman" w:hAnsi="Times New Roman" w:cs="Times New Roman"/>
          <w:b/>
          <w:sz w:val="24"/>
          <w:szCs w:val="20"/>
          <w:lang w:eastAsia="ar-SA"/>
        </w:rPr>
        <w:t>Iepirkuma komisijas tiesības un pienākumi</w:t>
      </w:r>
    </w:p>
    <w:p w:rsidR="006B1D54" w:rsidRPr="006B1D54" w:rsidRDefault="006B1D54" w:rsidP="00A9564A">
      <w:pPr>
        <w:keepNext/>
        <w:numPr>
          <w:ilvl w:val="1"/>
          <w:numId w:val="1"/>
        </w:numPr>
        <w:suppressAutoHyphens/>
        <w:spacing w:after="0" w:line="240" w:lineRule="auto"/>
        <w:ind w:right="98"/>
        <w:jc w:val="both"/>
        <w:outlineLvl w:val="1"/>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Iepirkuma komisijas tiesības</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6B1D54">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lastRenderedPageBreak/>
        <w:t>Pieaicināt ekspertu pretendentu un piedāvājumu atbilstības pārbaudē un vērtēšanā.</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Izvēlēties nākamo piedāvājumu, ja izraudzītais pretendents atsakās slēgt iepirkuma līgumu ar Pasūtītāju.</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Izbeigt vai pārtraukt iepirkumu Latvijas Republikā spēkā esošo normatīvo aktu noteiktajos gadījumos un kārtībā.</w:t>
      </w:r>
    </w:p>
    <w:p w:rsidR="006B1D54" w:rsidRPr="006B1D54" w:rsidRDefault="006B1D54" w:rsidP="00A9564A">
      <w:pPr>
        <w:numPr>
          <w:ilvl w:val="1"/>
          <w:numId w:val="1"/>
        </w:numPr>
        <w:suppressAutoHyphens/>
        <w:spacing w:after="0" w:line="240" w:lineRule="auto"/>
        <w:ind w:right="98"/>
        <w:jc w:val="both"/>
        <w:rPr>
          <w:rFonts w:ascii="Times New Roman" w:eastAsia="Times New Roman" w:hAnsi="Times New Roman" w:cs="Times New Roman"/>
          <w:b/>
          <w:bCs/>
          <w:sz w:val="26"/>
          <w:szCs w:val="20"/>
          <w:lang w:eastAsia="ar-SA"/>
        </w:rPr>
      </w:pPr>
      <w:r w:rsidRPr="006B1D54">
        <w:rPr>
          <w:rFonts w:ascii="Times New Roman" w:eastAsia="Times New Roman" w:hAnsi="Times New Roman" w:cs="Times New Roman"/>
          <w:b/>
          <w:bCs/>
          <w:sz w:val="24"/>
          <w:szCs w:val="20"/>
          <w:lang w:eastAsia="ar-SA"/>
        </w:rPr>
        <w:t>Iepirkuma komisijas pienākumi</w:t>
      </w:r>
    </w:p>
    <w:p w:rsidR="006B1D54" w:rsidRPr="006B1D54" w:rsidRDefault="006B1D54" w:rsidP="00A9564A">
      <w:pPr>
        <w:numPr>
          <w:ilvl w:val="2"/>
          <w:numId w:val="1"/>
        </w:numPr>
        <w:tabs>
          <w:tab w:val="center" w:pos="4677"/>
          <w:tab w:val="right" w:pos="9355"/>
        </w:tabs>
        <w:suppressAutoHyphens/>
        <w:spacing w:after="0" w:line="240" w:lineRule="auto"/>
        <w:ind w:right="98"/>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Nodrošināt Iepirkuma procedūras norisi un dokumentēšanu.</w:t>
      </w:r>
    </w:p>
    <w:p w:rsidR="006B1D54" w:rsidRPr="006B1D54" w:rsidRDefault="006B1D54" w:rsidP="00A9564A">
      <w:pPr>
        <w:numPr>
          <w:ilvl w:val="2"/>
          <w:numId w:val="1"/>
        </w:numPr>
        <w:tabs>
          <w:tab w:val="center" w:pos="4677"/>
          <w:tab w:val="right" w:pos="9355"/>
        </w:tabs>
        <w:suppressAutoHyphens/>
        <w:spacing w:after="0" w:line="240" w:lineRule="auto"/>
        <w:ind w:right="98"/>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Nodrošināt pretendentu brīvu konkurenci, kā arī vienlīdzīgu un taisnīgu attieksmi pret tiem.</w:t>
      </w:r>
    </w:p>
    <w:p w:rsidR="006B1D54" w:rsidRPr="006B1D54" w:rsidRDefault="006B1D54" w:rsidP="00A9564A">
      <w:pPr>
        <w:numPr>
          <w:ilvl w:val="2"/>
          <w:numId w:val="1"/>
        </w:numPr>
        <w:tabs>
          <w:tab w:val="center" w:pos="4677"/>
          <w:tab w:val="right" w:pos="9355"/>
        </w:tabs>
        <w:suppressAutoHyphens/>
        <w:spacing w:after="0" w:line="240" w:lineRule="auto"/>
        <w:ind w:right="98"/>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Pēc ieinteresēto piegādātāju pieprasījuma sniegt informāciju par iepirkuma dokumentāciju.</w:t>
      </w:r>
    </w:p>
    <w:p w:rsidR="006B1D54" w:rsidRPr="006B1D54" w:rsidRDefault="006B1D54" w:rsidP="00A9564A">
      <w:pPr>
        <w:numPr>
          <w:ilvl w:val="2"/>
          <w:numId w:val="1"/>
        </w:numPr>
        <w:tabs>
          <w:tab w:val="center" w:pos="4677"/>
          <w:tab w:val="right" w:pos="9355"/>
        </w:tabs>
        <w:suppressAutoHyphens/>
        <w:spacing w:after="0" w:line="240" w:lineRule="auto"/>
        <w:ind w:right="98"/>
        <w:jc w:val="both"/>
        <w:rPr>
          <w:rFonts w:ascii="Times New Roman" w:eastAsia="Times New Roman" w:hAnsi="Times New Roman" w:cs="Times New Roman"/>
          <w:sz w:val="24"/>
          <w:szCs w:val="24"/>
          <w:lang w:eastAsia="ar-SA"/>
        </w:rPr>
      </w:pPr>
      <w:r w:rsidRPr="006B1D54">
        <w:rPr>
          <w:rFonts w:ascii="Times New Roman" w:eastAsia="Times New Roman" w:hAnsi="Times New Roman" w:cs="Times New Roman"/>
          <w:sz w:val="24"/>
          <w:szCs w:val="24"/>
          <w:lang w:eastAsia="ar-SA"/>
        </w:rPr>
        <w:t>Vērtēt pretendentus un to iesniegtos piedāvājumus saskaņā ar Nolikumu, izvēlēties piedāvājumu vai pieņemt lēmumu par iepirkuma izbeigšanu, neizvēloties nevienu piedāvājumu.</w:t>
      </w:r>
    </w:p>
    <w:p w:rsidR="006B1D54" w:rsidRPr="006B1D54" w:rsidRDefault="006B1D54" w:rsidP="006B1D54">
      <w:pPr>
        <w:tabs>
          <w:tab w:val="left"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p>
    <w:p w:rsidR="006B1D54" w:rsidRPr="006B1D54" w:rsidRDefault="006B1D54" w:rsidP="00A9564A">
      <w:pPr>
        <w:numPr>
          <w:ilvl w:val="0"/>
          <w:numId w:val="1"/>
        </w:numPr>
        <w:suppressAutoHyphens/>
        <w:spacing w:after="0" w:line="240" w:lineRule="auto"/>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Pretendenta tiesības un pienākumi</w:t>
      </w:r>
    </w:p>
    <w:p w:rsidR="006B1D54" w:rsidRPr="006B1D54" w:rsidRDefault="006B1D54" w:rsidP="00A9564A">
      <w:pPr>
        <w:keepNext/>
        <w:numPr>
          <w:ilvl w:val="1"/>
          <w:numId w:val="1"/>
        </w:numPr>
        <w:suppressAutoHyphens/>
        <w:spacing w:after="0" w:line="240" w:lineRule="auto"/>
        <w:ind w:right="98"/>
        <w:jc w:val="both"/>
        <w:outlineLvl w:val="1"/>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Pretendenta tiesības</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Pirms piedāvājumu iesniegšanas termiņa beigām grozīt vai atsaukt iesniegto piedāvājumu.</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Citas Latvijas Republikā spēkā esošajos normatīvajos aktos noteiktās tiesības.</w:t>
      </w:r>
    </w:p>
    <w:p w:rsidR="006B1D54" w:rsidRPr="006B1D54" w:rsidRDefault="006B1D54" w:rsidP="00A9564A">
      <w:pPr>
        <w:keepNext/>
        <w:numPr>
          <w:ilvl w:val="1"/>
          <w:numId w:val="1"/>
        </w:numPr>
        <w:suppressAutoHyphens/>
        <w:spacing w:after="0" w:line="240" w:lineRule="auto"/>
        <w:ind w:right="98"/>
        <w:jc w:val="both"/>
        <w:outlineLvl w:val="1"/>
        <w:rPr>
          <w:rFonts w:ascii="Times New Roman" w:eastAsia="Times New Roman" w:hAnsi="Times New Roman" w:cs="Times New Roman"/>
          <w:b/>
          <w:sz w:val="24"/>
          <w:szCs w:val="24"/>
          <w:lang w:eastAsia="ar-SA"/>
        </w:rPr>
      </w:pPr>
      <w:r w:rsidRPr="006B1D54">
        <w:rPr>
          <w:rFonts w:ascii="Times New Roman" w:eastAsia="Times New Roman" w:hAnsi="Times New Roman" w:cs="Times New Roman"/>
          <w:b/>
          <w:sz w:val="24"/>
          <w:szCs w:val="24"/>
          <w:lang w:eastAsia="ar-SA"/>
        </w:rPr>
        <w:t>Pretendenta pienākumi</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Sagatavot piedāvājumus atbilstoši Nolikuma prasībām.</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Sniegt patiesu informāciju par savu kvalifikāciju un piedāvājumu.</w:t>
      </w:r>
    </w:p>
    <w:p w:rsidR="006B1D54" w:rsidRP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Sniegt atbildes uz iepirkuma komisijas pieprasījumiem par papildu informācijas sniegšanu.</w:t>
      </w:r>
    </w:p>
    <w:p w:rsidR="006B1D54" w:rsidRDefault="006B1D54" w:rsidP="00A9564A">
      <w:pPr>
        <w:numPr>
          <w:ilvl w:val="2"/>
          <w:numId w:val="1"/>
        </w:numPr>
        <w:suppressAutoHyphens/>
        <w:spacing w:after="0" w:line="240" w:lineRule="auto"/>
        <w:ind w:right="98"/>
        <w:jc w:val="both"/>
        <w:rPr>
          <w:rFonts w:ascii="Times New Roman" w:eastAsia="Times New Roman" w:hAnsi="Times New Roman" w:cs="Times New Roman"/>
          <w:sz w:val="24"/>
          <w:szCs w:val="24"/>
        </w:rPr>
      </w:pPr>
      <w:r w:rsidRPr="006B1D54">
        <w:rPr>
          <w:rFonts w:ascii="Times New Roman" w:eastAsia="Times New Roman" w:hAnsi="Times New Roman" w:cs="Times New Roman"/>
          <w:sz w:val="24"/>
          <w:szCs w:val="24"/>
        </w:rPr>
        <w:t>Segt visas izmaksas, kas saistītas ar piedāvājumu sagatavošanu un iesniegšanu.</w:t>
      </w:r>
    </w:p>
    <w:p w:rsidR="00BB5C44" w:rsidRDefault="00BB5C44" w:rsidP="00A9564A">
      <w:pPr>
        <w:pStyle w:val="Punkts"/>
        <w:numPr>
          <w:ilvl w:val="0"/>
          <w:numId w:val="1"/>
        </w:numPr>
        <w:tabs>
          <w:tab w:val="left" w:pos="720"/>
        </w:tabs>
        <w:rPr>
          <w:rFonts w:ascii="Times New Roman" w:hAnsi="Times New Roman"/>
          <w:sz w:val="24"/>
        </w:rPr>
      </w:pPr>
      <w:bookmarkStart w:id="26" w:name="_Toc448914918"/>
      <w:r>
        <w:rPr>
          <w:rFonts w:ascii="Times New Roman" w:hAnsi="Times New Roman"/>
          <w:sz w:val="24"/>
        </w:rPr>
        <w:t>Apakšuzņēmēju nomaiņas kārtība</w:t>
      </w:r>
      <w:bookmarkEnd w:id="26"/>
    </w:p>
    <w:p w:rsidR="00BB5C44" w:rsidRPr="00205C8A" w:rsidRDefault="00BB5C44" w:rsidP="00A9564A">
      <w:pPr>
        <w:pStyle w:val="Apakpunkts"/>
        <w:numPr>
          <w:ilvl w:val="1"/>
          <w:numId w:val="1"/>
        </w:numPr>
        <w:rPr>
          <w:rFonts w:ascii="Times New Roman" w:hAnsi="Times New Roman"/>
          <w:b w:val="0"/>
          <w:sz w:val="24"/>
        </w:rPr>
      </w:pPr>
      <w:r w:rsidRPr="00205C8A">
        <w:rPr>
          <w:rFonts w:ascii="Times New Roman" w:hAnsi="Times New Roman"/>
          <w:b w:val="0"/>
          <w:sz w:val="24"/>
        </w:rPr>
        <w:t>Izpildītājs  ir tiesīgs piesaistīt personālu un apakšuzņēmējus, kā arī papildu personālu un apakšuzņēmējus  līguma izpildei. Izpildītājam  personālu un apakšuzņēmēju, kā arī papildu personālu un apakšuzņēmēju nomaiņu jāsaskaņ</w:t>
      </w:r>
      <w:r>
        <w:rPr>
          <w:rFonts w:ascii="Times New Roman" w:hAnsi="Times New Roman"/>
          <w:b w:val="0"/>
          <w:sz w:val="24"/>
        </w:rPr>
        <w:t>o ar Pasūtītāju</w:t>
      </w:r>
      <w:r w:rsidRPr="00205C8A">
        <w:rPr>
          <w:rFonts w:ascii="Times New Roman" w:hAnsi="Times New Roman"/>
          <w:b w:val="0"/>
          <w:sz w:val="24"/>
        </w:rPr>
        <w:t>:</w:t>
      </w:r>
    </w:p>
    <w:p w:rsidR="00BB5C44" w:rsidRDefault="00BB5C44" w:rsidP="00A9564A">
      <w:pPr>
        <w:pStyle w:val="Paragrfs"/>
        <w:numPr>
          <w:ilvl w:val="1"/>
          <w:numId w:val="1"/>
        </w:numPr>
        <w:rPr>
          <w:rFonts w:ascii="Times New Roman" w:hAnsi="Times New Roman"/>
          <w:sz w:val="24"/>
        </w:rPr>
      </w:pPr>
      <w:r>
        <w:rPr>
          <w:rFonts w:ascii="Times New Roman" w:hAnsi="Times New Roman"/>
          <w:sz w:val="24"/>
        </w:rPr>
        <w:t>Izpildītājs piedāvā personālu un apakšuzņēmējus , kuru kvalifikācija atbilst Nolikumā izvirzītajām prasībām , saskaņā ar Pasūtītāja vērtējumu.</w:t>
      </w:r>
    </w:p>
    <w:p w:rsidR="00BB5C44" w:rsidRPr="007D20F6" w:rsidRDefault="00BB5C44" w:rsidP="00A9564A">
      <w:pPr>
        <w:pStyle w:val="Paragrfs"/>
        <w:numPr>
          <w:ilvl w:val="1"/>
          <w:numId w:val="1"/>
        </w:numPr>
        <w:rPr>
          <w:rFonts w:ascii="Times New Roman" w:hAnsi="Times New Roman"/>
          <w:sz w:val="24"/>
        </w:rPr>
      </w:pPr>
      <w:r w:rsidRPr="000F4CF7">
        <w:rPr>
          <w:rFonts w:ascii="Times New Roman" w:hAnsi="Times New Roman"/>
          <w:sz w:val="24"/>
        </w:rPr>
        <w:t>Izpildītājs drīkst</w:t>
      </w:r>
      <w:r>
        <w:rPr>
          <w:rFonts w:ascii="Times New Roman" w:hAnsi="Times New Roman"/>
          <w:sz w:val="24"/>
        </w:rPr>
        <w:t xml:space="preserve"> veikt</w:t>
      </w:r>
      <w:r w:rsidRPr="000F4CF7">
        <w:rPr>
          <w:rFonts w:ascii="Times New Roman" w:hAnsi="Times New Roman"/>
          <w:sz w:val="24"/>
        </w:rPr>
        <w:t xml:space="preserve"> </w:t>
      </w:r>
      <w:r>
        <w:rPr>
          <w:rFonts w:ascii="Times New Roman" w:hAnsi="Times New Roman"/>
          <w:sz w:val="24"/>
        </w:rPr>
        <w:t>apakšuzņēmēju nomaiņu</w:t>
      </w:r>
      <w:r w:rsidRPr="000F4CF7">
        <w:rPr>
          <w:rFonts w:ascii="Times New Roman" w:hAnsi="Times New Roman"/>
          <w:sz w:val="24"/>
        </w:rPr>
        <w:t>, ja ie</w:t>
      </w:r>
      <w:r>
        <w:rPr>
          <w:rFonts w:ascii="Times New Roman" w:hAnsi="Times New Roman"/>
          <w:sz w:val="24"/>
        </w:rPr>
        <w:t>pirkuma procedūrā izraudzītais P</w:t>
      </w:r>
      <w:r w:rsidRPr="000F4CF7">
        <w:rPr>
          <w:rFonts w:ascii="Times New Roman" w:hAnsi="Times New Roman"/>
          <w:sz w:val="24"/>
        </w:rPr>
        <w:t xml:space="preserve">retendents  par to paziņojis Pasūtītājam un saņēmis Pasūtītāja rakstveida piekrišanu apakšuzņēmēja nomaiņai </w:t>
      </w:r>
      <w:r w:rsidRPr="007D20F6">
        <w:rPr>
          <w:rFonts w:ascii="Times New Roman" w:hAnsi="Times New Roman"/>
          <w:sz w:val="24"/>
        </w:rPr>
        <w:t>.</w:t>
      </w:r>
    </w:p>
    <w:p w:rsidR="00BB5C44" w:rsidRDefault="00BB5C44" w:rsidP="00A9564A">
      <w:pPr>
        <w:pStyle w:val="Paragrfs"/>
        <w:numPr>
          <w:ilvl w:val="1"/>
          <w:numId w:val="1"/>
        </w:numPr>
        <w:rPr>
          <w:rFonts w:ascii="Times New Roman" w:hAnsi="Times New Roman"/>
          <w:sz w:val="24"/>
        </w:rPr>
      </w:pPr>
      <w:r w:rsidRPr="000F4CF7">
        <w:rPr>
          <w:rFonts w:ascii="Times New Roman" w:hAnsi="Times New Roman"/>
          <w:sz w:val="24"/>
        </w:rPr>
        <w:t>Pasūtītājs pieņem lēmumu atļaut vai atteikt Izpildītāja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BB5C44" w:rsidRPr="003D32CE" w:rsidRDefault="00BB5C44" w:rsidP="00A9564A">
      <w:pPr>
        <w:pStyle w:val="Punkts"/>
        <w:numPr>
          <w:ilvl w:val="0"/>
          <w:numId w:val="1"/>
        </w:numPr>
        <w:tabs>
          <w:tab w:val="left" w:pos="720"/>
        </w:tabs>
        <w:rPr>
          <w:rFonts w:ascii="Times New Roman" w:hAnsi="Times New Roman"/>
          <w:sz w:val="24"/>
        </w:rPr>
      </w:pPr>
      <w:bookmarkStart w:id="27" w:name="_Toc448914920"/>
      <w:r w:rsidRPr="003D32CE">
        <w:rPr>
          <w:rFonts w:ascii="Times New Roman" w:hAnsi="Times New Roman"/>
          <w:sz w:val="24"/>
        </w:rPr>
        <w:t>Darba izpildes kalendārā grafika piedavājums</w:t>
      </w:r>
      <w:bookmarkEnd w:id="27"/>
      <w:r w:rsidRPr="003D32CE">
        <w:rPr>
          <w:rFonts w:ascii="Times New Roman" w:hAnsi="Times New Roman"/>
          <w:sz w:val="24"/>
        </w:rPr>
        <w:t xml:space="preserve"> ar finansu plūsmu</w:t>
      </w:r>
    </w:p>
    <w:p w:rsidR="00BB5C44" w:rsidRPr="003C6E9D" w:rsidRDefault="00BB5C44" w:rsidP="00BB5C44">
      <w:pPr>
        <w:pStyle w:val="Rindkopa"/>
        <w:ind w:left="0"/>
        <w:rPr>
          <w:rFonts w:ascii="Times New Roman" w:hAnsi="Times New Roman"/>
          <w:sz w:val="24"/>
          <w:highlight w:val="yellow"/>
        </w:rPr>
      </w:pPr>
    </w:p>
    <w:p w:rsidR="00BB5C44" w:rsidRPr="009A1408" w:rsidRDefault="00BB5C44" w:rsidP="00A9564A">
      <w:pPr>
        <w:pStyle w:val="Apakpunkts"/>
        <w:numPr>
          <w:ilvl w:val="1"/>
          <w:numId w:val="1"/>
        </w:numPr>
        <w:jc w:val="both"/>
        <w:rPr>
          <w:rFonts w:ascii="Times New Roman" w:hAnsi="Times New Roman"/>
          <w:b w:val="0"/>
          <w:sz w:val="24"/>
        </w:rPr>
      </w:pPr>
      <w:r w:rsidRPr="009A1408">
        <w:rPr>
          <w:rFonts w:ascii="Times New Roman" w:hAnsi="Times New Roman"/>
          <w:b w:val="0"/>
          <w:sz w:val="24"/>
        </w:rPr>
        <w:t xml:space="preserve">Darba izpildes kalendāro grafiku sadalīt </w:t>
      </w:r>
      <w:r w:rsidR="00FF2314">
        <w:rPr>
          <w:rFonts w:ascii="Times New Roman" w:hAnsi="Times New Roman"/>
          <w:b w:val="0"/>
          <w:sz w:val="24"/>
        </w:rPr>
        <w:t>četru(četru) mēnešu</w:t>
      </w:r>
      <w:r w:rsidRPr="009A1408">
        <w:rPr>
          <w:rFonts w:ascii="Times New Roman" w:hAnsi="Times New Roman"/>
          <w:b w:val="0"/>
          <w:sz w:val="24"/>
        </w:rPr>
        <w:t xml:space="preserve"> periodos.</w:t>
      </w:r>
    </w:p>
    <w:p w:rsidR="00BB5C44" w:rsidRPr="00732173" w:rsidRDefault="00BB5C44" w:rsidP="00A9564A">
      <w:pPr>
        <w:pStyle w:val="Apakpunkts"/>
        <w:numPr>
          <w:ilvl w:val="1"/>
          <w:numId w:val="1"/>
        </w:numPr>
        <w:jc w:val="both"/>
        <w:rPr>
          <w:rFonts w:ascii="Times New Roman" w:hAnsi="Times New Roman"/>
          <w:b w:val="0"/>
          <w:sz w:val="24"/>
        </w:rPr>
      </w:pPr>
      <w:r w:rsidRPr="009A1408">
        <w:rPr>
          <w:rFonts w:ascii="Times New Roman" w:hAnsi="Times New Roman"/>
          <w:b w:val="0"/>
          <w:sz w:val="24"/>
        </w:rPr>
        <w:t xml:space="preserve">Darba izpildes kalendārā grafikā jānorāda visu darbu veikšanas secība un termiņi, sadalot katra mēneša darba apjomus ar izmaksu lielumiem atbilstoši </w:t>
      </w:r>
      <w:r w:rsidRPr="00732173">
        <w:rPr>
          <w:rFonts w:ascii="Times New Roman" w:hAnsi="Times New Roman"/>
          <w:b w:val="0"/>
          <w:sz w:val="24"/>
        </w:rPr>
        <w:t xml:space="preserve">D9 pielikumam. </w:t>
      </w:r>
    </w:p>
    <w:p w:rsidR="00BB5C44" w:rsidRPr="00732173" w:rsidRDefault="00BB5C44" w:rsidP="00BB5C44">
      <w:pPr>
        <w:rPr>
          <w:lang w:eastAsia="lv-LV"/>
        </w:rPr>
      </w:pPr>
    </w:p>
    <w:p w:rsidR="006B1D54" w:rsidRPr="00732173" w:rsidRDefault="006B1D54" w:rsidP="00A9564A">
      <w:pPr>
        <w:numPr>
          <w:ilvl w:val="0"/>
          <w:numId w:val="1"/>
        </w:numPr>
        <w:suppressAutoHyphens/>
        <w:spacing w:after="0" w:line="240" w:lineRule="auto"/>
        <w:rPr>
          <w:rFonts w:ascii="Times New Roman" w:eastAsia="Times New Roman" w:hAnsi="Times New Roman" w:cs="Times New Roman"/>
          <w:b/>
          <w:sz w:val="24"/>
          <w:szCs w:val="20"/>
          <w:lang w:eastAsia="ar-SA"/>
        </w:rPr>
      </w:pPr>
      <w:r w:rsidRPr="00732173">
        <w:rPr>
          <w:rFonts w:ascii="Times New Roman" w:eastAsia="Times New Roman" w:hAnsi="Times New Roman" w:cs="Times New Roman"/>
          <w:b/>
          <w:sz w:val="24"/>
          <w:szCs w:val="20"/>
          <w:lang w:eastAsia="ar-SA"/>
        </w:rPr>
        <w:t>Iepirkuma līgums</w:t>
      </w:r>
    </w:p>
    <w:p w:rsidR="006B1D54" w:rsidRPr="00732173" w:rsidRDefault="006B1D54" w:rsidP="00A9564A">
      <w:pPr>
        <w:numPr>
          <w:ilvl w:val="1"/>
          <w:numId w:val="1"/>
        </w:numPr>
        <w:tabs>
          <w:tab w:val="center" w:pos="4677"/>
          <w:tab w:val="right" w:pos="9355"/>
        </w:tabs>
        <w:suppressAutoHyphens/>
        <w:spacing w:after="0" w:line="240" w:lineRule="auto"/>
        <w:ind w:right="98"/>
        <w:jc w:val="both"/>
        <w:rPr>
          <w:rFonts w:ascii="Times New Roman" w:eastAsia="Times New Roman" w:hAnsi="Times New Roman" w:cs="Times New Roman"/>
          <w:sz w:val="24"/>
          <w:szCs w:val="20"/>
          <w:lang w:eastAsia="ar-SA"/>
        </w:rPr>
      </w:pPr>
      <w:r w:rsidRPr="00732173">
        <w:rPr>
          <w:rFonts w:ascii="Times New Roman" w:eastAsia="Times New Roman" w:hAnsi="Times New Roman" w:cs="Times New Roman"/>
          <w:sz w:val="24"/>
          <w:lang w:eastAsia="ar-SA"/>
        </w:rPr>
        <w:t xml:space="preserve">Par iepirkuma priekšmetu(atsevišķi par katru daļu) </w:t>
      </w:r>
      <w:r w:rsidRPr="00732173">
        <w:rPr>
          <w:rFonts w:ascii="Times New Roman" w:eastAsia="Times New Roman" w:hAnsi="Times New Roman" w:cs="Times New Roman"/>
          <w:sz w:val="24"/>
          <w:szCs w:val="20"/>
          <w:lang w:eastAsia="ar-SA"/>
        </w:rPr>
        <w:t xml:space="preserve">pasūtītājs </w:t>
      </w:r>
      <w:r w:rsidRPr="00732173">
        <w:rPr>
          <w:rFonts w:ascii="Times New Roman" w:eastAsia="Times New Roman" w:hAnsi="Times New Roman" w:cs="Times New Roman"/>
          <w:sz w:val="24"/>
          <w:lang w:eastAsia="ar-SA"/>
        </w:rPr>
        <w:t>ar izraudzīto pretendentu, kura piedāvājums atzīts p</w:t>
      </w:r>
      <w:r w:rsidR="009642BF" w:rsidRPr="00732173">
        <w:rPr>
          <w:rFonts w:ascii="Times New Roman" w:eastAsia="Times New Roman" w:hAnsi="Times New Roman" w:cs="Times New Roman"/>
          <w:sz w:val="24"/>
          <w:lang w:eastAsia="ar-SA"/>
        </w:rPr>
        <w:t xml:space="preserve">ar piedāvājumu ar saimnieciski </w:t>
      </w:r>
      <w:r w:rsidR="00154B5A" w:rsidRPr="00732173">
        <w:rPr>
          <w:rFonts w:ascii="Times New Roman" w:eastAsia="Times New Roman" w:hAnsi="Times New Roman" w:cs="Times New Roman"/>
          <w:sz w:val="24"/>
          <w:lang w:eastAsia="ar-SA"/>
        </w:rPr>
        <w:t xml:space="preserve">visizdevīgāko </w:t>
      </w:r>
      <w:r w:rsidRPr="00732173">
        <w:rPr>
          <w:rFonts w:ascii="Times New Roman" w:eastAsia="Times New Roman" w:hAnsi="Times New Roman" w:cs="Times New Roman"/>
          <w:sz w:val="24"/>
          <w:lang w:eastAsia="ar-SA"/>
        </w:rPr>
        <w:t xml:space="preserve">, slēgs iepirkuma līgumu, </w:t>
      </w:r>
      <w:r w:rsidRPr="00732173">
        <w:rPr>
          <w:rFonts w:ascii="Times New Roman" w:eastAsia="Times New Roman" w:hAnsi="Times New Roman" w:cs="Times New Roman"/>
          <w:sz w:val="24"/>
          <w:szCs w:val="20"/>
          <w:lang w:eastAsia="ar-SA"/>
        </w:rPr>
        <w:t>pamatojoties uz pretendenta piedāvājumu un saskaņā ar nolikuma noteikumiem, par pamatu ņemot pasūtītāja sagatavoto iepirkuma</w:t>
      </w:r>
      <w:r w:rsidR="008A69B2" w:rsidRPr="00732173">
        <w:rPr>
          <w:rFonts w:ascii="Times New Roman" w:eastAsia="Times New Roman" w:hAnsi="Times New Roman" w:cs="Times New Roman"/>
          <w:sz w:val="24"/>
          <w:szCs w:val="20"/>
          <w:lang w:eastAsia="ar-SA"/>
        </w:rPr>
        <w:t xml:space="preserve"> līguma projektu (Pielikums D8</w:t>
      </w:r>
      <w:r w:rsidRPr="00732173">
        <w:rPr>
          <w:rFonts w:ascii="Times New Roman" w:eastAsia="Times New Roman" w:hAnsi="Times New Roman" w:cs="Times New Roman"/>
          <w:sz w:val="24"/>
          <w:szCs w:val="20"/>
          <w:lang w:eastAsia="ar-SA"/>
        </w:rPr>
        <w:t>).</w:t>
      </w:r>
    </w:p>
    <w:p w:rsidR="006B1D54" w:rsidRDefault="006B1D54" w:rsidP="006B1D54">
      <w:pPr>
        <w:tabs>
          <w:tab w:val="left" w:pos="720"/>
          <w:tab w:val="center" w:pos="4677"/>
          <w:tab w:val="right" w:pos="9355"/>
        </w:tabs>
        <w:suppressAutoHyphens/>
        <w:spacing w:after="0" w:line="240" w:lineRule="auto"/>
        <w:ind w:left="540" w:right="98"/>
        <w:jc w:val="both"/>
        <w:rPr>
          <w:rFonts w:ascii="Times New Roman" w:eastAsia="Times New Roman" w:hAnsi="Times New Roman" w:cs="Times New Roman"/>
          <w:sz w:val="24"/>
          <w:szCs w:val="20"/>
          <w:lang w:eastAsia="ar-SA"/>
        </w:rPr>
      </w:pPr>
    </w:p>
    <w:p w:rsidR="0077457D" w:rsidRPr="006B1D54" w:rsidRDefault="0077457D" w:rsidP="006B1D54">
      <w:pPr>
        <w:tabs>
          <w:tab w:val="left" w:pos="720"/>
          <w:tab w:val="center" w:pos="4677"/>
          <w:tab w:val="right" w:pos="9355"/>
        </w:tabs>
        <w:suppressAutoHyphens/>
        <w:spacing w:after="0" w:line="240" w:lineRule="auto"/>
        <w:ind w:left="540" w:right="98"/>
        <w:jc w:val="both"/>
        <w:rPr>
          <w:rFonts w:ascii="Times New Roman" w:eastAsia="Times New Roman" w:hAnsi="Times New Roman" w:cs="Times New Roman"/>
          <w:sz w:val="24"/>
          <w:szCs w:val="20"/>
          <w:lang w:eastAsia="ar-SA"/>
        </w:rPr>
      </w:pPr>
    </w:p>
    <w:p w:rsidR="006B1D54" w:rsidRPr="006B1D54" w:rsidRDefault="006B1D54" w:rsidP="00A9564A">
      <w:pPr>
        <w:numPr>
          <w:ilvl w:val="0"/>
          <w:numId w:val="1"/>
        </w:numPr>
        <w:suppressAutoHyphens/>
        <w:spacing w:after="0" w:line="240" w:lineRule="auto"/>
        <w:ind w:right="98"/>
        <w:jc w:val="both"/>
        <w:rPr>
          <w:rFonts w:ascii="Times New Roman" w:eastAsia="Times New Roman" w:hAnsi="Times New Roman" w:cs="Times New Roman"/>
          <w:b/>
          <w:sz w:val="24"/>
          <w:szCs w:val="20"/>
          <w:lang w:eastAsia="ar-SA"/>
        </w:rPr>
      </w:pPr>
      <w:r w:rsidRPr="006B1D54">
        <w:rPr>
          <w:rFonts w:ascii="Times New Roman" w:eastAsia="Times New Roman" w:hAnsi="Times New Roman" w:cs="Times New Roman"/>
          <w:b/>
          <w:sz w:val="24"/>
          <w:szCs w:val="20"/>
          <w:lang w:eastAsia="ar-SA"/>
        </w:rPr>
        <w:t xml:space="preserve">Pielikumi </w:t>
      </w:r>
      <w:r w:rsidRPr="006B1D54">
        <w:rPr>
          <w:rFonts w:ascii="Times New Roman" w:eastAsia="Times New Roman" w:hAnsi="Times New Roman" w:cs="Times New Roman"/>
          <w:b/>
          <w:sz w:val="24"/>
          <w:szCs w:val="20"/>
          <w:lang w:eastAsia="ar-SA"/>
        </w:rPr>
        <w:tab/>
      </w:r>
      <w:r w:rsidRPr="006B1D54">
        <w:rPr>
          <w:rFonts w:ascii="Times New Roman" w:eastAsia="Times New Roman" w:hAnsi="Times New Roman" w:cs="Times New Roman"/>
          <w:b/>
          <w:sz w:val="24"/>
          <w:szCs w:val="20"/>
          <w:lang w:eastAsia="ar-SA"/>
        </w:rPr>
        <w:tab/>
      </w:r>
    </w:p>
    <w:p w:rsidR="006B1D54" w:rsidRPr="00732173" w:rsidRDefault="006B1D54"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 xml:space="preserve">Pretendenta pieteikums </w:t>
      </w:r>
      <w:r w:rsidR="008B2A1C" w:rsidRPr="00732173">
        <w:rPr>
          <w:rFonts w:ascii="Times New Roman" w:eastAsia="Times New Roman" w:hAnsi="Times New Roman" w:cs="Times New Roman"/>
          <w:bCs/>
          <w:sz w:val="24"/>
          <w:szCs w:val="20"/>
          <w:lang w:eastAsia="ar-SA"/>
        </w:rPr>
        <w:t>dalībai iepirkumā (Pielikums D</w:t>
      </w:r>
      <w:r w:rsidRPr="00732173">
        <w:rPr>
          <w:rFonts w:ascii="Times New Roman" w:eastAsia="Times New Roman" w:hAnsi="Times New Roman" w:cs="Times New Roman"/>
          <w:bCs/>
          <w:sz w:val="24"/>
          <w:szCs w:val="20"/>
          <w:lang w:eastAsia="ar-SA"/>
        </w:rPr>
        <w:t>1);</w:t>
      </w:r>
    </w:p>
    <w:p w:rsidR="006B1D54" w:rsidRPr="00732173" w:rsidRDefault="008B2A1C"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Veikto Būvdarbu saraksts (Pielikums D</w:t>
      </w:r>
      <w:r w:rsidR="006B1D54" w:rsidRPr="00732173">
        <w:rPr>
          <w:rFonts w:ascii="Times New Roman" w:eastAsia="Times New Roman" w:hAnsi="Times New Roman" w:cs="Times New Roman"/>
          <w:bCs/>
          <w:sz w:val="24"/>
          <w:szCs w:val="20"/>
          <w:lang w:eastAsia="ar-SA"/>
        </w:rPr>
        <w:t>2);</w:t>
      </w:r>
    </w:p>
    <w:p w:rsidR="006B1D54"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Speciālistu saraksts (Pielikums D</w:t>
      </w:r>
      <w:r w:rsidR="006B1D54" w:rsidRPr="00732173">
        <w:rPr>
          <w:rFonts w:ascii="Times New Roman" w:eastAsia="Times New Roman" w:hAnsi="Times New Roman" w:cs="Times New Roman"/>
          <w:bCs/>
          <w:sz w:val="24"/>
          <w:szCs w:val="20"/>
          <w:lang w:eastAsia="ar-SA"/>
        </w:rPr>
        <w:t>3);</w:t>
      </w:r>
    </w:p>
    <w:p w:rsidR="006B1D54"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Speciālistu CV veidne (Pielikums D</w:t>
      </w:r>
      <w:r w:rsidR="006B1D54" w:rsidRPr="00732173">
        <w:rPr>
          <w:rFonts w:ascii="Times New Roman" w:eastAsia="Times New Roman" w:hAnsi="Times New Roman" w:cs="Times New Roman"/>
          <w:bCs/>
          <w:sz w:val="24"/>
          <w:szCs w:val="20"/>
          <w:lang w:eastAsia="ar-SA"/>
        </w:rPr>
        <w:t>4);</w:t>
      </w:r>
    </w:p>
    <w:p w:rsidR="006B1D54"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Apakšuzņēmējiem nododamo darbu saraksts (Pielikums D</w:t>
      </w:r>
      <w:r w:rsidR="006B1D54" w:rsidRPr="00732173">
        <w:rPr>
          <w:rFonts w:ascii="Times New Roman" w:eastAsia="Times New Roman" w:hAnsi="Times New Roman" w:cs="Times New Roman"/>
          <w:bCs/>
          <w:sz w:val="24"/>
          <w:szCs w:val="20"/>
          <w:lang w:eastAsia="ar-SA"/>
        </w:rPr>
        <w:t>5)</w:t>
      </w:r>
      <w:r w:rsidRPr="00732173">
        <w:rPr>
          <w:rFonts w:ascii="Times New Roman" w:eastAsia="Times New Roman" w:hAnsi="Times New Roman" w:cs="Times New Roman"/>
          <w:bCs/>
          <w:sz w:val="24"/>
          <w:szCs w:val="20"/>
          <w:lang w:eastAsia="ar-SA"/>
        </w:rPr>
        <w:t>;</w:t>
      </w:r>
    </w:p>
    <w:p w:rsidR="006B1D54"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Apakšuzņēmēju apliecinājums (Pielikums D</w:t>
      </w:r>
      <w:r w:rsidR="006B1D54" w:rsidRPr="00732173">
        <w:rPr>
          <w:rFonts w:ascii="Times New Roman" w:eastAsia="Times New Roman" w:hAnsi="Times New Roman" w:cs="Times New Roman"/>
          <w:bCs/>
          <w:sz w:val="24"/>
          <w:szCs w:val="20"/>
          <w:lang w:eastAsia="ar-SA"/>
        </w:rPr>
        <w:t>6)</w:t>
      </w:r>
      <w:r w:rsidRPr="00732173">
        <w:rPr>
          <w:rFonts w:ascii="Times New Roman" w:eastAsia="Times New Roman" w:hAnsi="Times New Roman" w:cs="Times New Roman"/>
          <w:bCs/>
          <w:sz w:val="24"/>
          <w:szCs w:val="20"/>
          <w:lang w:eastAsia="ar-SA"/>
        </w:rPr>
        <w:t>;</w:t>
      </w:r>
    </w:p>
    <w:p w:rsidR="006B1D54"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Finanšu piedāvājuma veidne (Pielikums D7);</w:t>
      </w:r>
    </w:p>
    <w:p w:rsidR="001D3030"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Līguma projekts (pielikums D8);</w:t>
      </w:r>
    </w:p>
    <w:p w:rsidR="001D3030" w:rsidRPr="00732173" w:rsidRDefault="001D3030" w:rsidP="00A9564A">
      <w:pPr>
        <w:widowControl w:val="0"/>
        <w:numPr>
          <w:ilvl w:val="1"/>
          <w:numId w:val="1"/>
        </w:numPr>
        <w:tabs>
          <w:tab w:val="left" w:pos="426"/>
        </w:tabs>
        <w:suppressAutoHyphens/>
        <w:overflowPunct w:val="0"/>
        <w:autoSpaceDE w:val="0"/>
        <w:autoSpaceDN w:val="0"/>
        <w:adjustRightInd w:val="0"/>
        <w:spacing w:after="0" w:line="240" w:lineRule="auto"/>
        <w:ind w:right="98"/>
        <w:jc w:val="both"/>
        <w:rPr>
          <w:rFonts w:ascii="Times New Roman" w:eastAsia="Times New Roman" w:hAnsi="Times New Roman" w:cs="Times New Roman"/>
          <w:bCs/>
          <w:sz w:val="24"/>
          <w:szCs w:val="20"/>
          <w:lang w:eastAsia="ar-SA"/>
        </w:rPr>
      </w:pPr>
      <w:r w:rsidRPr="00732173">
        <w:rPr>
          <w:rFonts w:ascii="Times New Roman" w:eastAsia="Times New Roman" w:hAnsi="Times New Roman" w:cs="Times New Roman"/>
          <w:bCs/>
          <w:sz w:val="24"/>
          <w:szCs w:val="20"/>
          <w:lang w:eastAsia="ar-SA"/>
        </w:rPr>
        <w:t>Kalendārais grafiks (pielikumsD9).</w:t>
      </w:r>
    </w:p>
    <w:p w:rsidR="006B1D54" w:rsidRPr="006B1D54" w:rsidRDefault="006B1D54" w:rsidP="006B1D54">
      <w:pPr>
        <w:widowControl w:val="0"/>
        <w:tabs>
          <w:tab w:val="left" w:pos="426"/>
        </w:tabs>
        <w:overflowPunct w:val="0"/>
        <w:autoSpaceDE w:val="0"/>
        <w:autoSpaceDN w:val="0"/>
        <w:adjustRightInd w:val="0"/>
        <w:spacing w:after="0" w:line="240" w:lineRule="auto"/>
        <w:ind w:left="540" w:right="98"/>
        <w:jc w:val="both"/>
        <w:rPr>
          <w:rFonts w:ascii="Times New Roman" w:eastAsia="Times New Roman" w:hAnsi="Times New Roman" w:cs="Times New Roman"/>
          <w:bCs/>
          <w:sz w:val="24"/>
          <w:szCs w:val="20"/>
          <w:lang w:eastAsia="ar-SA"/>
        </w:rPr>
      </w:pPr>
    </w:p>
    <w:p w:rsidR="006B1D54" w:rsidRPr="006B1D54" w:rsidRDefault="006B1D54" w:rsidP="006B1D54">
      <w:pPr>
        <w:widowControl w:val="0"/>
        <w:tabs>
          <w:tab w:val="left" w:pos="426"/>
        </w:tabs>
        <w:overflowPunct w:val="0"/>
        <w:autoSpaceDE w:val="0"/>
        <w:autoSpaceDN w:val="0"/>
        <w:adjustRightInd w:val="0"/>
        <w:spacing w:after="0" w:line="240" w:lineRule="auto"/>
        <w:ind w:left="540" w:right="98"/>
        <w:jc w:val="both"/>
        <w:rPr>
          <w:rFonts w:ascii="Times New Roman" w:eastAsia="Times New Roman" w:hAnsi="Times New Roman" w:cs="Times New Roman"/>
          <w:bCs/>
          <w:sz w:val="24"/>
          <w:szCs w:val="20"/>
          <w:lang w:eastAsia="ar-SA"/>
        </w:rPr>
      </w:pPr>
    </w:p>
    <w:p w:rsidR="008A69B2" w:rsidRDefault="008A69B2">
      <w:pP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br w:type="page"/>
      </w:r>
    </w:p>
    <w:p w:rsidR="008A69B2" w:rsidRPr="008A69B2" w:rsidRDefault="008A69B2" w:rsidP="008A69B2">
      <w:pPr>
        <w:tabs>
          <w:tab w:val="left" w:pos="720"/>
        </w:tabs>
        <w:spacing w:after="0" w:line="240" w:lineRule="auto"/>
        <w:jc w:val="right"/>
        <w:outlineLvl w:val="0"/>
        <w:rPr>
          <w:rFonts w:ascii="Times New Roman" w:eastAsia="Times New Roman" w:hAnsi="Times New Roman" w:cs="Times New Roman"/>
          <w:b/>
          <w:sz w:val="24"/>
          <w:szCs w:val="24"/>
          <w:lang w:eastAsia="lv-LV"/>
        </w:rPr>
      </w:pPr>
      <w:bookmarkStart w:id="28" w:name="_Toc448914929"/>
      <w:r w:rsidRPr="008A69B2">
        <w:rPr>
          <w:rFonts w:ascii="Times New Roman" w:eastAsia="Times New Roman" w:hAnsi="Times New Roman" w:cs="Times New Roman"/>
          <w:b/>
          <w:sz w:val="24"/>
          <w:szCs w:val="24"/>
          <w:lang w:eastAsia="lv-LV"/>
        </w:rPr>
        <w:lastRenderedPageBreak/>
        <w:t>D1 pielikums: Pieteikuma dalībai iepirkuma procedūrā veidne</w:t>
      </w:r>
      <w:bookmarkEnd w:id="28"/>
    </w:p>
    <w:p w:rsidR="008A69B2" w:rsidRPr="008A69B2" w:rsidRDefault="008A69B2" w:rsidP="008A69B2">
      <w:pPr>
        <w:tabs>
          <w:tab w:val="left" w:pos="720"/>
        </w:tabs>
        <w:spacing w:after="0" w:line="240" w:lineRule="auto"/>
        <w:rPr>
          <w:rFonts w:ascii="Times New Roman" w:eastAsia="Times New Roman" w:hAnsi="Times New Roman" w:cs="Times New Roman"/>
          <w:b/>
          <w:sz w:val="24"/>
          <w:szCs w:val="24"/>
          <w:lang w:eastAsia="lv-LV"/>
        </w:rPr>
      </w:pPr>
    </w:p>
    <w:p w:rsidR="008A69B2" w:rsidRPr="008A69B2" w:rsidRDefault="008A69B2" w:rsidP="008A69B2">
      <w:pPr>
        <w:spacing w:after="0" w:line="240" w:lineRule="auto"/>
        <w:jc w:val="right"/>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PSIA “Ugāles nami”,</w:t>
      </w:r>
    </w:p>
    <w:p w:rsidR="008A69B2" w:rsidRPr="008A69B2" w:rsidRDefault="008A69B2" w:rsidP="008A69B2">
      <w:pPr>
        <w:spacing w:after="0" w:line="240" w:lineRule="auto"/>
        <w:jc w:val="right"/>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reģ.Nr.:41203017566,</w:t>
      </w:r>
    </w:p>
    <w:p w:rsidR="008A69B2" w:rsidRPr="008A69B2" w:rsidRDefault="008A69B2" w:rsidP="008A69B2">
      <w:pPr>
        <w:tabs>
          <w:tab w:val="left" w:pos="720"/>
        </w:tabs>
        <w:spacing w:after="0" w:line="240" w:lineRule="auto"/>
        <w:jc w:val="right"/>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 xml:space="preserve">Adrese: Rūpnīcas 2-31, Ugāle, </w:t>
      </w:r>
    </w:p>
    <w:p w:rsidR="008A69B2" w:rsidRPr="008A69B2" w:rsidRDefault="008A69B2" w:rsidP="008A69B2">
      <w:pPr>
        <w:tabs>
          <w:tab w:val="left" w:pos="720"/>
        </w:tabs>
        <w:spacing w:after="0" w:line="240" w:lineRule="auto"/>
        <w:jc w:val="right"/>
        <w:rPr>
          <w:rFonts w:ascii="Times New Roman" w:eastAsia="Times New Roman" w:hAnsi="Times New Roman" w:cs="Times New Roman"/>
          <w:b/>
          <w:sz w:val="24"/>
          <w:szCs w:val="24"/>
          <w:lang w:eastAsia="lv-LV"/>
        </w:rPr>
      </w:pPr>
      <w:r w:rsidRPr="008A69B2">
        <w:rPr>
          <w:rFonts w:ascii="Times New Roman" w:eastAsia="Times New Roman" w:hAnsi="Times New Roman" w:cs="Times New Roman"/>
          <w:sz w:val="24"/>
          <w:szCs w:val="24"/>
          <w:lang w:eastAsia="lv-LV"/>
        </w:rPr>
        <w:t>Ventspils novads, LV-3615</w:t>
      </w:r>
    </w:p>
    <w:p w:rsidR="008A69B2" w:rsidRPr="008A69B2" w:rsidRDefault="008A69B2" w:rsidP="008A69B2">
      <w:pPr>
        <w:tabs>
          <w:tab w:val="left" w:pos="720"/>
        </w:tabs>
        <w:spacing w:after="0" w:line="240" w:lineRule="auto"/>
        <w:rPr>
          <w:rFonts w:ascii="Times New Roman" w:eastAsia="Times New Roman" w:hAnsi="Times New Roman" w:cs="Times New Roman"/>
          <w:b/>
          <w:sz w:val="24"/>
          <w:szCs w:val="24"/>
          <w:lang w:eastAsia="lv-LV"/>
        </w:rPr>
      </w:pPr>
    </w:p>
    <w:p w:rsidR="008A69B2" w:rsidRPr="008A69B2" w:rsidRDefault="008A69B2" w:rsidP="008A69B2">
      <w:pPr>
        <w:spacing w:after="0" w:line="240" w:lineRule="auto"/>
        <w:ind w:left="851"/>
        <w:jc w:val="center"/>
        <w:outlineLvl w:val="0"/>
        <w:rPr>
          <w:rFonts w:ascii="Times New Roman" w:eastAsia="Times New Roman" w:hAnsi="Times New Roman" w:cs="Times New Roman"/>
          <w:b/>
          <w:sz w:val="24"/>
          <w:szCs w:val="24"/>
          <w:lang w:eastAsia="lv-LV"/>
        </w:rPr>
      </w:pPr>
      <w:r w:rsidRPr="008A69B2">
        <w:rPr>
          <w:rFonts w:ascii="Times New Roman" w:eastAsia="Times New Roman" w:hAnsi="Times New Roman" w:cs="Times New Roman"/>
          <w:b/>
          <w:sz w:val="24"/>
          <w:szCs w:val="24"/>
          <w:lang w:eastAsia="lv-LV"/>
        </w:rPr>
        <w:t>PIETEIKUMS DALĪBAI IEPIRKUMA PROCEDŪRĀ</w:t>
      </w:r>
    </w:p>
    <w:p w:rsidR="008A69B2" w:rsidRPr="008A69B2" w:rsidRDefault="008A69B2" w:rsidP="008A69B2">
      <w:pPr>
        <w:spacing w:after="0" w:line="240" w:lineRule="auto"/>
        <w:ind w:left="851"/>
        <w:jc w:val="both"/>
        <w:rPr>
          <w:rFonts w:ascii="Times New Roman" w:eastAsia="Times New Roman" w:hAnsi="Times New Roman" w:cs="Times New Roman"/>
          <w:b/>
          <w:sz w:val="24"/>
          <w:szCs w:val="24"/>
          <w:lang w:eastAsia="lv-LV"/>
        </w:rPr>
      </w:pPr>
    </w:p>
    <w:p w:rsidR="008A69B2" w:rsidRPr="008A69B2" w:rsidRDefault="008A69B2" w:rsidP="008A69B2">
      <w:pPr>
        <w:spacing w:after="0" w:line="240" w:lineRule="auto"/>
        <w:jc w:val="center"/>
        <w:rPr>
          <w:rFonts w:ascii="Times New Roman" w:eastAsia="Times New Roman" w:hAnsi="Times New Roman" w:cs="Times New Roman"/>
          <w:b/>
          <w:bCs/>
          <w:iCs/>
          <w:sz w:val="24"/>
          <w:szCs w:val="24"/>
          <w:lang w:eastAsia="lv-LV"/>
        </w:rPr>
      </w:pPr>
      <w:r w:rsidRPr="008A69B2">
        <w:rPr>
          <w:rFonts w:ascii="Times New Roman" w:eastAsia="Times New Roman" w:hAnsi="Times New Roman" w:cs="Times New Roman"/>
          <w:b/>
          <w:bCs/>
          <w:iCs/>
          <w:sz w:val="24"/>
          <w:szCs w:val="24"/>
          <w:lang w:eastAsia="lv-LV"/>
        </w:rPr>
        <w:t>„</w:t>
      </w:r>
      <w:r w:rsidRPr="008A69B2">
        <w:rPr>
          <w:rFonts w:ascii="Times New Roman" w:eastAsia="Times New Roman" w:hAnsi="Times New Roman" w:cs="Times New Roman"/>
          <w:b/>
          <w:sz w:val="36"/>
          <w:szCs w:val="20"/>
          <w:lang w:eastAsia="ar-SA"/>
        </w:rPr>
        <w:t xml:space="preserve"> </w:t>
      </w:r>
      <w:r w:rsidRPr="008A69B2">
        <w:rPr>
          <w:rFonts w:ascii="Times New Roman" w:eastAsia="Times New Roman" w:hAnsi="Times New Roman" w:cs="Times New Roman"/>
          <w:b/>
          <w:sz w:val="28"/>
          <w:szCs w:val="28"/>
          <w:lang w:eastAsia="ar-SA"/>
        </w:rPr>
        <w:t>Automātiskās šķeldas katlumājas celtniecība Užavā</w:t>
      </w:r>
      <w:r w:rsidRPr="008A69B2">
        <w:rPr>
          <w:rFonts w:ascii="Times New Roman" w:eastAsia="Times New Roman" w:hAnsi="Times New Roman" w:cs="Times New Roman"/>
          <w:b/>
          <w:bCs/>
          <w:iCs/>
          <w:sz w:val="24"/>
          <w:szCs w:val="24"/>
          <w:lang w:eastAsia="lv-LV"/>
        </w:rPr>
        <w:t>”</w:t>
      </w:r>
    </w:p>
    <w:p w:rsidR="008A69B2" w:rsidRPr="008A69B2" w:rsidRDefault="008A69B2" w:rsidP="008A69B2">
      <w:pPr>
        <w:tabs>
          <w:tab w:val="left" w:pos="720"/>
        </w:tabs>
        <w:spacing w:after="0" w:line="240" w:lineRule="auto"/>
        <w:rPr>
          <w:rFonts w:ascii="Times New Roman" w:eastAsia="Times New Roman" w:hAnsi="Times New Roman" w:cs="Times New Roman"/>
          <w:b/>
          <w:sz w:val="24"/>
          <w:szCs w:val="24"/>
          <w:lang w:eastAsia="lv-LV"/>
        </w:rPr>
      </w:pPr>
    </w:p>
    <w:p w:rsidR="008A69B2" w:rsidRPr="008A69B2" w:rsidRDefault="008A69B2" w:rsidP="008A69B2">
      <w:pPr>
        <w:spacing w:after="0" w:line="240" w:lineRule="auto"/>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iCs/>
          <w:sz w:val="24"/>
          <w:szCs w:val="24"/>
          <w:lang w:eastAsia="lv-LV"/>
        </w:rPr>
        <w:t>&lt;Vietas nosaukums&gt;</w:t>
      </w:r>
      <w:r w:rsidRPr="008A69B2">
        <w:rPr>
          <w:rFonts w:ascii="Times New Roman" w:eastAsia="Times New Roman" w:hAnsi="Times New Roman" w:cs="Times New Roman"/>
          <w:sz w:val="24"/>
          <w:szCs w:val="24"/>
          <w:lang w:eastAsia="lv-LV"/>
        </w:rPr>
        <w:t xml:space="preserve">, </w:t>
      </w:r>
      <w:r w:rsidRPr="008A69B2">
        <w:rPr>
          <w:rFonts w:ascii="Times New Roman" w:eastAsia="Times New Roman" w:hAnsi="Times New Roman" w:cs="Times New Roman"/>
          <w:iCs/>
          <w:sz w:val="24"/>
          <w:szCs w:val="24"/>
          <w:lang w:eastAsia="lv-LV"/>
        </w:rPr>
        <w:t>&lt;gads&gt;</w:t>
      </w:r>
      <w:r w:rsidRPr="008A69B2">
        <w:rPr>
          <w:rFonts w:ascii="Times New Roman" w:eastAsia="Times New Roman" w:hAnsi="Times New Roman" w:cs="Times New Roman"/>
          <w:sz w:val="24"/>
          <w:szCs w:val="24"/>
          <w:lang w:eastAsia="lv-LV"/>
        </w:rPr>
        <w:t xml:space="preserve">.gada </w:t>
      </w:r>
      <w:r w:rsidRPr="008A69B2">
        <w:rPr>
          <w:rFonts w:ascii="Times New Roman" w:eastAsia="Times New Roman" w:hAnsi="Times New Roman" w:cs="Times New Roman"/>
          <w:iCs/>
          <w:sz w:val="24"/>
          <w:szCs w:val="24"/>
          <w:lang w:eastAsia="lv-LV"/>
        </w:rPr>
        <w:t>&lt;datums&gt;</w:t>
      </w:r>
      <w:r w:rsidRPr="008A69B2">
        <w:rPr>
          <w:rFonts w:ascii="Times New Roman" w:eastAsia="Times New Roman" w:hAnsi="Times New Roman" w:cs="Times New Roman"/>
          <w:sz w:val="24"/>
          <w:szCs w:val="24"/>
          <w:lang w:eastAsia="lv-LV"/>
        </w:rPr>
        <w:t>.</w:t>
      </w:r>
      <w:r w:rsidRPr="008A69B2">
        <w:rPr>
          <w:rFonts w:ascii="Times New Roman" w:eastAsia="Times New Roman" w:hAnsi="Times New Roman" w:cs="Times New Roman"/>
          <w:iCs/>
          <w:sz w:val="24"/>
          <w:szCs w:val="24"/>
          <w:lang w:eastAsia="lv-LV"/>
        </w:rPr>
        <w:t>&lt;mēnesis&gt;</w:t>
      </w:r>
    </w:p>
    <w:p w:rsidR="008A69B2" w:rsidRPr="008A69B2" w:rsidRDefault="008A69B2" w:rsidP="008A69B2">
      <w:pPr>
        <w:spacing w:after="0" w:line="240" w:lineRule="auto"/>
        <w:jc w:val="both"/>
        <w:rPr>
          <w:rFonts w:ascii="Times New Roman" w:eastAsia="Times New Roman" w:hAnsi="Times New Roman" w:cs="Times New Roman"/>
          <w:b/>
          <w:bCs/>
          <w:sz w:val="24"/>
          <w:szCs w:val="24"/>
          <w:lang w:eastAsia="lv-LV"/>
        </w:rPr>
      </w:pPr>
    </w:p>
    <w:p w:rsidR="008A69B2" w:rsidRPr="008A69B2" w:rsidRDefault="008A69B2" w:rsidP="008A69B2">
      <w:pPr>
        <w:spacing w:after="0" w:line="240" w:lineRule="auto"/>
        <w:jc w:val="both"/>
        <w:rPr>
          <w:rFonts w:ascii="Times New Roman" w:eastAsia="Times New Roman" w:hAnsi="Times New Roman" w:cs="Times New Roman"/>
          <w:sz w:val="24"/>
          <w:szCs w:val="24"/>
          <w:lang w:eastAsia="lv-LV"/>
        </w:rPr>
      </w:pPr>
    </w:p>
    <w:p w:rsidR="008A69B2" w:rsidRPr="008A69B2" w:rsidRDefault="008A69B2" w:rsidP="008A69B2">
      <w:pPr>
        <w:spacing w:after="0" w:line="240" w:lineRule="auto"/>
        <w:jc w:val="center"/>
        <w:rPr>
          <w:rFonts w:ascii="Times New Roman" w:eastAsia="Times New Roman" w:hAnsi="Times New Roman" w:cs="Times New Roman"/>
          <w:b/>
          <w:bCs/>
          <w:iCs/>
          <w:sz w:val="24"/>
          <w:szCs w:val="24"/>
          <w:lang w:eastAsia="lv-LV"/>
        </w:rPr>
      </w:pPr>
      <w:r w:rsidRPr="008A69B2">
        <w:rPr>
          <w:rFonts w:ascii="Times New Roman" w:eastAsia="Times New Roman" w:hAnsi="Times New Roman" w:cs="Times New Roman"/>
          <w:sz w:val="24"/>
          <w:szCs w:val="24"/>
          <w:lang w:eastAsia="lv-LV"/>
        </w:rPr>
        <w:t>Iepazinušies ar PSIA „Ugāles nami”, reģ.Nr.: 41203017566, adrese: Rūpnīcas iela 2-31, Ugāle, Ventspils novads (turpmāk – Pasūtītājs) organizētā slēgtā konkursa</w:t>
      </w:r>
      <w:r w:rsidRPr="008A69B2">
        <w:rPr>
          <w:rFonts w:ascii="Times New Roman" w:eastAsia="Times New Roman" w:hAnsi="Times New Roman" w:cs="Times New Roman"/>
          <w:b/>
          <w:bCs/>
          <w:iCs/>
          <w:sz w:val="24"/>
          <w:szCs w:val="24"/>
          <w:lang w:eastAsia="lv-LV"/>
        </w:rPr>
        <w:t xml:space="preserve"> „”</w:t>
      </w:r>
    </w:p>
    <w:p w:rsidR="008A69B2" w:rsidRPr="008A69B2" w:rsidRDefault="00DD3AAD" w:rsidP="00B5012D">
      <w:pPr>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w:t>
      </w:r>
      <w:r w:rsidR="008A69B2" w:rsidRPr="008A69B2">
        <w:rPr>
          <w:rFonts w:ascii="Times New Roman" w:eastAsia="Times New Roman" w:hAnsi="Times New Roman" w:cs="Times New Roman"/>
          <w:sz w:val="24"/>
          <w:szCs w:val="24"/>
          <w:lang w:eastAsia="lv-LV"/>
        </w:rPr>
        <w:t xml:space="preserve">olikumu (turpmāk – Nolikums), pieņemot visas Nolikumā noteiktās </w:t>
      </w:r>
      <w:r w:rsidR="008A69B2">
        <w:rPr>
          <w:rFonts w:ascii="Times New Roman" w:eastAsia="Times New Roman" w:hAnsi="Times New Roman" w:cs="Times New Roman"/>
          <w:sz w:val="24"/>
          <w:szCs w:val="24"/>
          <w:lang w:eastAsia="lv-LV"/>
        </w:rPr>
        <w:t>“</w:t>
      </w:r>
      <w:r w:rsidR="008A69B2" w:rsidRPr="008A69B2">
        <w:rPr>
          <w:rFonts w:ascii="Times New Roman" w:eastAsia="Times New Roman" w:hAnsi="Times New Roman" w:cs="Times New Roman"/>
          <w:b/>
          <w:sz w:val="24"/>
          <w:szCs w:val="24"/>
          <w:lang w:eastAsia="ar-SA"/>
        </w:rPr>
        <w:t>Automātiskās šķeldas katlumājas celtniecība Užavā</w:t>
      </w:r>
      <w:r w:rsidR="008A69B2">
        <w:rPr>
          <w:rFonts w:ascii="Times New Roman" w:eastAsia="Times New Roman" w:hAnsi="Times New Roman" w:cs="Times New Roman"/>
          <w:b/>
          <w:sz w:val="24"/>
          <w:szCs w:val="24"/>
          <w:lang w:eastAsia="ar-SA"/>
        </w:rPr>
        <w:t>”</w:t>
      </w:r>
      <w:r w:rsidR="008A69B2" w:rsidRPr="008A69B2">
        <w:rPr>
          <w:rFonts w:ascii="Times New Roman" w:eastAsia="Times New Roman" w:hAnsi="Times New Roman" w:cs="Times New Roman"/>
          <w:sz w:val="24"/>
          <w:szCs w:val="24"/>
          <w:lang w:eastAsia="lv-LV"/>
        </w:rPr>
        <w:t xml:space="preserve"> prasības, </w:t>
      </w:r>
    </w:p>
    <w:p w:rsidR="008A69B2" w:rsidRPr="008A69B2" w:rsidRDefault="008A69B2" w:rsidP="008A69B2">
      <w:pPr>
        <w:spacing w:after="0" w:line="240" w:lineRule="auto"/>
        <w:ind w:firstLine="720"/>
        <w:jc w:val="both"/>
        <w:rPr>
          <w:rFonts w:ascii="Times New Roman" w:eastAsia="Times New Roman" w:hAnsi="Times New Roman" w:cs="Times New Roman"/>
          <w:sz w:val="24"/>
          <w:szCs w:val="24"/>
          <w:highlight w:val="lightGray"/>
          <w:lang w:eastAsia="lv-LV"/>
        </w:rPr>
      </w:pPr>
    </w:p>
    <w:p w:rsidR="008A69B2" w:rsidRPr="008A69B2" w:rsidRDefault="008A69B2" w:rsidP="008A69B2">
      <w:pPr>
        <w:spacing w:after="0" w:line="240" w:lineRule="auto"/>
        <w:ind w:left="360"/>
        <w:jc w:val="both"/>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&lt;Pretendenta nosaukums vai vārds un uzvārds (ja Pretendents ir fiziska persona)&gt;</w:t>
      </w:r>
    </w:p>
    <w:p w:rsidR="008A69B2" w:rsidRPr="008A69B2" w:rsidRDefault="008A69B2" w:rsidP="008A69B2">
      <w:pPr>
        <w:spacing w:after="0" w:line="240" w:lineRule="auto"/>
        <w:ind w:left="360"/>
        <w:jc w:val="both"/>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&lt;reģistrācijas numurs vai personas kods (ja Pretendents ir fiziska persona)&gt;</w:t>
      </w:r>
    </w:p>
    <w:p w:rsidR="008A69B2" w:rsidRPr="008A69B2" w:rsidRDefault="008A69B2" w:rsidP="008A69B2">
      <w:pPr>
        <w:spacing w:after="0" w:line="240" w:lineRule="auto"/>
        <w:ind w:left="36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highlight w:val="lightGray"/>
          <w:lang w:eastAsia="lv-LV"/>
        </w:rPr>
        <w:t>&lt;adrese&gt;</w:t>
      </w:r>
    </w:p>
    <w:p w:rsidR="008A69B2" w:rsidRPr="008A69B2" w:rsidRDefault="008A69B2" w:rsidP="008A69B2">
      <w:pPr>
        <w:tabs>
          <w:tab w:val="left" w:pos="720"/>
        </w:tabs>
        <w:spacing w:after="0" w:line="240" w:lineRule="auto"/>
        <w:rPr>
          <w:rFonts w:ascii="Times New Roman" w:eastAsia="Times New Roman" w:hAnsi="Times New Roman" w:cs="Times New Roman"/>
          <w:b/>
          <w:sz w:val="24"/>
          <w:szCs w:val="24"/>
          <w:lang w:eastAsia="lv-LV"/>
        </w:rPr>
      </w:pPr>
    </w:p>
    <w:p w:rsidR="008A69B2" w:rsidRPr="008A69B2" w:rsidRDefault="00DD3AAD" w:rsidP="00B5012D">
      <w:pPr>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8A69B2" w:rsidRPr="008A69B2">
        <w:rPr>
          <w:rFonts w:ascii="Times New Roman" w:eastAsia="Times New Roman" w:hAnsi="Times New Roman" w:cs="Times New Roman"/>
          <w:sz w:val="24"/>
          <w:szCs w:val="24"/>
          <w:lang w:eastAsia="lv-LV"/>
        </w:rPr>
        <w:t>esniedzam piedāvājumu, kas sastāv no:</w:t>
      </w:r>
    </w:p>
    <w:p w:rsidR="008A69B2" w:rsidRPr="008A69B2" w:rsidRDefault="008A69B2" w:rsidP="00B5012D">
      <w:pPr>
        <w:numPr>
          <w:ilvl w:val="0"/>
          <w:numId w:val="19"/>
        </w:numPr>
        <w:spacing w:after="0" w:line="240" w:lineRule="auto"/>
        <w:ind w:firstLine="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šī pieteikuma, Piedāvājuma pielikuma un Atlases dokumentiem,</w:t>
      </w:r>
    </w:p>
    <w:p w:rsidR="008A69B2" w:rsidRPr="008A69B2" w:rsidRDefault="008A69B2" w:rsidP="00B5012D">
      <w:pPr>
        <w:numPr>
          <w:ilvl w:val="0"/>
          <w:numId w:val="19"/>
        </w:numPr>
        <w:spacing w:after="0" w:line="240" w:lineRule="auto"/>
        <w:ind w:firstLine="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Piedāvājuma nodrošinājuma</w:t>
      </w:r>
    </w:p>
    <w:p w:rsidR="008A69B2" w:rsidRPr="008A69B2" w:rsidRDefault="008A69B2" w:rsidP="00B5012D">
      <w:pPr>
        <w:numPr>
          <w:ilvl w:val="0"/>
          <w:numId w:val="19"/>
        </w:numPr>
        <w:spacing w:after="0" w:line="240" w:lineRule="auto"/>
        <w:ind w:firstLine="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Tehniskā piedāvājuma,</w:t>
      </w:r>
    </w:p>
    <w:p w:rsidR="008A69B2" w:rsidRPr="008A69B2" w:rsidRDefault="008A69B2" w:rsidP="00B5012D">
      <w:pPr>
        <w:numPr>
          <w:ilvl w:val="0"/>
          <w:numId w:val="19"/>
        </w:numPr>
        <w:spacing w:after="0" w:line="240" w:lineRule="auto"/>
        <w:ind w:firstLine="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Finanšu piedāvājuma,</w:t>
      </w:r>
    </w:p>
    <w:p w:rsidR="008A69B2" w:rsidRPr="008A69B2" w:rsidRDefault="008A69B2" w:rsidP="00B5012D">
      <w:pPr>
        <w:numPr>
          <w:ilvl w:val="0"/>
          <w:numId w:val="19"/>
        </w:numPr>
        <w:spacing w:after="0" w:line="240" w:lineRule="auto"/>
        <w:ind w:firstLine="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Darba izpildes kalendārā grafika piedavājuma</w:t>
      </w:r>
    </w:p>
    <w:p w:rsidR="008A69B2" w:rsidRPr="008A69B2" w:rsidRDefault="008A69B2" w:rsidP="008A69B2">
      <w:pPr>
        <w:spacing w:after="0" w:line="240" w:lineRule="auto"/>
        <w:ind w:left="36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(turpmāk – Piedāvājums)</w:t>
      </w:r>
    </w:p>
    <w:p w:rsidR="008A69B2" w:rsidRPr="008A69B2" w:rsidRDefault="008A69B2" w:rsidP="008A69B2">
      <w:pPr>
        <w:spacing w:after="0" w:line="240" w:lineRule="auto"/>
        <w:jc w:val="both"/>
        <w:rPr>
          <w:rFonts w:ascii="Times New Roman" w:eastAsia="Times New Roman" w:hAnsi="Times New Roman" w:cs="Times New Roman"/>
          <w:sz w:val="24"/>
          <w:szCs w:val="24"/>
          <w:highlight w:val="yellow"/>
          <w:lang w:eastAsia="lv-LV"/>
        </w:rPr>
      </w:pPr>
    </w:p>
    <w:p w:rsidR="008A69B2" w:rsidRPr="008A69B2" w:rsidRDefault="00DD3AAD" w:rsidP="00B5012D">
      <w:pPr>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A69B2" w:rsidRPr="008A69B2">
        <w:rPr>
          <w:rFonts w:ascii="Times New Roman" w:eastAsia="Times New Roman" w:hAnsi="Times New Roman" w:cs="Times New Roman"/>
          <w:sz w:val="24"/>
          <w:szCs w:val="24"/>
          <w:lang w:eastAsia="lv-LV"/>
        </w:rPr>
        <w:t xml:space="preserve">pņemoties: </w:t>
      </w:r>
    </w:p>
    <w:p w:rsidR="008A69B2" w:rsidRPr="008A69B2" w:rsidRDefault="008A69B2" w:rsidP="00B5012D">
      <w:pPr>
        <w:numPr>
          <w:ilvl w:val="0"/>
          <w:numId w:val="20"/>
        </w:numPr>
        <w:tabs>
          <w:tab w:val="num" w:pos="720"/>
        </w:tabs>
        <w:spacing w:after="0" w:line="240" w:lineRule="auto"/>
        <w:ind w:left="72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veikt &lt;būvobjekta raksturojums&gt; projektēšanu un būvdarbus saskaņā ar Pasūtītāja prasībām (Tehniskajām specifikācijām) (turpmāk – Būvniecība) par Būvniecības kopējo cenu:</w:t>
      </w:r>
    </w:p>
    <w:p w:rsidR="008A69B2" w:rsidRPr="008A69B2" w:rsidRDefault="008A69B2" w:rsidP="008A69B2">
      <w:pPr>
        <w:spacing w:after="0" w:line="240" w:lineRule="auto"/>
        <w:ind w:left="360"/>
        <w:rPr>
          <w:rFonts w:ascii="Times New Roman" w:eastAsia="Times New Roman" w:hAnsi="Times New Roman" w:cs="Times New Roman"/>
          <w:b/>
          <w:sz w:val="24"/>
          <w:szCs w:val="24"/>
        </w:rPr>
      </w:pPr>
      <w:r w:rsidRPr="008A69B2">
        <w:rPr>
          <w:rFonts w:ascii="Times New Roman" w:eastAsia="Times New Roman" w:hAnsi="Times New Roman" w:cs="Times New Roman"/>
          <w:b/>
          <w:sz w:val="24"/>
          <w:szCs w:val="24"/>
        </w:rPr>
        <w:t>Būvniecības kopējā cena bez pievienotās vērtības nodokļa (turpmāk –PVN): &lt;…&gt; EUR (&lt;summa vārdiem&gt; euro),</w:t>
      </w:r>
    </w:p>
    <w:p w:rsidR="008A69B2" w:rsidRPr="008A69B2" w:rsidRDefault="008A69B2" w:rsidP="008A69B2">
      <w:pPr>
        <w:spacing w:after="0" w:line="240" w:lineRule="auto"/>
        <w:ind w:left="360"/>
        <w:rPr>
          <w:rFonts w:ascii="Times New Roman" w:eastAsia="Times New Roman" w:hAnsi="Times New Roman" w:cs="Times New Roman"/>
          <w:sz w:val="24"/>
          <w:szCs w:val="24"/>
        </w:rPr>
      </w:pPr>
      <w:r w:rsidRPr="008A69B2">
        <w:rPr>
          <w:rFonts w:ascii="Times New Roman" w:eastAsia="Times New Roman" w:hAnsi="Times New Roman" w:cs="Times New Roman"/>
          <w:sz w:val="24"/>
          <w:szCs w:val="24"/>
        </w:rPr>
        <w:t xml:space="preserve">PVN &lt;…&gt;%: &lt;…&gt; EUR (&lt;summa vārdiem&gt; </w:t>
      </w:r>
      <w:r w:rsidRPr="008A69B2">
        <w:rPr>
          <w:rFonts w:ascii="Times New Roman" w:eastAsia="Times New Roman" w:hAnsi="Times New Roman" w:cs="Times New Roman"/>
          <w:i/>
          <w:sz w:val="24"/>
          <w:szCs w:val="24"/>
        </w:rPr>
        <w:t>euro</w:t>
      </w:r>
      <w:r w:rsidRPr="008A69B2">
        <w:rPr>
          <w:rFonts w:ascii="Times New Roman" w:eastAsia="Times New Roman" w:hAnsi="Times New Roman" w:cs="Times New Roman"/>
          <w:sz w:val="24"/>
          <w:szCs w:val="24"/>
        </w:rPr>
        <w:t>)</w:t>
      </w:r>
    </w:p>
    <w:p w:rsidR="008A69B2" w:rsidRPr="008A69B2" w:rsidRDefault="008A69B2" w:rsidP="008A69B2">
      <w:pPr>
        <w:spacing w:after="0" w:line="240" w:lineRule="auto"/>
        <w:ind w:left="360"/>
        <w:rPr>
          <w:rFonts w:ascii="Times New Roman" w:eastAsia="Times New Roman" w:hAnsi="Times New Roman" w:cs="Times New Roman"/>
          <w:b/>
          <w:sz w:val="24"/>
          <w:szCs w:val="24"/>
          <w:lang w:eastAsia="lv-LV"/>
        </w:rPr>
      </w:pPr>
      <w:bookmarkStart w:id="29" w:name="_Toc404426492"/>
      <w:bookmarkStart w:id="30" w:name="_Toc448914930"/>
      <w:r w:rsidRPr="008A69B2">
        <w:rPr>
          <w:rFonts w:ascii="Times New Roman" w:eastAsia="Times New Roman" w:hAnsi="Times New Roman" w:cs="Times New Roman"/>
          <w:sz w:val="24"/>
          <w:szCs w:val="24"/>
          <w:lang w:eastAsia="lv-LV"/>
        </w:rPr>
        <w:t xml:space="preserve">Būvniecības kopējā cena ar PVN: &lt;…&gt; EUR (&lt;summa vārdiem&gt; </w:t>
      </w:r>
      <w:r w:rsidRPr="008A69B2">
        <w:rPr>
          <w:rFonts w:ascii="Times New Roman" w:eastAsia="Times New Roman" w:hAnsi="Times New Roman" w:cs="Times New Roman"/>
          <w:i/>
          <w:sz w:val="24"/>
          <w:szCs w:val="24"/>
          <w:lang w:eastAsia="lv-LV"/>
        </w:rPr>
        <w:t>euro</w:t>
      </w:r>
      <w:r w:rsidRPr="008A69B2">
        <w:rPr>
          <w:rFonts w:ascii="Times New Roman" w:eastAsia="Times New Roman" w:hAnsi="Times New Roman" w:cs="Times New Roman"/>
          <w:sz w:val="24"/>
          <w:szCs w:val="24"/>
          <w:lang w:eastAsia="lv-LV"/>
        </w:rPr>
        <w:t>),</w:t>
      </w:r>
      <w:bookmarkEnd w:id="29"/>
      <w:bookmarkEnd w:id="30"/>
    </w:p>
    <w:p w:rsidR="008A69B2" w:rsidRPr="008A69B2" w:rsidRDefault="008A69B2" w:rsidP="00B5012D">
      <w:pPr>
        <w:numPr>
          <w:ilvl w:val="0"/>
          <w:numId w:val="20"/>
        </w:numPr>
        <w:tabs>
          <w:tab w:val="num" w:pos="720"/>
        </w:tabs>
        <w:spacing w:after="0" w:line="240" w:lineRule="auto"/>
        <w:ind w:left="72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slēgt iepirkuma līgumu atbilstoši Nolikumā ietvertajai Iepi</w:t>
      </w:r>
      <w:r>
        <w:rPr>
          <w:rFonts w:ascii="Times New Roman" w:eastAsia="Times New Roman" w:hAnsi="Times New Roman" w:cs="Times New Roman"/>
          <w:sz w:val="24"/>
          <w:szCs w:val="24"/>
          <w:lang w:eastAsia="lv-LV"/>
        </w:rPr>
        <w:t>rkuma līguma veidnei (Nolikuma D8</w:t>
      </w:r>
      <w:r w:rsidRPr="008A69B2">
        <w:rPr>
          <w:rFonts w:ascii="Times New Roman" w:eastAsia="Times New Roman" w:hAnsi="Times New Roman" w:cs="Times New Roman"/>
          <w:sz w:val="24"/>
          <w:szCs w:val="24"/>
          <w:lang w:eastAsia="lv-LV"/>
        </w:rPr>
        <w:t xml:space="preserve"> pielikumam),</w:t>
      </w:r>
    </w:p>
    <w:p w:rsidR="008A69B2" w:rsidRPr="008A69B2" w:rsidRDefault="008A69B2" w:rsidP="00B5012D">
      <w:pPr>
        <w:numPr>
          <w:ilvl w:val="0"/>
          <w:numId w:val="20"/>
        </w:numPr>
        <w:tabs>
          <w:tab w:val="num" w:pos="720"/>
        </w:tabs>
        <w:spacing w:after="0" w:line="240" w:lineRule="auto"/>
        <w:ind w:left="720"/>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veikt Būvniecību saskaņā ar mūsu Tehnisko piedāvājumu iepirkuma līgumā noteiktajā kārtībā [</w:t>
      </w:r>
      <w:r w:rsidRPr="008A69B2">
        <w:rPr>
          <w:rFonts w:ascii="Times New Roman" w:eastAsia="Times New Roman" w:hAnsi="Times New Roman" w:cs="Times New Roman"/>
          <w:iCs/>
          <w:sz w:val="24"/>
          <w:szCs w:val="24"/>
          <w:lang w:eastAsia="lv-LV"/>
        </w:rPr>
        <w:t>&lt;dienu vai mēnešu skaits&gt;</w:t>
      </w:r>
      <w:r w:rsidRPr="008A69B2">
        <w:rPr>
          <w:rFonts w:ascii="Times New Roman" w:eastAsia="Times New Roman" w:hAnsi="Times New Roman" w:cs="Times New Roman"/>
          <w:sz w:val="24"/>
          <w:szCs w:val="24"/>
          <w:lang w:eastAsia="lv-LV"/>
        </w:rPr>
        <w:t xml:space="preserve"> [dienas]/[mēneši] no iepirkuma līguma noslēgšanas dienas]/[līdz </w:t>
      </w:r>
      <w:r w:rsidRPr="008A69B2">
        <w:rPr>
          <w:rFonts w:ascii="Times New Roman" w:eastAsia="Times New Roman" w:hAnsi="Times New Roman" w:cs="Times New Roman"/>
          <w:iCs/>
          <w:sz w:val="24"/>
          <w:szCs w:val="24"/>
          <w:lang w:eastAsia="lv-LV"/>
        </w:rPr>
        <w:t>&lt;gads&gt;</w:t>
      </w:r>
      <w:r w:rsidRPr="008A69B2">
        <w:rPr>
          <w:rFonts w:ascii="Times New Roman" w:eastAsia="Times New Roman" w:hAnsi="Times New Roman" w:cs="Times New Roman"/>
          <w:sz w:val="24"/>
          <w:szCs w:val="24"/>
          <w:lang w:eastAsia="lv-LV"/>
        </w:rPr>
        <w:t xml:space="preserve">.gada </w:t>
      </w:r>
      <w:r w:rsidRPr="008A69B2">
        <w:rPr>
          <w:rFonts w:ascii="Times New Roman" w:eastAsia="Times New Roman" w:hAnsi="Times New Roman" w:cs="Times New Roman"/>
          <w:iCs/>
          <w:sz w:val="24"/>
          <w:szCs w:val="24"/>
          <w:lang w:eastAsia="lv-LV"/>
        </w:rPr>
        <w:t>&lt;datums&gt;</w:t>
      </w:r>
      <w:r w:rsidRPr="008A69B2">
        <w:rPr>
          <w:rFonts w:ascii="Times New Roman" w:eastAsia="Times New Roman" w:hAnsi="Times New Roman" w:cs="Times New Roman"/>
          <w:sz w:val="24"/>
          <w:szCs w:val="24"/>
          <w:lang w:eastAsia="lv-LV"/>
        </w:rPr>
        <w:t>.</w:t>
      </w:r>
      <w:r w:rsidRPr="008A69B2">
        <w:rPr>
          <w:rFonts w:ascii="Times New Roman" w:eastAsia="Times New Roman" w:hAnsi="Times New Roman" w:cs="Times New Roman"/>
          <w:iCs/>
          <w:sz w:val="24"/>
          <w:szCs w:val="24"/>
          <w:lang w:eastAsia="lv-LV"/>
        </w:rPr>
        <w:t>&lt;mēnesis&gt;</w:t>
      </w:r>
      <w:r w:rsidRPr="008A69B2">
        <w:rPr>
          <w:rFonts w:ascii="Times New Roman" w:eastAsia="Times New Roman" w:hAnsi="Times New Roman" w:cs="Times New Roman"/>
          <w:sz w:val="24"/>
          <w:szCs w:val="24"/>
          <w:lang w:eastAsia="lv-LV"/>
        </w:rPr>
        <w:t>].</w:t>
      </w:r>
    </w:p>
    <w:p w:rsidR="008A69B2" w:rsidRPr="008A69B2" w:rsidRDefault="008A69B2" w:rsidP="008A69B2">
      <w:pPr>
        <w:tabs>
          <w:tab w:val="left" w:pos="720"/>
        </w:tabs>
        <w:spacing w:after="0" w:line="240" w:lineRule="auto"/>
        <w:rPr>
          <w:rFonts w:ascii="Times New Roman" w:eastAsia="Times New Roman" w:hAnsi="Times New Roman" w:cs="Times New Roman"/>
          <w:b/>
          <w:sz w:val="24"/>
          <w:szCs w:val="24"/>
          <w:lang w:eastAsia="lv-LV"/>
        </w:rPr>
      </w:pPr>
    </w:p>
    <w:p w:rsidR="008A69B2" w:rsidRPr="008A69B2" w:rsidRDefault="008A69B2" w:rsidP="00B5012D">
      <w:pPr>
        <w:numPr>
          <w:ilvl w:val="0"/>
          <w:numId w:val="21"/>
        </w:numPr>
        <w:spacing w:after="0" w:line="240" w:lineRule="auto"/>
        <w:jc w:val="both"/>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Pretendents (ja Pretendents ir fiziska vai juridiska persona), personālsabiedrība un visi personālsabiedrības biedri (ja Pretendents ir personālsabiedrība) vai visi personu apvienības dalībnieki (ja Pretendents ir personu apvienība) apliecina, ka:</w:t>
      </w:r>
    </w:p>
    <w:p w:rsidR="00DD3AAD" w:rsidRDefault="00DD3AAD" w:rsidP="00B5012D">
      <w:pPr>
        <w:pStyle w:val="ListParagraph"/>
        <w:numPr>
          <w:ilvl w:val="0"/>
          <w:numId w:val="24"/>
        </w:numPr>
        <w:spacing w:after="0" w:line="240" w:lineRule="auto"/>
        <w:jc w:val="both"/>
        <w:rPr>
          <w:rFonts w:ascii="Times New Roman" w:eastAsia="Times New Roman" w:hAnsi="Times New Roman" w:cs="Times New Roman"/>
          <w:sz w:val="24"/>
          <w:szCs w:val="24"/>
          <w:lang w:eastAsia="lv-LV"/>
        </w:rPr>
      </w:pPr>
      <w:r w:rsidRPr="00DD3AAD">
        <w:rPr>
          <w:rFonts w:ascii="Times New Roman" w:eastAsia="Times New Roman" w:hAnsi="Times New Roman" w:cs="Times New Roman"/>
          <w:sz w:val="24"/>
          <w:szCs w:val="24"/>
          <w:lang w:eastAsia="lv-LV"/>
        </w:rPr>
        <w:t>uz viņu nav attiecināms</w:t>
      </w:r>
      <w:r w:rsidR="008A69B2" w:rsidRPr="00DD3AAD">
        <w:rPr>
          <w:rFonts w:ascii="Times New Roman" w:eastAsia="Times New Roman" w:hAnsi="Times New Roman" w:cs="Times New Roman"/>
          <w:sz w:val="24"/>
          <w:szCs w:val="24"/>
          <w:lang w:eastAsia="lv-LV"/>
        </w:rPr>
        <w:t xml:space="preserve"> </w:t>
      </w:r>
      <w:r w:rsidRPr="00DD3AAD">
        <w:rPr>
          <w:rFonts w:ascii="Times New Roman" w:eastAsia="Times New Roman" w:hAnsi="Times New Roman" w:cs="Times New Roman"/>
          <w:sz w:val="24"/>
          <w:szCs w:val="24"/>
          <w:lang w:eastAsia="lv-LV"/>
        </w:rPr>
        <w:t xml:space="preserve">Sabiedrisko </w:t>
      </w:r>
      <w:r w:rsidR="008A69B2" w:rsidRPr="00DD3AAD">
        <w:rPr>
          <w:rFonts w:ascii="Times New Roman" w:eastAsia="Times New Roman" w:hAnsi="Times New Roman" w:cs="Times New Roman"/>
          <w:sz w:val="24"/>
          <w:szCs w:val="24"/>
          <w:lang w:eastAsia="lv-LV"/>
        </w:rPr>
        <w:t xml:space="preserve"> </w:t>
      </w:r>
      <w:r w:rsidRPr="00DD3AAD">
        <w:rPr>
          <w:rFonts w:ascii="Times New Roman" w:eastAsia="Times New Roman" w:hAnsi="Times New Roman" w:cs="Times New Roman"/>
          <w:sz w:val="24"/>
          <w:szCs w:val="24"/>
          <w:lang w:eastAsia="lv-LV"/>
        </w:rPr>
        <w:t xml:space="preserve">pakalpojumu sniedzēju iepirkuma likuma 48.1 un 48.2 pantos noteiktie </w:t>
      </w:r>
      <w:r w:rsidR="008A69B2" w:rsidRPr="00DD3AAD">
        <w:rPr>
          <w:rFonts w:ascii="Times New Roman" w:eastAsia="Times New Roman" w:hAnsi="Times New Roman" w:cs="Times New Roman"/>
          <w:sz w:val="24"/>
          <w:szCs w:val="24"/>
          <w:lang w:eastAsia="lv-LV"/>
        </w:rPr>
        <w:t xml:space="preserve"> Pr</w:t>
      </w:r>
      <w:r>
        <w:rPr>
          <w:rFonts w:ascii="Times New Roman" w:eastAsia="Times New Roman" w:hAnsi="Times New Roman" w:cs="Times New Roman"/>
          <w:sz w:val="24"/>
          <w:szCs w:val="24"/>
          <w:lang w:eastAsia="lv-LV"/>
        </w:rPr>
        <w:t>etendentu izslēgšanas nosacījumi;</w:t>
      </w:r>
    </w:p>
    <w:p w:rsidR="008A69B2" w:rsidRPr="00DD3AAD" w:rsidRDefault="008A69B2" w:rsidP="00B5012D">
      <w:pPr>
        <w:pStyle w:val="ListParagraph"/>
        <w:numPr>
          <w:ilvl w:val="0"/>
          <w:numId w:val="24"/>
        </w:numPr>
        <w:spacing w:after="0" w:line="240" w:lineRule="auto"/>
        <w:jc w:val="both"/>
        <w:rPr>
          <w:rFonts w:ascii="Times New Roman" w:eastAsia="Times New Roman" w:hAnsi="Times New Roman" w:cs="Times New Roman"/>
          <w:sz w:val="24"/>
          <w:szCs w:val="24"/>
          <w:lang w:eastAsia="lv-LV"/>
        </w:rPr>
      </w:pPr>
      <w:r w:rsidRPr="00DD3AAD">
        <w:rPr>
          <w:rFonts w:ascii="Times New Roman" w:eastAsia="Times New Roman" w:hAnsi="Times New Roman" w:cs="Times New Roman"/>
          <w:sz w:val="24"/>
          <w:szCs w:val="24"/>
          <w:lang w:eastAsia="lv-LV"/>
        </w:rPr>
        <w:t>Visas Piedāvājumā sniegtās ziņas ir patiesas.</w:t>
      </w:r>
    </w:p>
    <w:p w:rsidR="008A69B2" w:rsidRPr="008A69B2" w:rsidRDefault="008A69B2" w:rsidP="008A69B2">
      <w:pPr>
        <w:spacing w:after="0" w:line="240" w:lineRule="auto"/>
        <w:jc w:val="both"/>
        <w:rPr>
          <w:rFonts w:ascii="Times New Roman" w:eastAsia="Times New Roman" w:hAnsi="Times New Roman" w:cs="Times New Roman"/>
          <w:sz w:val="24"/>
          <w:szCs w:val="24"/>
          <w:lang w:eastAsia="lv-LV"/>
        </w:rPr>
      </w:pPr>
    </w:p>
    <w:p w:rsidR="008A69B2" w:rsidRPr="008A69B2" w:rsidRDefault="008A69B2" w:rsidP="00B5012D">
      <w:pPr>
        <w:numPr>
          <w:ilvl w:val="0"/>
          <w:numId w:val="18"/>
        </w:numPr>
        <w:spacing w:after="0" w:line="240" w:lineRule="auto"/>
        <w:jc w:val="both"/>
        <w:rPr>
          <w:rFonts w:ascii="Times New Roman" w:eastAsia="Times New Roman" w:hAnsi="Times New Roman" w:cs="Times New Roman"/>
          <w:bCs/>
          <w:sz w:val="24"/>
          <w:szCs w:val="24"/>
          <w:lang w:eastAsia="lv-LV"/>
        </w:rPr>
      </w:pPr>
      <w:r w:rsidRPr="008A69B2">
        <w:rPr>
          <w:rFonts w:ascii="Times New Roman" w:eastAsia="Times New Roman" w:hAnsi="Times New Roman" w:cs="Times New Roman"/>
          <w:bCs/>
          <w:sz w:val="24"/>
          <w:szCs w:val="24"/>
          <w:lang w:eastAsia="lv-LV"/>
        </w:rPr>
        <w:lastRenderedPageBreak/>
        <w:t>Mūs Iepirkuma procedūrā pārstāv un iepirkuma līgumu, gadījumā, ja tiks pieņemts lēmums ar mums slēgt iepirkuma līgumu mūsu vārdā slēgs:</w:t>
      </w:r>
    </w:p>
    <w:p w:rsidR="008A69B2" w:rsidRPr="008A69B2" w:rsidRDefault="008A69B2" w:rsidP="008A69B2">
      <w:pPr>
        <w:spacing w:after="0" w:line="240" w:lineRule="auto"/>
        <w:jc w:val="both"/>
        <w:rPr>
          <w:rFonts w:ascii="Times New Roman" w:eastAsia="Times New Roman" w:hAnsi="Times New Roman" w:cs="Times New Roman"/>
          <w:b/>
          <w:bCs/>
          <w:sz w:val="24"/>
          <w:szCs w:val="24"/>
          <w:lang w:eastAsia="lv-LV"/>
        </w:rPr>
      </w:pPr>
    </w:p>
    <w:tbl>
      <w:tblPr>
        <w:tblW w:w="0" w:type="auto"/>
        <w:tblLook w:val="04A0" w:firstRow="1" w:lastRow="0" w:firstColumn="1" w:lastColumn="0" w:noHBand="0" w:noVBand="1"/>
      </w:tblPr>
      <w:tblGrid>
        <w:gridCol w:w="9570"/>
      </w:tblGrid>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&lt;Personu apvienības dalībnieka (ja Pretendents ir personu apvienība) nosaukums vai vārds un uzvārds (ja attiecīgais personu apvienības dalībnieks ir fiziska persona)&gt;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&lt;Reģistrācijas numurs vai personas kods&gt;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highlight w:val="lightGray"/>
                <w:lang w:eastAsia="lv-LV"/>
              </w:rPr>
              <w:t>&lt;Adrese</w:t>
            </w:r>
            <w:r w:rsidRPr="008A69B2">
              <w:rPr>
                <w:rFonts w:ascii="Times New Roman" w:eastAsia="Times New Roman" w:hAnsi="Times New Roman" w:cs="Times New Roman"/>
                <w:sz w:val="24"/>
                <w:szCs w:val="24"/>
                <w:lang w:eastAsia="lv-LV"/>
              </w:rPr>
              <w:t>&gt;</w:t>
            </w:r>
            <w:r w:rsidRPr="008A69B2">
              <w:rPr>
                <w:rFonts w:ascii="Times New Roman" w:eastAsia="Times New Roman" w:hAnsi="Times New Roman" w:cs="Times New Roman"/>
                <w:bCs/>
                <w:sz w:val="24"/>
                <w:szCs w:val="24"/>
                <w:lang w:eastAsia="lv-LV"/>
              </w:rPr>
              <w:t>]</w:t>
            </w:r>
            <w:r w:rsidRPr="008A69B2">
              <w:rPr>
                <w:rFonts w:ascii="Times New Roman" w:eastAsia="Times New Roman" w:hAnsi="Times New Roman" w:cs="Times New Roman"/>
                <w:bCs/>
                <w:sz w:val="24"/>
                <w:szCs w:val="24"/>
                <w:vertAlign w:val="superscript"/>
                <w:lang w:eastAsia="lv-LV"/>
              </w:rPr>
              <w:footnoteReference w:id="2"/>
            </w:r>
          </w:p>
        </w:tc>
      </w:tr>
    </w:tbl>
    <w:p w:rsidR="008A69B2" w:rsidRPr="008A69B2" w:rsidRDefault="008A69B2" w:rsidP="008A69B2">
      <w:pPr>
        <w:spacing w:after="0" w:line="240" w:lineRule="auto"/>
        <w:rPr>
          <w:rFonts w:ascii="Times New Roman" w:eastAsia="Times New Roman" w:hAnsi="Times New Roman" w:cs="Times New Roman"/>
          <w:sz w:val="24"/>
          <w:szCs w:val="24"/>
          <w:lang w:eastAsia="lv-LV"/>
        </w:rPr>
      </w:pPr>
    </w:p>
    <w:p w:rsidR="008A69B2" w:rsidRPr="008A69B2" w:rsidRDefault="008A69B2" w:rsidP="008A69B2">
      <w:pPr>
        <w:spacing w:after="0" w:line="240" w:lineRule="auto"/>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9570"/>
      </w:tblGrid>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&lt;Pretendenta vai personu grupas dalībnieka nosaukums vai vārds un uzvārds (ja Pretendents vai personu apvienības dalībnieks ir fiziska persona)&gt;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&lt;Reģistrācijas numurs vai personas kods&gt;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&lt;Adrese&gt;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w:t>
            </w:r>
            <w:r w:rsidRPr="008A69B2">
              <w:rPr>
                <w:rFonts w:ascii="Times New Roman" w:eastAsia="Times New Roman" w:hAnsi="Times New Roman" w:cs="Times New Roman"/>
                <w:iCs/>
                <w:sz w:val="24"/>
                <w:szCs w:val="24"/>
                <w:highlight w:val="lightGray"/>
                <w:lang w:eastAsia="lv-LV"/>
              </w:rPr>
              <w:t>Paraksttiesīgās personas amata nosaukums, vārds un uzvārds</w:t>
            </w:r>
            <w:r w:rsidRPr="008A69B2">
              <w:rPr>
                <w:rFonts w:ascii="Times New Roman" w:eastAsia="Times New Roman" w:hAnsi="Times New Roman" w:cs="Times New Roman"/>
                <w:sz w:val="24"/>
                <w:szCs w:val="24"/>
                <w:highlight w:val="lightGray"/>
                <w:lang w:eastAsia="lv-LV"/>
              </w:rPr>
              <w:t>&gt;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highlight w:val="lightGray"/>
                <w:lang w:eastAsia="lv-LV"/>
              </w:rPr>
              <w:t>&lt;Paraksttiesīgās personas paraksts&gt;</w:t>
            </w:r>
          </w:p>
        </w:tc>
      </w:tr>
      <w:tr w:rsidR="008A69B2" w:rsidRPr="008A69B2" w:rsidTr="003538E0">
        <w:trPr>
          <w:trHeight w:val="284"/>
        </w:trPr>
        <w:tc>
          <w:tcPr>
            <w:tcW w:w="0" w:type="auto"/>
            <w:vAlign w:val="center"/>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lang w:eastAsia="lv-LV"/>
              </w:rPr>
            </w:pP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lang w:eastAsia="lv-LV"/>
              </w:rPr>
              <w:t>[&lt;Personu apvienības dalībnieka nosaukums vai vārds un uzvārds (ja personu apvienības dalībnieks ir fiziska persona)&gt;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&lt;Reģistrācijas numurs vai personas kods&gt;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&lt;Adrese&gt;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highlight w:val="lightGray"/>
                <w:lang w:eastAsia="lv-LV"/>
              </w:rPr>
            </w:pPr>
            <w:r w:rsidRPr="008A69B2">
              <w:rPr>
                <w:rFonts w:ascii="Times New Roman" w:eastAsia="Times New Roman" w:hAnsi="Times New Roman" w:cs="Times New Roman"/>
                <w:sz w:val="24"/>
                <w:szCs w:val="24"/>
                <w:highlight w:val="lightGray"/>
                <w:lang w:eastAsia="lv-LV"/>
              </w:rPr>
              <w:t>&lt;</w:t>
            </w:r>
            <w:r w:rsidRPr="008A69B2">
              <w:rPr>
                <w:rFonts w:ascii="Times New Roman" w:eastAsia="Times New Roman" w:hAnsi="Times New Roman" w:cs="Times New Roman"/>
                <w:iCs/>
                <w:sz w:val="24"/>
                <w:szCs w:val="24"/>
                <w:highlight w:val="lightGray"/>
                <w:lang w:eastAsia="lv-LV"/>
              </w:rPr>
              <w:t>Paraksttiesīgās personas amata nosaukums, vārds un uzvārds</w:t>
            </w:r>
            <w:r w:rsidRPr="008A69B2">
              <w:rPr>
                <w:rFonts w:ascii="Times New Roman" w:eastAsia="Times New Roman" w:hAnsi="Times New Roman" w:cs="Times New Roman"/>
                <w:sz w:val="24"/>
                <w:szCs w:val="24"/>
                <w:highlight w:val="lightGray"/>
                <w:lang w:eastAsia="lv-LV"/>
              </w:rPr>
              <w:t>&gt;</w:t>
            </w:r>
          </w:p>
        </w:tc>
      </w:tr>
      <w:tr w:rsidR="008A69B2" w:rsidRPr="008A69B2" w:rsidTr="003538E0">
        <w:trPr>
          <w:trHeight w:val="284"/>
        </w:trPr>
        <w:tc>
          <w:tcPr>
            <w:tcW w:w="0" w:type="auto"/>
            <w:vAlign w:val="center"/>
            <w:hideMark/>
          </w:tcPr>
          <w:p w:rsidR="008A69B2" w:rsidRPr="008A69B2" w:rsidRDefault="008A69B2" w:rsidP="008A69B2">
            <w:pPr>
              <w:tabs>
                <w:tab w:val="center" w:pos="4153"/>
                <w:tab w:val="right" w:pos="8306"/>
              </w:tabs>
              <w:spacing w:after="0" w:line="240" w:lineRule="auto"/>
              <w:rPr>
                <w:rFonts w:ascii="Times New Roman" w:eastAsia="Times New Roman" w:hAnsi="Times New Roman" w:cs="Times New Roman"/>
                <w:sz w:val="24"/>
                <w:szCs w:val="24"/>
                <w:lang w:eastAsia="lv-LV"/>
              </w:rPr>
            </w:pPr>
            <w:r w:rsidRPr="008A69B2">
              <w:rPr>
                <w:rFonts w:ascii="Times New Roman" w:eastAsia="Times New Roman" w:hAnsi="Times New Roman" w:cs="Times New Roman"/>
                <w:sz w:val="24"/>
                <w:szCs w:val="24"/>
                <w:highlight w:val="lightGray"/>
                <w:lang w:eastAsia="lv-LV"/>
              </w:rPr>
              <w:t>&lt;Paraksttiesīgās personas paraksts</w:t>
            </w:r>
            <w:r w:rsidRPr="008A69B2">
              <w:rPr>
                <w:rFonts w:ascii="Times New Roman" w:eastAsia="Times New Roman" w:hAnsi="Times New Roman" w:cs="Times New Roman"/>
                <w:sz w:val="24"/>
                <w:szCs w:val="24"/>
                <w:lang w:eastAsia="lv-LV"/>
              </w:rPr>
              <w:t>&gt;]</w:t>
            </w:r>
            <w:r w:rsidRPr="008A69B2">
              <w:rPr>
                <w:rFonts w:ascii="Times New Roman" w:eastAsia="Times New Roman" w:hAnsi="Times New Roman" w:cs="Times New Roman"/>
                <w:sz w:val="24"/>
                <w:szCs w:val="24"/>
                <w:vertAlign w:val="superscript"/>
                <w:lang w:eastAsia="lv-LV"/>
              </w:rPr>
              <w:footnoteReference w:id="3"/>
            </w:r>
          </w:p>
        </w:tc>
      </w:tr>
    </w:tbl>
    <w:p w:rsidR="008A69B2" w:rsidRPr="008A69B2" w:rsidRDefault="008A69B2" w:rsidP="008A69B2">
      <w:pPr>
        <w:spacing w:after="0" w:line="240" w:lineRule="auto"/>
        <w:ind w:left="851"/>
        <w:jc w:val="both"/>
        <w:rPr>
          <w:rFonts w:ascii="Times New Roman" w:eastAsia="Times New Roman" w:hAnsi="Times New Roman" w:cs="Times New Roman"/>
          <w:sz w:val="24"/>
          <w:szCs w:val="24"/>
          <w:lang w:eastAsia="lv-LV"/>
        </w:rPr>
      </w:pPr>
    </w:p>
    <w:p w:rsidR="00950DFB" w:rsidRDefault="008A69B2" w:rsidP="00950DFB">
      <w:pPr>
        <w:pStyle w:val="Punkts"/>
        <w:numPr>
          <w:ilvl w:val="0"/>
          <w:numId w:val="0"/>
        </w:numPr>
        <w:tabs>
          <w:tab w:val="left" w:pos="720"/>
        </w:tabs>
        <w:jc w:val="right"/>
        <w:outlineLvl w:val="0"/>
        <w:rPr>
          <w:rFonts w:ascii="Times New Roman" w:hAnsi="Times New Roman"/>
          <w:sz w:val="24"/>
        </w:rPr>
      </w:pPr>
      <w:r w:rsidRPr="008A69B2">
        <w:rPr>
          <w:rFonts w:ascii="Times New Roman" w:hAnsi="Times New Roman"/>
          <w:sz w:val="24"/>
        </w:rPr>
        <w:br w:type="page"/>
      </w:r>
      <w:bookmarkStart w:id="31" w:name="_Toc448914931"/>
      <w:r w:rsidR="00950DFB">
        <w:rPr>
          <w:rFonts w:ascii="Times New Roman" w:hAnsi="Times New Roman"/>
          <w:sz w:val="24"/>
        </w:rPr>
        <w:lastRenderedPageBreak/>
        <w:t>D2 pielikums: veikto būvdarbu veidne</w:t>
      </w:r>
      <w:r w:rsidR="003538E0" w:rsidRPr="003538E0">
        <w:rPr>
          <w:rFonts w:ascii="Times New Roman" w:hAnsi="Times New Roman"/>
          <w:sz w:val="24"/>
        </w:rPr>
        <w:t xml:space="preserve"> </w:t>
      </w:r>
      <w:bookmarkEnd w:id="31"/>
    </w:p>
    <w:p w:rsidR="003538E0" w:rsidRPr="003538E0" w:rsidRDefault="003538E0" w:rsidP="00950DFB">
      <w:pPr>
        <w:pStyle w:val="Punkts"/>
        <w:numPr>
          <w:ilvl w:val="0"/>
          <w:numId w:val="0"/>
        </w:numPr>
        <w:tabs>
          <w:tab w:val="left" w:pos="720"/>
        </w:tabs>
        <w:jc w:val="right"/>
        <w:outlineLvl w:val="0"/>
        <w:rPr>
          <w:rFonts w:ascii="Times New Roman" w:hAnsi="Times New Roman"/>
          <w:b w:val="0"/>
          <w:sz w:val="24"/>
        </w:rPr>
      </w:pPr>
      <w:r w:rsidRPr="003538E0">
        <w:rPr>
          <w:rFonts w:ascii="Times New Roman" w:hAnsi="Times New Roman"/>
          <w:b w:val="0"/>
          <w:sz w:val="24"/>
        </w:rPr>
        <w:t>VEIKTO BŪVDARBU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46"/>
        <w:gridCol w:w="1374"/>
        <w:gridCol w:w="763"/>
        <w:gridCol w:w="1358"/>
        <w:gridCol w:w="1812"/>
        <w:gridCol w:w="1662"/>
      </w:tblGrid>
      <w:tr w:rsidR="003538E0" w:rsidRPr="003538E0" w:rsidTr="003538E0">
        <w:trPr>
          <w:cantSplit/>
          <w:trHeight w:hRule="exact" w:val="2268"/>
        </w:trPr>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Nr.</w:t>
            </w:r>
          </w:p>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p.k.</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Būvobjekta nosaukums un veikto būvdarbu īss raksturojums</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Būvdarbu vērtība bez PVN (EUR)</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Vieta</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 xml:space="preserve">Pašu spēkiem veiktais darbu apjoms </w:t>
            </w:r>
          </w:p>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 no būvdarbu vērtības bez PVN)</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Pasūtītājs (nosaukums, reģistrācijas numurs, adrese un kontakt- persona)</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Būvdarbu uzsākšanas un pabeigšanas gads un mēnesis</w:t>
            </w:r>
          </w:p>
        </w:tc>
      </w:tr>
      <w:tr w:rsidR="003538E0" w:rsidRPr="003538E0" w:rsidTr="003538E0">
        <w:trPr>
          <w:cantSplit/>
          <w:trHeight w:hRule="exact" w:val="284"/>
        </w:trPr>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sz w:val="24"/>
                <w:szCs w:val="24"/>
                <w:lang w:eastAsia="lv-LV"/>
              </w:rPr>
            </w:pPr>
            <w:r w:rsidRPr="003538E0">
              <w:rPr>
                <w:rFonts w:ascii="Times New Roman" w:eastAsia="Times New Roman" w:hAnsi="Times New Roman" w:cs="Times New Roman"/>
                <w:sz w:val="24"/>
                <w:szCs w:val="24"/>
                <w:lang w:eastAsia="lv-LV"/>
              </w:rPr>
              <w:t>1.</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i/>
                <w:sz w:val="24"/>
                <w:szCs w:val="24"/>
                <w:lang w:eastAsia="lv-LV"/>
              </w:rPr>
              <w:t>&lt;…&gt;</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i/>
                <w:sz w:val="24"/>
                <w:szCs w:val="24"/>
                <w:lang w:eastAsia="lv-LV"/>
              </w:rPr>
              <w:t>&lt;…&gt;</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i/>
                <w:sz w:val="24"/>
                <w:szCs w:val="24"/>
                <w:lang w:eastAsia="lv-LV"/>
              </w:rPr>
              <w:t>&lt;…&gt;</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sz w:val="24"/>
                <w:szCs w:val="24"/>
                <w:lang w:eastAsia="lv-LV"/>
              </w:rPr>
              <w:t>&lt;…&gt;/&lt;…&gt;</w:t>
            </w:r>
          </w:p>
        </w:tc>
      </w:tr>
      <w:tr w:rsidR="003538E0" w:rsidRPr="003538E0" w:rsidTr="003538E0">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sz w:val="24"/>
                <w:szCs w:val="24"/>
                <w:lang w:eastAsia="lv-LV"/>
              </w:rPr>
            </w:pPr>
            <w:r w:rsidRPr="003538E0">
              <w:rPr>
                <w:rFonts w:ascii="Times New Roman" w:eastAsia="Times New Roman" w:hAnsi="Times New Roman" w:cs="Times New Roman"/>
                <w:sz w:val="24"/>
                <w:szCs w:val="24"/>
                <w:lang w:eastAsia="lv-LV"/>
              </w:rPr>
              <w:t>&lt;…&gt;/&lt;…&gt;</w:t>
            </w:r>
          </w:p>
        </w:tc>
      </w:tr>
      <w:tr w:rsidR="003538E0" w:rsidRPr="003538E0" w:rsidTr="003538E0">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i/>
                <w:sz w:val="24"/>
                <w:szCs w:val="24"/>
                <w:lang w:eastAsia="lv-LV"/>
              </w:rPr>
            </w:pPr>
            <w:r w:rsidRPr="003538E0">
              <w:rPr>
                <w:rFonts w:ascii="Times New Roman" w:eastAsia="Times New Roman" w:hAnsi="Times New Roman" w:cs="Times New Roman"/>
                <w:i/>
                <w:sz w:val="24"/>
                <w:szCs w:val="24"/>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spacing w:after="0" w:line="240" w:lineRule="auto"/>
              <w:jc w:val="center"/>
              <w:rPr>
                <w:rFonts w:ascii="Times New Roman" w:eastAsia="Times New Roman" w:hAnsi="Times New Roman" w:cs="Times New Roman"/>
                <w:sz w:val="24"/>
                <w:szCs w:val="24"/>
                <w:lang w:eastAsia="lv-LV"/>
              </w:rPr>
            </w:pPr>
            <w:r w:rsidRPr="003538E0">
              <w:rPr>
                <w:rFonts w:ascii="Times New Roman" w:eastAsia="Times New Roman" w:hAnsi="Times New Roman" w:cs="Times New Roman"/>
                <w:sz w:val="24"/>
                <w:szCs w:val="24"/>
                <w:lang w:eastAsia="lv-LV"/>
              </w:rPr>
              <w:t>&lt;…&gt;/&lt;…&gt;</w:t>
            </w:r>
          </w:p>
        </w:tc>
      </w:tr>
    </w:tbl>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p>
    <w:p w:rsidR="003538E0" w:rsidRPr="003538E0" w:rsidRDefault="003538E0" w:rsidP="003538E0">
      <w:pPr>
        <w:spacing w:after="0" w:line="240" w:lineRule="auto"/>
        <w:jc w:val="both"/>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 xml:space="preserve">*Pretendentam jānorāda informāciju par veiktajiem darbiem, kas apliecina konkursa </w:t>
      </w:r>
      <w:r w:rsidRPr="00732173">
        <w:rPr>
          <w:rFonts w:ascii="Times New Roman" w:eastAsia="Times New Roman" w:hAnsi="Times New Roman" w:cs="Times New Roman"/>
          <w:b/>
          <w:sz w:val="24"/>
          <w:szCs w:val="24"/>
          <w:lang w:eastAsia="lv-LV"/>
        </w:rPr>
        <w:t>nolikuma 9.3. punktā prasīto pieredzi!</w:t>
      </w:r>
    </w:p>
    <w:p w:rsidR="003538E0" w:rsidRPr="003538E0" w:rsidRDefault="003538E0" w:rsidP="003538E0">
      <w:pPr>
        <w:spacing w:after="0" w:line="240" w:lineRule="auto"/>
        <w:jc w:val="center"/>
        <w:rPr>
          <w:rFonts w:ascii="Times New Roman" w:eastAsia="Times New Roman" w:hAnsi="Times New Roman" w:cs="Times New Roman"/>
          <w:b/>
          <w:sz w:val="24"/>
          <w:szCs w:val="24"/>
          <w:lang w:eastAsia="lv-LV"/>
        </w:rPr>
      </w:pPr>
    </w:p>
    <w:p w:rsidR="003538E0" w:rsidRPr="003538E0" w:rsidRDefault="003538E0" w:rsidP="003538E0">
      <w:pPr>
        <w:tabs>
          <w:tab w:val="left" w:pos="720"/>
        </w:tabs>
        <w:spacing w:after="0" w:line="240" w:lineRule="auto"/>
        <w:ind w:left="851" w:hanging="851"/>
        <w:rPr>
          <w:rFonts w:ascii="Times New Roman" w:eastAsia="Times New Roman" w:hAnsi="Times New Roman" w:cs="Times New Roman"/>
          <w:b/>
          <w:sz w:val="24"/>
          <w:szCs w:val="24"/>
          <w:lang w:eastAsia="lv-LV"/>
        </w:rPr>
      </w:pPr>
    </w:p>
    <w:p w:rsidR="003538E0" w:rsidRDefault="003538E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538E0" w:rsidRPr="003538E0" w:rsidRDefault="003538E0" w:rsidP="003538E0">
      <w:pPr>
        <w:tabs>
          <w:tab w:val="left" w:pos="720"/>
        </w:tabs>
        <w:spacing w:after="0" w:line="240" w:lineRule="auto"/>
        <w:jc w:val="right"/>
        <w:outlineLvl w:val="0"/>
        <w:rPr>
          <w:rFonts w:ascii="Times New Roman" w:eastAsia="Times New Roman" w:hAnsi="Times New Roman" w:cs="Times New Roman"/>
          <w:b/>
          <w:sz w:val="24"/>
          <w:szCs w:val="24"/>
          <w:lang w:eastAsia="lv-LV"/>
        </w:rPr>
      </w:pPr>
      <w:bookmarkStart w:id="32" w:name="_Toc448914932"/>
      <w:r w:rsidRPr="003538E0">
        <w:rPr>
          <w:rFonts w:ascii="Times New Roman" w:eastAsia="Times New Roman" w:hAnsi="Times New Roman" w:cs="Times New Roman"/>
          <w:b/>
          <w:sz w:val="24"/>
          <w:szCs w:val="24"/>
          <w:lang w:eastAsia="lv-LV"/>
        </w:rPr>
        <w:lastRenderedPageBreak/>
        <w:t>D3pielikums: Speciālistu saraksta veidne</w:t>
      </w:r>
      <w:bookmarkEnd w:id="32"/>
    </w:p>
    <w:p w:rsidR="003538E0" w:rsidRPr="003538E0" w:rsidRDefault="003538E0" w:rsidP="003538E0">
      <w:pPr>
        <w:tabs>
          <w:tab w:val="left" w:pos="720"/>
        </w:tabs>
        <w:spacing w:after="0" w:line="240" w:lineRule="auto"/>
        <w:jc w:val="center"/>
        <w:outlineLvl w:val="0"/>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A: GALVENO SPECIĀLISTU SARAKSTS</w:t>
      </w:r>
    </w:p>
    <w:p w:rsidR="003538E0" w:rsidRPr="003538E0" w:rsidRDefault="003538E0" w:rsidP="003538E0">
      <w:pPr>
        <w:tabs>
          <w:tab w:val="left" w:pos="720"/>
        </w:tabs>
        <w:spacing w:after="0" w:line="240" w:lineRule="auto"/>
        <w:rPr>
          <w:rFonts w:ascii="Times New Roman" w:eastAsia="Times New Roman" w:hAnsi="Times New Roman" w:cs="Times New Roman"/>
          <w:b/>
          <w:sz w:val="24"/>
          <w:szCs w:val="24"/>
          <w:lang w:eastAsia="lv-LV"/>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3538E0" w:rsidRPr="003538E0" w:rsidTr="003538E0">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ind w:left="390" w:hanging="390"/>
              <w:jc w:val="center"/>
              <w:rPr>
                <w:rFonts w:ascii="Times New Roman" w:eastAsia="Times New Roman" w:hAnsi="Times New Roman" w:cs="Times New Roman"/>
                <w:b/>
                <w:sz w:val="24"/>
                <w:szCs w:val="24"/>
              </w:rPr>
            </w:pPr>
            <w:r w:rsidRPr="003538E0">
              <w:rPr>
                <w:rFonts w:ascii="Times New Roman" w:eastAsia="Times New Roman" w:hAnsi="Times New Roman" w:cs="Times New Roman"/>
                <w:b/>
                <w:sz w:val="24"/>
                <w:szCs w:val="24"/>
              </w:rPr>
              <w:t>Galvenais</w:t>
            </w:r>
          </w:p>
          <w:p w:rsidR="003538E0" w:rsidRPr="003538E0" w:rsidRDefault="003538E0" w:rsidP="003538E0">
            <w:pPr>
              <w:tabs>
                <w:tab w:val="left" w:pos="720"/>
                <w:tab w:val="center" w:pos="4153"/>
                <w:tab w:val="right" w:pos="8306"/>
              </w:tabs>
              <w:spacing w:after="0" w:line="240" w:lineRule="auto"/>
              <w:ind w:left="390" w:hanging="390"/>
              <w:jc w:val="center"/>
              <w:rPr>
                <w:rFonts w:ascii="Times New Roman" w:eastAsia="Times New Roman" w:hAnsi="Times New Roman" w:cs="Times New Roman"/>
                <w:b/>
                <w:sz w:val="24"/>
                <w:szCs w:val="24"/>
              </w:rPr>
            </w:pPr>
            <w:r w:rsidRPr="003538E0">
              <w:rPr>
                <w:rFonts w:ascii="Times New Roman" w:eastAsia="Times New Roman" w:hAnsi="Times New Roman" w:cs="Times New Roman"/>
                <w:b/>
                <w:sz w:val="24"/>
                <w:szCs w:val="24"/>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r w:rsidRPr="003538E0">
              <w:rPr>
                <w:rFonts w:ascii="Times New Roman" w:eastAsia="Times New Roman" w:hAnsi="Times New Roman" w:cs="Times New Roman"/>
                <w:b/>
                <w:sz w:val="24"/>
                <w:szCs w:val="24"/>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r w:rsidRPr="003538E0">
              <w:rPr>
                <w:rFonts w:ascii="Times New Roman" w:eastAsia="Times New Roman" w:hAnsi="Times New Roman" w:cs="Times New Roman"/>
                <w:b/>
                <w:sz w:val="24"/>
                <w:szCs w:val="24"/>
              </w:rPr>
              <w:t xml:space="preserve">Sertifikāta numurs (visiem reglamentējamo jomu speciālistiem un darba aizsardzības koordinatoram) </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r w:rsidRPr="003538E0">
              <w:rPr>
                <w:rFonts w:ascii="Times New Roman" w:eastAsia="Times New Roman" w:hAnsi="Times New Roman" w:cs="Times New Roman"/>
                <w:b/>
                <w:sz w:val="24"/>
                <w:szCs w:val="24"/>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r w:rsidRPr="003538E0">
              <w:rPr>
                <w:rFonts w:ascii="Times New Roman" w:eastAsia="Times New Roman" w:hAnsi="Times New Roman" w:cs="Times New Roman"/>
                <w:b/>
                <w:sz w:val="24"/>
                <w:szCs w:val="24"/>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rPr>
                <w:rFonts w:ascii="Times New Roman" w:eastAsia="Times New Roman" w:hAnsi="Times New Roman" w:cs="Times New Roman"/>
                <w:sz w:val="24"/>
                <w:szCs w:val="24"/>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rPr>
                <w:rFonts w:ascii="Times New Roman" w:eastAsia="Times New Roman" w:hAnsi="Times New Roman" w:cs="Times New Roman"/>
                <w:sz w:val="24"/>
                <w:szCs w:val="24"/>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rPr>
                <w:rFonts w:ascii="Times New Roman" w:eastAsia="Times New Roman" w:hAnsi="Times New Roman" w:cs="Times New Roman"/>
                <w:sz w:val="24"/>
                <w:szCs w:val="24"/>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rPr>
                <w:rFonts w:ascii="Times New Roman" w:eastAsia="Times New Roman" w:hAnsi="Times New Roman" w:cs="Times New Roman"/>
                <w:sz w:val="24"/>
                <w:szCs w:val="24"/>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rPr>
                <w:rFonts w:ascii="Times New Roman" w:eastAsia="Times New Roman" w:hAnsi="Times New Roman" w:cs="Times New Roman"/>
                <w:sz w:val="24"/>
                <w:szCs w:val="24"/>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538E0">
              <w:rPr>
                <w:rFonts w:ascii="Times New Roman" w:eastAsia="Times New Roman" w:hAnsi="Times New Roman" w:cs="Times New Roman"/>
                <w:sz w:val="24"/>
                <w:szCs w:val="24"/>
              </w:rPr>
              <w:t>&lt;…&gt;</w:t>
            </w:r>
          </w:p>
        </w:tc>
      </w:tr>
    </w:tbl>
    <w:p w:rsidR="003538E0" w:rsidRPr="003538E0" w:rsidRDefault="003538E0" w:rsidP="003538E0">
      <w:pPr>
        <w:tabs>
          <w:tab w:val="left" w:pos="720"/>
        </w:tabs>
        <w:spacing w:after="0" w:line="240" w:lineRule="auto"/>
        <w:rPr>
          <w:rFonts w:ascii="Times New Roman" w:eastAsia="Times New Roman" w:hAnsi="Times New Roman" w:cs="Times New Roman"/>
          <w:b/>
          <w:sz w:val="24"/>
          <w:szCs w:val="24"/>
          <w:lang w:eastAsia="lv-LV"/>
        </w:rPr>
      </w:pPr>
    </w:p>
    <w:p w:rsidR="003538E0" w:rsidRPr="003538E0" w:rsidRDefault="003538E0" w:rsidP="003538E0">
      <w:pPr>
        <w:tabs>
          <w:tab w:val="left" w:pos="720"/>
        </w:tabs>
        <w:spacing w:after="0" w:line="240" w:lineRule="auto"/>
        <w:rPr>
          <w:rFonts w:ascii="Times New Roman" w:eastAsia="Times New Roman" w:hAnsi="Times New Roman" w:cs="Times New Roman"/>
          <w:b/>
          <w:sz w:val="24"/>
          <w:szCs w:val="24"/>
          <w:lang w:eastAsia="lv-LV"/>
        </w:rPr>
      </w:pPr>
    </w:p>
    <w:p w:rsidR="003538E0" w:rsidRPr="003538E0" w:rsidRDefault="003538E0" w:rsidP="003538E0">
      <w:pPr>
        <w:tabs>
          <w:tab w:val="left" w:pos="720"/>
        </w:tabs>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B: TEHNISKO SPECIĀLISTU SARAKSTS</w:t>
      </w:r>
      <w:r w:rsidRPr="003538E0">
        <w:rPr>
          <w:rFonts w:ascii="Times New Roman" w:eastAsia="Times New Roman" w:hAnsi="Times New Roman" w:cs="Times New Roman"/>
          <w:b/>
          <w:sz w:val="24"/>
          <w:szCs w:val="24"/>
          <w:vertAlign w:val="superscript"/>
          <w:lang w:eastAsia="lv-LV"/>
        </w:rPr>
        <w:footnoteReference w:id="4"/>
      </w:r>
    </w:p>
    <w:p w:rsidR="003538E0" w:rsidRPr="003538E0" w:rsidRDefault="003538E0" w:rsidP="003538E0">
      <w:pPr>
        <w:tabs>
          <w:tab w:val="left" w:pos="720"/>
        </w:tabs>
        <w:spacing w:after="0" w:line="240" w:lineRule="auto"/>
        <w:jc w:val="center"/>
        <w:rPr>
          <w:rFonts w:ascii="Times New Roman" w:eastAsia="Times New Roman" w:hAnsi="Times New Roman" w:cs="Times New Roman"/>
          <w:b/>
          <w:sz w:val="24"/>
          <w:szCs w:val="24"/>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634"/>
        <w:gridCol w:w="1619"/>
        <w:gridCol w:w="3599"/>
      </w:tblGrid>
      <w:tr w:rsidR="003538E0" w:rsidRPr="003538E0" w:rsidTr="003538E0">
        <w:tc>
          <w:tcPr>
            <w:tcW w:w="1713"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ind w:left="390" w:hanging="390"/>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Speciālista</w:t>
            </w:r>
          </w:p>
          <w:p w:rsidR="003538E0" w:rsidRPr="003538E0" w:rsidRDefault="003538E0" w:rsidP="003538E0">
            <w:pPr>
              <w:tabs>
                <w:tab w:val="left" w:pos="720"/>
                <w:tab w:val="center" w:pos="4153"/>
                <w:tab w:val="right" w:pos="8306"/>
              </w:tabs>
              <w:spacing w:after="0" w:line="240" w:lineRule="auto"/>
              <w:ind w:left="390" w:hanging="390"/>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darbības joma</w:t>
            </w:r>
          </w:p>
        </w:tc>
        <w:tc>
          <w:tcPr>
            <w:tcW w:w="1635"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Sertifikāta numurs (ja sfēra ir reglamentēta)</w:t>
            </w:r>
          </w:p>
        </w:tc>
        <w:tc>
          <w:tcPr>
            <w:tcW w:w="360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3538E0">
              <w:rPr>
                <w:rFonts w:ascii="Times New Roman" w:eastAsia="Times New Roman" w:hAnsi="Times New Roman" w:cs="Times New Roman"/>
                <w:b/>
                <w:sz w:val="24"/>
                <w:szCs w:val="24"/>
                <w:lang w:eastAsia="lv-LV"/>
              </w:rPr>
              <w:t>Statuss (Pretendents, personāl-sabiedrības biedrs, personu apvienības dalībnieks vai apakšuzņēmējs (Norādīt statusu) vai šo personu darbinieks vai darba ņēmējs (Norādīt personas statusu, nosaukumu un speciālista statusu)</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3538E0">
              <w:rPr>
                <w:rFonts w:ascii="Times New Roman" w:eastAsia="Times New Roman" w:hAnsi="Times New Roman" w:cs="Times New Roman"/>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3538E0">
              <w:rPr>
                <w:rFonts w:ascii="Times New Roman" w:eastAsia="Times New Roman" w:hAnsi="Times New Roman" w:cs="Times New Roman"/>
                <w:sz w:val="24"/>
                <w:szCs w:val="24"/>
                <w:highlight w:val="lightGray"/>
                <w:lang w:eastAsia="lv-LV"/>
              </w:rPr>
              <w:t>&lt;…&gt;</w:t>
            </w:r>
          </w:p>
        </w:tc>
        <w:tc>
          <w:tcPr>
            <w:tcW w:w="360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3538E0">
              <w:rPr>
                <w:rFonts w:ascii="Times New Roman" w:eastAsia="Times New Roman" w:hAnsi="Times New Roman" w:cs="Times New Roman"/>
                <w:sz w:val="24"/>
                <w:szCs w:val="24"/>
                <w:highlight w:val="lightGray"/>
                <w:lang w:eastAsia="lv-LV"/>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r w:rsidRPr="003538E0">
              <w:rPr>
                <w:rFonts w:ascii="Times New Roman" w:eastAsia="Times New Roman" w:hAnsi="Times New Roman" w:cs="Times New Roman"/>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r w:rsidRPr="003538E0">
              <w:rPr>
                <w:rFonts w:ascii="Times New Roman" w:eastAsia="Times New Roman" w:hAnsi="Times New Roman" w:cs="Times New Roman"/>
                <w:sz w:val="24"/>
                <w:szCs w:val="24"/>
                <w:highlight w:val="lightGray"/>
                <w:lang w:eastAsia="lv-LV"/>
              </w:rPr>
              <w:t>&lt;…&gt;</w:t>
            </w:r>
          </w:p>
        </w:tc>
        <w:tc>
          <w:tcPr>
            <w:tcW w:w="360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r w:rsidRPr="003538E0">
              <w:rPr>
                <w:rFonts w:ascii="Times New Roman" w:eastAsia="Times New Roman" w:hAnsi="Times New Roman" w:cs="Times New Roman"/>
                <w:sz w:val="24"/>
                <w:szCs w:val="24"/>
                <w:highlight w:val="lightGray"/>
                <w:lang w:eastAsia="lv-LV"/>
              </w:rPr>
              <w:t>&lt;…&gt;</w:t>
            </w:r>
          </w:p>
        </w:tc>
      </w:tr>
      <w:tr w:rsidR="003538E0" w:rsidRPr="003538E0" w:rsidTr="003538E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r w:rsidRPr="003538E0">
              <w:rPr>
                <w:rFonts w:ascii="Times New Roman" w:eastAsia="Times New Roman" w:hAnsi="Times New Roman" w:cs="Times New Roman"/>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r w:rsidRPr="003538E0">
              <w:rPr>
                <w:rFonts w:ascii="Times New Roman" w:eastAsia="Times New Roman" w:hAnsi="Times New Roman" w:cs="Times New Roman"/>
                <w:sz w:val="24"/>
                <w:szCs w:val="24"/>
                <w:highlight w:val="lightGray"/>
                <w:lang w:eastAsia="lv-LV"/>
              </w:rPr>
              <w:t>&lt;…&gt;</w:t>
            </w:r>
          </w:p>
        </w:tc>
        <w:tc>
          <w:tcPr>
            <w:tcW w:w="3600" w:type="dxa"/>
            <w:tcBorders>
              <w:top w:val="single" w:sz="4" w:space="0" w:color="auto"/>
              <w:left w:val="single" w:sz="4" w:space="0" w:color="auto"/>
              <w:bottom w:val="single" w:sz="4" w:space="0" w:color="auto"/>
              <w:right w:val="single" w:sz="4" w:space="0" w:color="auto"/>
            </w:tcBorders>
            <w:vAlign w:val="center"/>
            <w:hideMark/>
          </w:tcPr>
          <w:p w:rsidR="003538E0" w:rsidRPr="003538E0" w:rsidRDefault="003538E0" w:rsidP="003538E0">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r w:rsidRPr="003538E0">
              <w:rPr>
                <w:rFonts w:ascii="Times New Roman" w:eastAsia="Times New Roman" w:hAnsi="Times New Roman" w:cs="Times New Roman"/>
                <w:sz w:val="24"/>
                <w:szCs w:val="24"/>
                <w:highlight w:val="lightGray"/>
                <w:lang w:eastAsia="lv-LV"/>
              </w:rPr>
              <w:t>&lt;…&gt;</w:t>
            </w:r>
          </w:p>
        </w:tc>
      </w:tr>
    </w:tbl>
    <w:p w:rsidR="003538E0" w:rsidRPr="003538E0" w:rsidRDefault="003538E0" w:rsidP="003538E0">
      <w:pPr>
        <w:tabs>
          <w:tab w:val="left" w:pos="720"/>
        </w:tabs>
        <w:spacing w:after="0" w:line="240" w:lineRule="auto"/>
        <w:jc w:val="right"/>
        <w:outlineLvl w:val="0"/>
        <w:rPr>
          <w:rFonts w:ascii="Times New Roman" w:eastAsia="Times New Roman" w:hAnsi="Times New Roman" w:cs="Times New Roman"/>
          <w:b/>
          <w:sz w:val="24"/>
          <w:szCs w:val="24"/>
          <w:lang w:eastAsia="lv-LV"/>
        </w:rPr>
      </w:pPr>
    </w:p>
    <w:p w:rsidR="003538E0" w:rsidRPr="003538E0" w:rsidRDefault="003538E0" w:rsidP="003538E0">
      <w:pPr>
        <w:tabs>
          <w:tab w:val="left" w:pos="720"/>
        </w:tabs>
        <w:spacing w:after="0" w:line="240" w:lineRule="auto"/>
        <w:jc w:val="right"/>
        <w:outlineLvl w:val="0"/>
        <w:rPr>
          <w:rFonts w:ascii="Times New Roman" w:eastAsia="Times New Roman" w:hAnsi="Times New Roman" w:cs="Times New Roman"/>
          <w:b/>
          <w:sz w:val="24"/>
          <w:szCs w:val="24"/>
          <w:lang w:eastAsia="lv-LV"/>
        </w:rPr>
      </w:pPr>
    </w:p>
    <w:p w:rsidR="003538E0" w:rsidRPr="003538E0" w:rsidRDefault="003538E0" w:rsidP="003538E0">
      <w:pPr>
        <w:tabs>
          <w:tab w:val="left" w:pos="720"/>
        </w:tabs>
        <w:spacing w:after="0" w:line="240" w:lineRule="auto"/>
        <w:jc w:val="both"/>
        <w:outlineLvl w:val="0"/>
        <w:rPr>
          <w:rFonts w:ascii="Times New Roman" w:eastAsia="Times New Roman" w:hAnsi="Times New Roman" w:cs="Times New Roman"/>
          <w:b/>
          <w:sz w:val="24"/>
          <w:szCs w:val="24"/>
          <w:lang w:eastAsia="lv-LV"/>
        </w:rPr>
      </w:pPr>
      <w:bookmarkStart w:id="33" w:name="_Toc404426495"/>
      <w:bookmarkStart w:id="34" w:name="_Toc448914933"/>
      <w:r w:rsidRPr="003538E0">
        <w:rPr>
          <w:rFonts w:ascii="Times New Roman" w:eastAsia="Times New Roman" w:hAnsi="Times New Roman" w:cs="Times New Roman"/>
          <w:b/>
          <w:sz w:val="24"/>
          <w:szCs w:val="24"/>
          <w:lang w:eastAsia="lv-LV"/>
        </w:rPr>
        <w:t xml:space="preserve">*Pretendentam jānorāda informāciju par veiktajiem darbiem, kas apliecina konkursa </w:t>
      </w:r>
      <w:r w:rsidRPr="00732173">
        <w:rPr>
          <w:rFonts w:ascii="Times New Roman" w:eastAsia="Times New Roman" w:hAnsi="Times New Roman" w:cs="Times New Roman"/>
          <w:b/>
          <w:sz w:val="24"/>
          <w:szCs w:val="24"/>
          <w:lang w:eastAsia="lv-LV"/>
        </w:rPr>
        <w:t>nolikuma 9.3. apakšpunktā</w:t>
      </w:r>
      <w:r w:rsidRPr="003538E0">
        <w:rPr>
          <w:rFonts w:ascii="Times New Roman" w:eastAsia="Times New Roman" w:hAnsi="Times New Roman" w:cs="Times New Roman"/>
          <w:b/>
          <w:sz w:val="24"/>
          <w:szCs w:val="24"/>
          <w:lang w:eastAsia="lv-LV"/>
        </w:rPr>
        <w:t xml:space="preserve"> prasīto!</w:t>
      </w:r>
      <w:bookmarkEnd w:id="33"/>
      <w:bookmarkEnd w:id="34"/>
    </w:p>
    <w:p w:rsidR="001B225A" w:rsidRPr="001B225A" w:rsidRDefault="003538E0" w:rsidP="001B225A">
      <w:pPr>
        <w:pStyle w:val="Punkts"/>
        <w:numPr>
          <w:ilvl w:val="0"/>
          <w:numId w:val="0"/>
        </w:numPr>
        <w:tabs>
          <w:tab w:val="left" w:pos="720"/>
        </w:tabs>
        <w:jc w:val="right"/>
        <w:outlineLvl w:val="0"/>
        <w:rPr>
          <w:rFonts w:ascii="Times New Roman" w:hAnsi="Times New Roman"/>
          <w:sz w:val="24"/>
        </w:rPr>
      </w:pPr>
      <w:r w:rsidRPr="003538E0">
        <w:rPr>
          <w:rFonts w:ascii="Times New Roman" w:hAnsi="Times New Roman"/>
          <w:sz w:val="24"/>
        </w:rPr>
        <w:br w:type="page"/>
      </w:r>
      <w:bookmarkStart w:id="35" w:name="_Toc448914934"/>
      <w:r w:rsidR="001B225A" w:rsidRPr="001B225A">
        <w:rPr>
          <w:rFonts w:ascii="Times New Roman" w:hAnsi="Times New Roman"/>
          <w:sz w:val="24"/>
        </w:rPr>
        <w:lastRenderedPageBreak/>
        <w:t>D4 pielikums: CV veidne</w:t>
      </w:r>
      <w:bookmarkEnd w:id="35"/>
    </w:p>
    <w:p w:rsidR="001B225A" w:rsidRPr="001B225A" w:rsidRDefault="001B225A" w:rsidP="001B225A">
      <w:pPr>
        <w:tabs>
          <w:tab w:val="left" w:pos="720"/>
        </w:tabs>
        <w:spacing w:after="0" w:line="240" w:lineRule="auto"/>
        <w:jc w:val="center"/>
        <w:rPr>
          <w:rFonts w:ascii="Times New Roman" w:eastAsia="Times New Roman" w:hAnsi="Times New Roman" w:cs="Times New Roman"/>
          <w:sz w:val="24"/>
          <w:szCs w:val="24"/>
          <w:lang w:eastAsia="lv-LV"/>
        </w:rPr>
      </w:pPr>
    </w:p>
    <w:p w:rsidR="001B225A" w:rsidRPr="001B225A" w:rsidRDefault="001B225A" w:rsidP="001B225A">
      <w:pPr>
        <w:spacing w:after="0" w:line="240" w:lineRule="auto"/>
        <w:jc w:val="center"/>
        <w:rPr>
          <w:rFonts w:ascii="Times New Roman" w:eastAsia="Times New Roman" w:hAnsi="Times New Roman" w:cs="Times New Roman"/>
          <w:bCs/>
          <w:i/>
          <w:iCs/>
          <w:sz w:val="24"/>
          <w:szCs w:val="24"/>
        </w:rPr>
      </w:pPr>
    </w:p>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p>
    <w:p w:rsidR="001B225A" w:rsidRPr="001B225A" w:rsidRDefault="001B225A" w:rsidP="00B5012D">
      <w:pPr>
        <w:numPr>
          <w:ilvl w:val="0"/>
          <w:numId w:val="22"/>
        </w:numPr>
        <w:spacing w:after="0" w:line="240" w:lineRule="auto"/>
        <w:jc w:val="both"/>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Uzvārds:</w:t>
      </w:r>
    </w:p>
    <w:p w:rsidR="001B225A" w:rsidRPr="001B225A" w:rsidRDefault="001B225A" w:rsidP="00B5012D">
      <w:pPr>
        <w:numPr>
          <w:ilvl w:val="0"/>
          <w:numId w:val="22"/>
        </w:numPr>
        <w:spacing w:after="0" w:line="240" w:lineRule="auto"/>
        <w:jc w:val="both"/>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Vārds:</w:t>
      </w:r>
    </w:p>
    <w:p w:rsidR="001B225A" w:rsidRPr="001B225A" w:rsidRDefault="001B225A" w:rsidP="00B5012D">
      <w:pPr>
        <w:numPr>
          <w:ilvl w:val="0"/>
          <w:numId w:val="22"/>
        </w:numPr>
        <w:spacing w:after="0" w:line="240" w:lineRule="auto"/>
        <w:jc w:val="both"/>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Pašreizējais amats un galveno darba pienākumu apraksts:</w:t>
      </w:r>
    </w:p>
    <w:p w:rsidR="001B225A" w:rsidRPr="001B225A" w:rsidRDefault="001B225A" w:rsidP="00B5012D">
      <w:pPr>
        <w:numPr>
          <w:ilvl w:val="0"/>
          <w:numId w:val="22"/>
        </w:numPr>
        <w:spacing w:after="0" w:line="240" w:lineRule="auto"/>
        <w:jc w:val="both"/>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Profesionālās darbības laikā veiktie nozīmīgākie projekti:</w:t>
      </w:r>
    </w:p>
    <w:p w:rsidR="001B225A" w:rsidRPr="001B225A" w:rsidRDefault="001B225A" w:rsidP="001B225A">
      <w:pPr>
        <w:spacing w:after="0" w:line="240" w:lineRule="auto"/>
        <w:ind w:left="360"/>
        <w:jc w:val="both"/>
        <w:rPr>
          <w:rFonts w:ascii="Times New Roman" w:eastAsia="Times New Roman" w:hAnsi="Times New Roman" w:cs="Times New Roman"/>
          <w:b/>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742"/>
        <w:gridCol w:w="1929"/>
        <w:gridCol w:w="2526"/>
        <w:gridCol w:w="1278"/>
      </w:tblGrid>
      <w:tr w:rsidR="001B225A" w:rsidRPr="001B225A" w:rsidTr="00405F7B">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Projekta nosaukums un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 xml:space="preserve">Darba devējs </w:t>
            </w:r>
            <w:r w:rsidRPr="001B225A">
              <w:rPr>
                <w:rFonts w:ascii="Times New Roman" w:eastAsia="Times New Roman" w:hAnsi="Times New Roman" w:cs="Times New Roman"/>
                <w:b/>
                <w:bCs/>
                <w:sz w:val="24"/>
                <w:szCs w:val="24"/>
                <w:lang w:eastAsia="lv-LV"/>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Īss veikto darbu apraksts</w:t>
            </w:r>
          </w:p>
        </w:tc>
      </w:tr>
      <w:tr w:rsidR="001B225A" w:rsidRPr="001B225A" w:rsidTr="00405F7B">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r w:rsidRPr="001B225A">
              <w:rPr>
                <w:rFonts w:ascii="Times New Roman" w:eastAsia="Times New Roman" w:hAnsi="Times New Roman" w:cs="Times New Roman"/>
                <w:sz w:val="24"/>
                <w:szCs w:val="24"/>
                <w:lang w:eastAsia="lv-LV"/>
              </w:rPr>
              <w:t>/</w:t>
            </w: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Cs/>
                <w:sz w:val="24"/>
                <w:szCs w:val="24"/>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Cs/>
                <w:sz w:val="24"/>
                <w:szCs w:val="24"/>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Cs/>
                <w:sz w:val="24"/>
                <w:szCs w:val="24"/>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Cs/>
                <w:sz w:val="24"/>
                <w:szCs w:val="24"/>
                <w:lang w:eastAsia="lv-LV"/>
              </w:rPr>
            </w:pPr>
            <w:r w:rsidRPr="001B225A">
              <w:rPr>
                <w:rFonts w:ascii="Times New Roman" w:eastAsia="Times New Roman" w:hAnsi="Times New Roman" w:cs="Times New Roman"/>
                <w:sz w:val="24"/>
                <w:szCs w:val="24"/>
                <w:highlight w:val="lightGray"/>
                <w:lang w:eastAsia="lv-LV"/>
              </w:rPr>
              <w:t>&lt;…&gt;</w:t>
            </w:r>
          </w:p>
        </w:tc>
      </w:tr>
      <w:tr w:rsidR="001B225A" w:rsidRPr="001B225A" w:rsidTr="00405F7B">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r w:rsidRPr="001B225A">
              <w:rPr>
                <w:rFonts w:ascii="Times New Roman" w:eastAsia="Times New Roman" w:hAnsi="Times New Roman" w:cs="Times New Roman"/>
                <w:sz w:val="24"/>
                <w:szCs w:val="24"/>
                <w:lang w:eastAsia="lv-LV"/>
              </w:rPr>
              <w:t>/</w:t>
            </w: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r>
      <w:tr w:rsidR="001B225A" w:rsidRPr="001B225A" w:rsidTr="00405F7B">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r w:rsidRPr="001B225A">
              <w:rPr>
                <w:rFonts w:ascii="Times New Roman" w:eastAsia="Times New Roman" w:hAnsi="Times New Roman" w:cs="Times New Roman"/>
                <w:sz w:val="24"/>
                <w:szCs w:val="24"/>
                <w:lang w:eastAsia="lv-LV"/>
              </w:rPr>
              <w:t>/</w:t>
            </w: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r>
    </w:tbl>
    <w:p w:rsidR="001B225A" w:rsidRPr="001B225A" w:rsidRDefault="001B225A" w:rsidP="001B225A">
      <w:pPr>
        <w:spacing w:after="0" w:line="240" w:lineRule="auto"/>
        <w:ind w:left="360"/>
        <w:jc w:val="both"/>
        <w:rPr>
          <w:rFonts w:ascii="Times New Roman" w:eastAsia="Times New Roman" w:hAnsi="Times New Roman" w:cs="Times New Roman"/>
          <w:b/>
          <w:sz w:val="24"/>
          <w:szCs w:val="24"/>
          <w:lang w:eastAsia="lv-LV"/>
        </w:rPr>
      </w:pPr>
    </w:p>
    <w:p w:rsidR="001B225A" w:rsidRPr="001B225A" w:rsidRDefault="001B225A" w:rsidP="001B225A">
      <w:pPr>
        <w:spacing w:after="0" w:line="240" w:lineRule="auto"/>
        <w:ind w:left="360"/>
        <w:jc w:val="both"/>
        <w:rPr>
          <w:rFonts w:ascii="Times New Roman" w:eastAsia="Times New Roman" w:hAnsi="Times New Roman" w:cs="Times New Roman"/>
          <w:sz w:val="24"/>
          <w:szCs w:val="24"/>
          <w:lang w:eastAsia="lv-LV"/>
        </w:rPr>
      </w:pPr>
    </w:p>
    <w:p w:rsidR="001B225A" w:rsidRPr="001B225A" w:rsidRDefault="001B225A" w:rsidP="001B225A">
      <w:pPr>
        <w:spacing w:after="0" w:line="240" w:lineRule="auto"/>
        <w:ind w:left="360"/>
        <w:outlineLvl w:val="0"/>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lang w:eastAsia="lv-LV"/>
        </w:rPr>
        <w:t xml:space="preserve">Ar šo es apņemos </w:t>
      </w:r>
    </w:p>
    <w:p w:rsidR="001B225A" w:rsidRPr="001B225A" w:rsidRDefault="001B225A" w:rsidP="001B225A">
      <w:pPr>
        <w:spacing w:after="0" w:line="240" w:lineRule="auto"/>
        <w:ind w:left="360"/>
        <w:rPr>
          <w:rFonts w:ascii="Times New Roman" w:eastAsia="Times New Roman" w:hAnsi="Times New Roman" w:cs="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60"/>
      </w:tblGrid>
      <w:tr w:rsidR="001B225A" w:rsidRPr="001B225A" w:rsidTr="00405F7B">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bCs/>
                <w:sz w:val="24"/>
                <w:szCs w:val="24"/>
                <w:lang w:eastAsia="lv-LV"/>
              </w:rPr>
            </w:pPr>
            <w:r w:rsidRPr="001B225A">
              <w:rPr>
                <w:rFonts w:ascii="Times New Roman" w:eastAsia="Times New Roman" w:hAnsi="Times New Roman" w:cs="Times New Roman"/>
                <w:b/>
                <w:bCs/>
                <w:sz w:val="24"/>
                <w:szCs w:val="24"/>
                <w:lang w:eastAsia="lv-LV"/>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bCs/>
                <w:sz w:val="24"/>
                <w:szCs w:val="24"/>
                <w:lang w:eastAsia="lv-LV"/>
              </w:rPr>
            </w:pPr>
            <w:r w:rsidRPr="001B225A">
              <w:rPr>
                <w:rFonts w:ascii="Times New Roman" w:eastAsia="Times New Roman" w:hAnsi="Times New Roman" w:cs="Times New Roman"/>
                <w:b/>
                <w:bCs/>
                <w:sz w:val="24"/>
                <w:szCs w:val="24"/>
                <w:lang w:eastAsia="lv-LV"/>
              </w:rPr>
              <w:t>Līdz</w:t>
            </w:r>
          </w:p>
        </w:tc>
      </w:tr>
      <w:tr w:rsidR="001B225A" w:rsidRPr="001B225A" w:rsidTr="00405F7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iCs/>
                <w:sz w:val="24"/>
                <w:szCs w:val="24"/>
                <w:lang w:eastAsia="lv-LV"/>
              </w:rPr>
            </w:pPr>
            <w:r w:rsidRPr="001B225A">
              <w:rPr>
                <w:rFonts w:ascii="Times New Roman" w:eastAsia="Times New Roman" w:hAnsi="Times New Roman" w:cs="Times New Roman"/>
                <w:iCs/>
                <w:sz w:val="24"/>
                <w:szCs w:val="24"/>
                <w:highlight w:val="lightGray"/>
                <w:lang w:eastAsia="lv-LV"/>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iCs/>
                <w:sz w:val="24"/>
                <w:szCs w:val="24"/>
                <w:lang w:eastAsia="lv-LV"/>
              </w:rPr>
            </w:pPr>
            <w:r w:rsidRPr="001B225A">
              <w:rPr>
                <w:rFonts w:ascii="Times New Roman" w:eastAsia="Times New Roman" w:hAnsi="Times New Roman" w:cs="Times New Roman"/>
                <w:iCs/>
                <w:sz w:val="24"/>
                <w:szCs w:val="24"/>
                <w:highlight w:val="lightGray"/>
                <w:lang w:eastAsia="lv-LV"/>
              </w:rPr>
              <w:t>&lt;1.perioda beigas&gt;</w:t>
            </w:r>
          </w:p>
        </w:tc>
      </w:tr>
      <w:tr w:rsidR="001B225A" w:rsidRPr="001B225A" w:rsidTr="00405F7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iCs/>
                <w:sz w:val="24"/>
                <w:szCs w:val="24"/>
                <w:lang w:eastAsia="lv-LV"/>
              </w:rPr>
            </w:pPr>
            <w:r w:rsidRPr="001B225A">
              <w:rPr>
                <w:rFonts w:ascii="Times New Roman" w:eastAsia="Times New Roman" w:hAnsi="Times New Roman" w:cs="Times New Roman"/>
                <w:iCs/>
                <w:sz w:val="24"/>
                <w:szCs w:val="24"/>
                <w:highlight w:val="lightGray"/>
                <w:lang w:eastAsia="lv-LV"/>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iCs/>
                <w:sz w:val="24"/>
                <w:szCs w:val="24"/>
                <w:lang w:eastAsia="lv-LV"/>
              </w:rPr>
            </w:pPr>
            <w:r w:rsidRPr="001B225A">
              <w:rPr>
                <w:rFonts w:ascii="Times New Roman" w:eastAsia="Times New Roman" w:hAnsi="Times New Roman" w:cs="Times New Roman"/>
                <w:iCs/>
                <w:sz w:val="24"/>
                <w:szCs w:val="24"/>
                <w:highlight w:val="lightGray"/>
                <w:lang w:eastAsia="lv-LV"/>
              </w:rPr>
              <w:t>&lt;2.perioda beigas&gt;</w:t>
            </w:r>
          </w:p>
        </w:tc>
      </w:tr>
      <w:tr w:rsidR="001B225A" w:rsidRPr="001B225A" w:rsidTr="00405F7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p>
        </w:tc>
      </w:tr>
    </w:tbl>
    <w:p w:rsidR="001B225A" w:rsidRPr="001B225A" w:rsidRDefault="001B225A" w:rsidP="001B225A">
      <w:pPr>
        <w:spacing w:after="0" w:line="240" w:lineRule="auto"/>
        <w:rPr>
          <w:rFonts w:ascii="Times New Roman" w:eastAsia="Times New Roman" w:hAnsi="Times New Roman" w:cs="Times New Roman"/>
          <w:sz w:val="24"/>
          <w:szCs w:val="24"/>
          <w:lang w:eastAsia="lv-LV"/>
        </w:rPr>
      </w:pPr>
    </w:p>
    <w:p w:rsidR="001B225A" w:rsidRPr="001B225A" w:rsidRDefault="001B225A" w:rsidP="001B225A">
      <w:pPr>
        <w:spacing w:after="0" w:line="240" w:lineRule="auto"/>
        <w:ind w:left="360"/>
        <w:jc w:val="both"/>
        <w:rPr>
          <w:rFonts w:ascii="Times New Roman" w:eastAsia="Times New Roman" w:hAnsi="Times New Roman" w:cs="Times New Roman"/>
          <w:sz w:val="24"/>
          <w:szCs w:val="24"/>
          <w:highlight w:val="magenta"/>
          <w:lang w:eastAsia="lv-LV"/>
        </w:rPr>
      </w:pPr>
      <w:r w:rsidRPr="001B225A">
        <w:rPr>
          <w:rFonts w:ascii="Times New Roman" w:eastAsia="Times New Roman" w:hAnsi="Times New Roman" w:cs="Times New Roman"/>
          <w:sz w:val="24"/>
          <w:szCs w:val="24"/>
          <w:lang w:eastAsia="lv-LV"/>
        </w:rPr>
        <w:t xml:space="preserve">saskaņā ar </w:t>
      </w:r>
      <w:r w:rsidRPr="001B225A">
        <w:rPr>
          <w:rFonts w:ascii="Times New Roman" w:eastAsia="Times New Roman" w:hAnsi="Times New Roman" w:cs="Times New Roman"/>
          <w:iCs/>
          <w:sz w:val="24"/>
          <w:szCs w:val="24"/>
          <w:highlight w:val="lightGray"/>
          <w:lang w:eastAsia="lv-LV"/>
        </w:rPr>
        <w:t>&lt;Pretendenta nosaukums, reģistrācijas numurs un adrese&gt;</w:t>
      </w:r>
      <w:r w:rsidRPr="001B225A">
        <w:rPr>
          <w:rFonts w:ascii="Times New Roman" w:eastAsia="Times New Roman" w:hAnsi="Times New Roman" w:cs="Times New Roman"/>
          <w:sz w:val="24"/>
          <w:szCs w:val="24"/>
          <w:lang w:eastAsia="lv-LV"/>
        </w:rPr>
        <w:t xml:space="preserve"> (turpmāk – Pretendents) piedāvājumu </w:t>
      </w:r>
      <w:r w:rsidRPr="001B225A">
        <w:rPr>
          <w:rFonts w:ascii="Times New Roman" w:eastAsia="Times New Roman" w:hAnsi="Times New Roman" w:cs="Times New Roman"/>
          <w:sz w:val="24"/>
          <w:szCs w:val="24"/>
          <w:highlight w:val="lightGray"/>
          <w:lang w:eastAsia="lv-LV"/>
        </w:rPr>
        <w:t>&lt;Pasūtītāja nosaukums, reģistrācijas numurs un adrese&gt;</w:t>
      </w:r>
      <w:r w:rsidRPr="001B225A">
        <w:rPr>
          <w:rFonts w:ascii="Times New Roman" w:eastAsia="Times New Roman" w:hAnsi="Times New Roman" w:cs="Times New Roman"/>
          <w:sz w:val="24"/>
          <w:szCs w:val="24"/>
          <w:lang w:eastAsia="lv-LV"/>
        </w:rPr>
        <w:t xml:space="preserve"> rīkotās iepirkuma procedūras „</w:t>
      </w:r>
      <w:r w:rsidRPr="001B225A">
        <w:rPr>
          <w:rFonts w:ascii="Times New Roman" w:eastAsia="Times New Roman" w:hAnsi="Times New Roman" w:cs="Times New Roman"/>
          <w:sz w:val="24"/>
          <w:szCs w:val="24"/>
          <w:highlight w:val="lightGray"/>
          <w:lang w:eastAsia="lv-LV"/>
        </w:rPr>
        <w:t>&lt;Iepirkuma procedūras nosaukums&gt;</w:t>
      </w:r>
      <w:r w:rsidRPr="001B225A">
        <w:rPr>
          <w:rFonts w:ascii="Times New Roman" w:eastAsia="Times New Roman" w:hAnsi="Times New Roman" w:cs="Times New Roman"/>
          <w:sz w:val="24"/>
          <w:szCs w:val="24"/>
          <w:lang w:eastAsia="lv-LV"/>
        </w:rPr>
        <w:t xml:space="preserve">” kā </w:t>
      </w:r>
      <w:r w:rsidRPr="001B225A">
        <w:rPr>
          <w:rFonts w:ascii="Times New Roman" w:eastAsia="Times New Roman" w:hAnsi="Times New Roman" w:cs="Times New Roman"/>
          <w:sz w:val="24"/>
          <w:szCs w:val="24"/>
          <w:highlight w:val="lightGray"/>
          <w:lang w:eastAsia="lv-LV"/>
        </w:rPr>
        <w:t>&lt;Speciālista specialitāte vai darbības joma&gt;</w:t>
      </w:r>
      <w:r w:rsidRPr="001B225A">
        <w:rPr>
          <w:rFonts w:ascii="Times New Roman" w:eastAsia="Times New Roman" w:hAnsi="Times New Roman" w:cs="Times New Roman"/>
          <w:sz w:val="24"/>
          <w:szCs w:val="24"/>
          <w:lang w:eastAsia="lv-LV"/>
        </w:rPr>
        <w:t xml:space="preserve"> veikt </w:t>
      </w:r>
      <w:r w:rsidRPr="001B225A">
        <w:rPr>
          <w:rFonts w:ascii="Times New Roman" w:eastAsia="Times New Roman" w:hAnsi="Times New Roman" w:cs="Times New Roman"/>
          <w:sz w:val="24"/>
          <w:szCs w:val="24"/>
          <w:highlight w:val="lightGray"/>
          <w:lang w:eastAsia="lv-LV"/>
        </w:rPr>
        <w:t>&lt;Speciālista izpildāmo darbu vai veicamo pasākumu apraksts&gt;</w:t>
      </w:r>
      <w:r w:rsidRPr="001B225A">
        <w:rPr>
          <w:rFonts w:ascii="Times New Roman" w:eastAsia="Times New Roman" w:hAnsi="Times New Roman" w:cs="Times New Roman"/>
          <w:sz w:val="24"/>
          <w:szCs w:val="24"/>
          <w:lang w:eastAsia="lv-LV"/>
        </w:rPr>
        <w:t xml:space="preserve">, gadījumā, ja Pretendentam tiek piešķirtas tiesības slēgt iepirkuma līgumu un iepirkuma līgums tiek noslēgts. </w:t>
      </w:r>
    </w:p>
    <w:p w:rsidR="001B225A" w:rsidRPr="001B225A" w:rsidRDefault="001B225A" w:rsidP="001B225A">
      <w:pPr>
        <w:spacing w:after="0" w:line="240" w:lineRule="auto"/>
        <w:rPr>
          <w:rFonts w:ascii="Times New Roman" w:eastAsia="Times New Roman" w:hAnsi="Times New Roman" w:cs="Times New Roman"/>
          <w:sz w:val="24"/>
          <w:szCs w:val="24"/>
          <w:lang w:eastAsia="lv-LV"/>
        </w:rPr>
      </w:pPr>
    </w:p>
    <w:tbl>
      <w:tblPr>
        <w:tblW w:w="0" w:type="auto"/>
        <w:tblInd w:w="108" w:type="dxa"/>
        <w:tblLook w:val="04A0" w:firstRow="1" w:lastRow="0" w:firstColumn="1" w:lastColumn="0" w:noHBand="0" w:noVBand="1"/>
      </w:tblPr>
      <w:tblGrid>
        <w:gridCol w:w="1927"/>
      </w:tblGrid>
      <w:tr w:rsidR="001B225A" w:rsidRPr="001B225A" w:rsidTr="00405F7B">
        <w:trPr>
          <w:trHeight w:val="284"/>
        </w:trPr>
        <w:tc>
          <w:tcPr>
            <w:tcW w:w="0" w:type="auto"/>
            <w:vAlign w:val="center"/>
            <w:hideMark/>
          </w:tcPr>
          <w:p w:rsidR="001B225A" w:rsidRPr="001B225A" w:rsidRDefault="001B225A" w:rsidP="001B225A">
            <w:pPr>
              <w:spacing w:after="0" w:line="240" w:lineRule="auto"/>
              <w:rPr>
                <w:rFonts w:ascii="Times New Roman" w:eastAsia="Times New Roman" w:hAnsi="Times New Roman" w:cs="Times New Roman"/>
                <w:bCs/>
                <w:sz w:val="24"/>
                <w:szCs w:val="24"/>
                <w:highlight w:val="lightGray"/>
                <w:lang w:eastAsia="lv-LV"/>
              </w:rPr>
            </w:pPr>
            <w:r w:rsidRPr="001B225A">
              <w:rPr>
                <w:rFonts w:ascii="Times New Roman" w:eastAsia="Times New Roman" w:hAnsi="Times New Roman" w:cs="Times New Roman"/>
                <w:bCs/>
                <w:sz w:val="24"/>
                <w:szCs w:val="24"/>
                <w:highlight w:val="lightGray"/>
                <w:lang w:eastAsia="lv-LV"/>
              </w:rPr>
              <w:t>&lt;Vārds, uzvārds&gt;</w:t>
            </w:r>
          </w:p>
        </w:tc>
      </w:tr>
      <w:tr w:rsidR="001B225A" w:rsidRPr="001B225A" w:rsidTr="00405F7B">
        <w:trPr>
          <w:trHeight w:val="284"/>
        </w:trPr>
        <w:tc>
          <w:tcPr>
            <w:tcW w:w="0" w:type="auto"/>
            <w:vAlign w:val="center"/>
            <w:hideMark/>
          </w:tcPr>
          <w:p w:rsidR="001B225A" w:rsidRPr="001B225A" w:rsidRDefault="001B225A" w:rsidP="001B225A">
            <w:pPr>
              <w:spacing w:after="0" w:line="240" w:lineRule="auto"/>
              <w:rPr>
                <w:rFonts w:ascii="Times New Roman" w:eastAsia="Times New Roman" w:hAnsi="Times New Roman" w:cs="Times New Roman"/>
                <w:bCs/>
                <w:sz w:val="24"/>
                <w:szCs w:val="24"/>
                <w:highlight w:val="lightGray"/>
                <w:lang w:eastAsia="lv-LV"/>
              </w:rPr>
            </w:pPr>
            <w:r w:rsidRPr="001B225A">
              <w:rPr>
                <w:rFonts w:ascii="Times New Roman" w:eastAsia="Times New Roman" w:hAnsi="Times New Roman" w:cs="Times New Roman"/>
                <w:bCs/>
                <w:sz w:val="24"/>
                <w:szCs w:val="24"/>
                <w:highlight w:val="lightGray"/>
                <w:lang w:eastAsia="lv-LV"/>
              </w:rPr>
              <w:t>&lt;Paraksts&gt;</w:t>
            </w:r>
          </w:p>
        </w:tc>
      </w:tr>
      <w:tr w:rsidR="001B225A" w:rsidRPr="001B225A" w:rsidTr="00405F7B">
        <w:trPr>
          <w:trHeight w:val="284"/>
        </w:trPr>
        <w:tc>
          <w:tcPr>
            <w:tcW w:w="0" w:type="auto"/>
            <w:vAlign w:val="center"/>
            <w:hideMark/>
          </w:tcPr>
          <w:p w:rsidR="001B225A" w:rsidRPr="001B225A" w:rsidRDefault="001B225A" w:rsidP="001B225A">
            <w:pPr>
              <w:spacing w:after="0" w:line="240" w:lineRule="auto"/>
              <w:rPr>
                <w:rFonts w:ascii="Times New Roman" w:eastAsia="Times New Roman" w:hAnsi="Times New Roman" w:cs="Times New Roman"/>
                <w:bCs/>
                <w:sz w:val="24"/>
                <w:szCs w:val="24"/>
                <w:lang w:eastAsia="lv-LV"/>
              </w:rPr>
            </w:pPr>
            <w:r w:rsidRPr="001B225A">
              <w:rPr>
                <w:rFonts w:ascii="Times New Roman" w:eastAsia="Times New Roman" w:hAnsi="Times New Roman" w:cs="Times New Roman"/>
                <w:bCs/>
                <w:sz w:val="24"/>
                <w:szCs w:val="24"/>
                <w:highlight w:val="lightGray"/>
                <w:lang w:eastAsia="lv-LV"/>
              </w:rPr>
              <w:t>&lt;Datums&gt;</w:t>
            </w:r>
          </w:p>
        </w:tc>
      </w:tr>
    </w:tbl>
    <w:p w:rsidR="001B225A" w:rsidRPr="001B225A" w:rsidRDefault="001B225A" w:rsidP="001B225A">
      <w:pPr>
        <w:spacing w:after="0" w:line="240" w:lineRule="auto"/>
        <w:ind w:left="851"/>
        <w:rPr>
          <w:rFonts w:ascii="Times New Roman" w:eastAsia="Times New Roman" w:hAnsi="Times New Roman" w:cs="Times New Roman"/>
          <w:sz w:val="24"/>
          <w:szCs w:val="24"/>
        </w:rPr>
      </w:pPr>
    </w:p>
    <w:p w:rsidR="001B225A" w:rsidRDefault="001B225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B225A" w:rsidRPr="001B225A" w:rsidRDefault="001B225A" w:rsidP="001B225A">
      <w:pPr>
        <w:tabs>
          <w:tab w:val="left" w:pos="720"/>
        </w:tabs>
        <w:spacing w:after="0" w:line="240" w:lineRule="auto"/>
        <w:outlineLvl w:val="0"/>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bCs/>
          <w:i/>
          <w:iCs/>
          <w:sz w:val="26"/>
          <w:szCs w:val="26"/>
        </w:rPr>
        <w:lastRenderedPageBreak/>
        <w:t>D5 pielikums: Apakšuzņēmējiem nododamo būvniecības darbu saraksta veidne</w:t>
      </w:r>
    </w:p>
    <w:p w:rsidR="001B225A" w:rsidRPr="001B225A" w:rsidRDefault="001B225A" w:rsidP="001B225A">
      <w:pPr>
        <w:tabs>
          <w:tab w:val="left" w:pos="720"/>
        </w:tabs>
        <w:spacing w:after="0" w:line="240" w:lineRule="auto"/>
        <w:jc w:val="center"/>
        <w:rPr>
          <w:rFonts w:ascii="Times New Roman" w:eastAsia="Times New Roman" w:hAnsi="Times New Roman" w:cs="Times New Roman"/>
          <w:b/>
          <w:sz w:val="24"/>
          <w:szCs w:val="24"/>
          <w:lang w:eastAsia="lv-LV"/>
        </w:rPr>
      </w:pPr>
    </w:p>
    <w:p w:rsidR="001B225A" w:rsidRPr="001B225A" w:rsidRDefault="001B225A" w:rsidP="001B225A">
      <w:pPr>
        <w:tabs>
          <w:tab w:val="left" w:pos="720"/>
        </w:tabs>
        <w:spacing w:after="0" w:line="240" w:lineRule="auto"/>
        <w:jc w:val="center"/>
        <w:rPr>
          <w:rFonts w:ascii="Times New Roman" w:eastAsia="Times New Roman" w:hAnsi="Times New Roman" w:cs="Times New Roman"/>
          <w:b/>
          <w:sz w:val="24"/>
          <w:szCs w:val="24"/>
          <w:lang w:eastAsia="lv-LV"/>
        </w:rPr>
      </w:pPr>
    </w:p>
    <w:p w:rsidR="001B225A" w:rsidRPr="001B225A" w:rsidRDefault="001B225A" w:rsidP="001B225A">
      <w:pPr>
        <w:tabs>
          <w:tab w:val="left" w:pos="720"/>
        </w:tabs>
        <w:spacing w:after="0" w:line="240" w:lineRule="auto"/>
        <w:jc w:val="center"/>
        <w:rPr>
          <w:rFonts w:ascii="Times New Roman" w:eastAsia="Times New Roman" w:hAnsi="Times New Roman" w:cs="Times New Roman"/>
          <w:b/>
          <w:sz w:val="24"/>
          <w:szCs w:val="24"/>
          <w:lang w:eastAsia="lv-LV"/>
        </w:rPr>
      </w:pPr>
    </w:p>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APAKŠUZŅĒMĒJIEM NODODAMO BŪVNIECĪBAS DARBU SARAKSTS</w:t>
      </w:r>
    </w:p>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71"/>
        <w:gridCol w:w="4309"/>
      </w:tblGrid>
      <w:tr w:rsidR="001B225A" w:rsidRPr="001B225A" w:rsidTr="00405F7B">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ind w:left="249" w:hanging="249"/>
              <w:jc w:val="center"/>
              <w:outlineLvl w:val="4"/>
              <w:rPr>
                <w:rFonts w:ascii="Times New Roman" w:eastAsia="Times New Roman" w:hAnsi="Times New Roman" w:cs="Times New Roman"/>
                <w:b/>
                <w:iCs/>
                <w:sz w:val="24"/>
                <w:szCs w:val="24"/>
              </w:rPr>
            </w:pPr>
            <w:r w:rsidRPr="001B225A">
              <w:rPr>
                <w:rFonts w:ascii="Times New Roman" w:eastAsia="Times New Roman" w:hAnsi="Times New Roman" w:cs="Times New Roman"/>
                <w:b/>
                <w:iCs/>
                <w:sz w:val="24"/>
                <w:szCs w:val="24"/>
              </w:rPr>
              <w:t>Apakšuzņēmēja nosaukums, reģistrācijas numurs, adrese un kontaktpersona</w:t>
            </w:r>
          </w:p>
        </w:tc>
        <w:tc>
          <w:tcPr>
            <w:tcW w:w="1771"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bCs/>
                <w:sz w:val="24"/>
                <w:szCs w:val="24"/>
                <w:lang w:eastAsia="lv-LV"/>
              </w:rPr>
            </w:pPr>
            <w:r w:rsidRPr="001B225A">
              <w:rPr>
                <w:rFonts w:ascii="Times New Roman" w:eastAsia="Times New Roman" w:hAnsi="Times New Roman" w:cs="Times New Roman"/>
                <w:b/>
                <w:bCs/>
                <w:sz w:val="24"/>
                <w:szCs w:val="24"/>
                <w:lang w:eastAsia="lv-LV"/>
              </w:rPr>
              <w:t>Nododamo darbu apjoms (% no Būvniecības kopējās cenas)</w:t>
            </w:r>
          </w:p>
        </w:tc>
        <w:tc>
          <w:tcPr>
            <w:tcW w:w="4309"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b/>
                <w:sz w:val="24"/>
                <w:szCs w:val="24"/>
                <w:lang w:eastAsia="lv-LV"/>
              </w:rPr>
            </w:pPr>
            <w:r w:rsidRPr="001B225A">
              <w:rPr>
                <w:rFonts w:ascii="Times New Roman" w:eastAsia="Times New Roman" w:hAnsi="Times New Roman" w:cs="Times New Roman"/>
                <w:b/>
                <w:sz w:val="24"/>
                <w:szCs w:val="24"/>
                <w:lang w:eastAsia="lv-LV"/>
              </w:rPr>
              <w:t>Īss apakšuzņēmēja veicamo būvniecības darbu apraksts</w:t>
            </w:r>
          </w:p>
        </w:tc>
      </w:tr>
      <w:tr w:rsidR="001B225A" w:rsidRPr="001B225A" w:rsidTr="00405F7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p>
        </w:tc>
      </w:tr>
      <w:tr w:rsidR="001B225A" w:rsidRPr="001B225A" w:rsidTr="00405F7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p>
        </w:tc>
      </w:tr>
      <w:tr w:rsidR="001B225A" w:rsidRPr="001B225A" w:rsidTr="00405F7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highlight w:val="lightGray"/>
                <w:lang w:eastAsia="lv-LV"/>
              </w:rPr>
            </w:pPr>
            <w:r w:rsidRPr="001B225A">
              <w:rPr>
                <w:rFonts w:ascii="Times New Roman" w:eastAsia="Times New Roman" w:hAnsi="Times New Roman" w:cs="Times New Roman"/>
                <w:sz w:val="24"/>
                <w:szCs w:val="24"/>
                <w:highlight w:val="lightGray"/>
                <w:lang w:eastAsia="lv-LV"/>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1B225A" w:rsidRPr="001B225A" w:rsidRDefault="001B225A" w:rsidP="001B225A">
            <w:pPr>
              <w:spacing w:after="0" w:line="240" w:lineRule="auto"/>
              <w:jc w:val="center"/>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highlight w:val="lightGray"/>
                <w:lang w:eastAsia="lv-LV"/>
              </w:rPr>
              <w:t>&lt;…&gt;</w:t>
            </w:r>
          </w:p>
        </w:tc>
      </w:tr>
    </w:tbl>
    <w:p w:rsidR="001B225A" w:rsidRPr="001B225A" w:rsidRDefault="001B225A" w:rsidP="001B225A">
      <w:pPr>
        <w:tabs>
          <w:tab w:val="left" w:pos="720"/>
        </w:tabs>
        <w:spacing w:after="0" w:line="240" w:lineRule="auto"/>
        <w:rPr>
          <w:rFonts w:ascii="Times New Roman" w:eastAsia="Times New Roman" w:hAnsi="Times New Roman" w:cs="Times New Roman"/>
          <w:b/>
          <w:sz w:val="24"/>
          <w:szCs w:val="24"/>
          <w:lang w:eastAsia="lv-LV"/>
        </w:rPr>
      </w:pPr>
    </w:p>
    <w:p w:rsidR="001B225A" w:rsidRPr="001B225A" w:rsidRDefault="001B225A" w:rsidP="001B225A">
      <w:pPr>
        <w:pStyle w:val="Punkts"/>
        <w:numPr>
          <w:ilvl w:val="0"/>
          <w:numId w:val="0"/>
        </w:numPr>
        <w:tabs>
          <w:tab w:val="left" w:pos="720"/>
        </w:tabs>
        <w:outlineLvl w:val="0"/>
        <w:rPr>
          <w:rFonts w:ascii="Times New Roman" w:hAnsi="Times New Roman"/>
          <w:sz w:val="24"/>
        </w:rPr>
      </w:pPr>
      <w:r w:rsidRPr="001B225A">
        <w:rPr>
          <w:rFonts w:ascii="Times New Roman" w:hAnsi="Times New Roman"/>
          <w:sz w:val="24"/>
        </w:rPr>
        <w:t xml:space="preserve">*Pretendentam jānorāda informāciju par veiktajiem darbiem, kas apliecina konkursa nolikuma </w:t>
      </w:r>
      <w:r>
        <w:rPr>
          <w:rFonts w:ascii="Times New Roman" w:hAnsi="Times New Roman"/>
          <w:sz w:val="24"/>
        </w:rPr>
        <w:t>9.3.</w:t>
      </w:r>
      <w:r w:rsidRPr="001B225A">
        <w:rPr>
          <w:rFonts w:ascii="Times New Roman" w:hAnsi="Times New Roman"/>
          <w:sz w:val="24"/>
        </w:rPr>
        <w:t xml:space="preserve"> apakšpunktā prasīto!</w:t>
      </w:r>
      <w:r w:rsidR="003538E0" w:rsidRPr="003538E0">
        <w:rPr>
          <w:rFonts w:ascii="Times New Roman" w:hAnsi="Times New Roman"/>
          <w:sz w:val="24"/>
        </w:rPr>
        <w:br w:type="page"/>
      </w:r>
      <w:r w:rsidRPr="001B225A">
        <w:rPr>
          <w:rFonts w:ascii="Times New Roman" w:hAnsi="Times New Roman"/>
          <w:sz w:val="24"/>
        </w:rPr>
        <w:lastRenderedPageBreak/>
        <w:t>D6 pielikums: Apakšuzņēmēja apliecinājuma veidne</w:t>
      </w:r>
    </w:p>
    <w:p w:rsidR="001B225A" w:rsidRPr="001B225A" w:rsidRDefault="001B225A" w:rsidP="001B225A">
      <w:pPr>
        <w:spacing w:after="0" w:line="240" w:lineRule="auto"/>
        <w:ind w:left="851"/>
        <w:jc w:val="both"/>
        <w:rPr>
          <w:rFonts w:ascii="Times New Roman" w:eastAsia="Times New Roman" w:hAnsi="Times New Roman" w:cs="Times New Roman"/>
          <w:sz w:val="24"/>
          <w:szCs w:val="24"/>
          <w:lang w:eastAsia="lv-LV"/>
        </w:rPr>
      </w:pPr>
    </w:p>
    <w:p w:rsidR="001B225A" w:rsidRPr="001B225A" w:rsidRDefault="001B225A" w:rsidP="001B225A">
      <w:pPr>
        <w:tabs>
          <w:tab w:val="left" w:pos="720"/>
        </w:tabs>
        <w:spacing w:after="0" w:line="240" w:lineRule="auto"/>
        <w:rPr>
          <w:rFonts w:ascii="Times New Roman" w:eastAsia="Times New Roman" w:hAnsi="Times New Roman" w:cs="Times New Roman"/>
          <w:b/>
          <w:sz w:val="24"/>
          <w:szCs w:val="24"/>
          <w:lang w:eastAsia="lv-LV"/>
        </w:rPr>
      </w:pPr>
    </w:p>
    <w:p w:rsidR="001B225A" w:rsidRPr="001B225A" w:rsidRDefault="001B225A" w:rsidP="001B225A">
      <w:pPr>
        <w:tabs>
          <w:tab w:val="left" w:pos="720"/>
        </w:tabs>
        <w:spacing w:after="0" w:line="240" w:lineRule="auto"/>
        <w:rPr>
          <w:rFonts w:ascii="Times New Roman" w:eastAsia="Times New Roman" w:hAnsi="Times New Roman" w:cs="Times New Roman"/>
          <w:b/>
          <w:sz w:val="24"/>
          <w:szCs w:val="24"/>
          <w:lang w:eastAsia="lv-LV"/>
        </w:rPr>
      </w:pPr>
    </w:p>
    <w:p w:rsidR="001B225A" w:rsidRPr="001B225A" w:rsidRDefault="001B225A" w:rsidP="001B225A">
      <w:pPr>
        <w:spacing w:after="0" w:line="240" w:lineRule="auto"/>
        <w:ind w:left="851"/>
        <w:jc w:val="right"/>
        <w:rPr>
          <w:rFonts w:ascii="Arial" w:eastAsia="Times New Roman" w:hAnsi="Arial" w:cs="Times New Roman"/>
          <w:b/>
          <w:sz w:val="20"/>
          <w:szCs w:val="24"/>
          <w:lang w:eastAsia="lv-LV"/>
        </w:rPr>
      </w:pPr>
      <w:r w:rsidRPr="001B225A">
        <w:rPr>
          <w:rFonts w:ascii="Arial" w:eastAsia="Times New Roman" w:hAnsi="Arial" w:cs="Times New Roman"/>
          <w:b/>
          <w:sz w:val="20"/>
          <w:szCs w:val="24"/>
          <w:lang w:eastAsia="lv-LV"/>
        </w:rPr>
        <w:t>PSIA “Ugāles nami”,</w:t>
      </w:r>
    </w:p>
    <w:p w:rsidR="001B225A" w:rsidRPr="001B225A" w:rsidRDefault="001B225A" w:rsidP="001B225A">
      <w:pPr>
        <w:spacing w:after="0" w:line="240" w:lineRule="auto"/>
        <w:ind w:left="851"/>
        <w:jc w:val="right"/>
        <w:rPr>
          <w:rFonts w:ascii="Arial" w:eastAsia="Times New Roman" w:hAnsi="Arial" w:cs="Times New Roman"/>
          <w:b/>
          <w:sz w:val="20"/>
          <w:szCs w:val="24"/>
          <w:lang w:eastAsia="lv-LV"/>
        </w:rPr>
      </w:pPr>
      <w:r w:rsidRPr="001B225A">
        <w:rPr>
          <w:rFonts w:ascii="Arial" w:eastAsia="Times New Roman" w:hAnsi="Arial" w:cs="Times New Roman"/>
          <w:b/>
          <w:sz w:val="20"/>
          <w:szCs w:val="24"/>
          <w:lang w:eastAsia="lv-LV"/>
        </w:rPr>
        <w:t>Reģ. Nr. 41203017566</w:t>
      </w:r>
    </w:p>
    <w:p w:rsidR="001B225A" w:rsidRPr="001B225A" w:rsidRDefault="001B225A" w:rsidP="001B225A">
      <w:pPr>
        <w:spacing w:after="0" w:line="240" w:lineRule="auto"/>
        <w:jc w:val="right"/>
        <w:rPr>
          <w:rFonts w:ascii="Arial" w:eastAsia="Times New Roman" w:hAnsi="Arial" w:cs="Times New Roman"/>
          <w:b/>
          <w:sz w:val="20"/>
          <w:szCs w:val="24"/>
        </w:rPr>
      </w:pPr>
      <w:r w:rsidRPr="001B225A">
        <w:rPr>
          <w:rFonts w:ascii="Arial" w:eastAsia="Times New Roman" w:hAnsi="Arial" w:cs="Times New Roman"/>
          <w:b/>
          <w:sz w:val="20"/>
          <w:szCs w:val="24"/>
        </w:rPr>
        <w:t xml:space="preserve">Rūpnīcas 2-31, Ugāle, </w:t>
      </w:r>
    </w:p>
    <w:p w:rsidR="001B225A" w:rsidRPr="001B225A" w:rsidRDefault="001B225A" w:rsidP="001B225A">
      <w:pPr>
        <w:spacing w:after="0" w:line="240" w:lineRule="auto"/>
        <w:ind w:left="851"/>
        <w:jc w:val="right"/>
        <w:rPr>
          <w:rFonts w:ascii="Times New Roman" w:eastAsia="Times New Roman" w:hAnsi="Times New Roman" w:cs="Times New Roman"/>
          <w:b/>
          <w:sz w:val="24"/>
          <w:szCs w:val="24"/>
          <w:lang w:eastAsia="lv-LV"/>
        </w:rPr>
      </w:pPr>
      <w:r w:rsidRPr="001B225A">
        <w:rPr>
          <w:rFonts w:ascii="Arial" w:eastAsia="Times New Roman" w:hAnsi="Arial" w:cs="Times New Roman"/>
          <w:b/>
          <w:sz w:val="20"/>
          <w:szCs w:val="24"/>
          <w:lang w:eastAsia="lv-LV"/>
        </w:rPr>
        <w:t>Ventspils novads, LV-3615</w:t>
      </w:r>
    </w:p>
    <w:p w:rsidR="001B225A" w:rsidRPr="001B225A" w:rsidRDefault="001B225A" w:rsidP="001B225A">
      <w:pPr>
        <w:spacing w:after="0" w:line="240" w:lineRule="auto"/>
        <w:ind w:left="851"/>
        <w:jc w:val="both"/>
        <w:rPr>
          <w:rFonts w:ascii="Times New Roman" w:eastAsia="Times New Roman" w:hAnsi="Times New Roman" w:cs="Times New Roman"/>
          <w:b/>
          <w:sz w:val="24"/>
          <w:szCs w:val="24"/>
          <w:lang w:eastAsia="lv-LV"/>
        </w:rPr>
      </w:pPr>
    </w:p>
    <w:p w:rsidR="001B225A" w:rsidRPr="001B225A" w:rsidRDefault="001B225A" w:rsidP="001B225A">
      <w:pPr>
        <w:tabs>
          <w:tab w:val="left" w:pos="720"/>
        </w:tabs>
        <w:spacing w:after="0" w:line="240" w:lineRule="auto"/>
        <w:jc w:val="center"/>
        <w:rPr>
          <w:rFonts w:ascii="Times New Roman" w:eastAsia="Times New Roman" w:hAnsi="Times New Roman" w:cs="Times New Roman"/>
          <w:b/>
          <w:sz w:val="24"/>
          <w:szCs w:val="24"/>
          <w:lang w:eastAsia="lv-LV"/>
        </w:rPr>
      </w:pPr>
    </w:p>
    <w:p w:rsidR="001B225A" w:rsidRPr="001B225A" w:rsidRDefault="001B225A" w:rsidP="001B225A">
      <w:pPr>
        <w:spacing w:after="0" w:line="240" w:lineRule="auto"/>
        <w:jc w:val="center"/>
        <w:rPr>
          <w:rFonts w:ascii="Times New Roman" w:eastAsia="Times New Roman" w:hAnsi="Times New Roman" w:cs="Times New Roman"/>
          <w:b/>
          <w:sz w:val="24"/>
          <w:szCs w:val="24"/>
        </w:rPr>
      </w:pPr>
      <w:r w:rsidRPr="001B225A">
        <w:rPr>
          <w:rFonts w:ascii="Times New Roman" w:eastAsia="Times New Roman" w:hAnsi="Times New Roman" w:cs="Times New Roman"/>
          <w:b/>
          <w:sz w:val="24"/>
          <w:szCs w:val="24"/>
        </w:rPr>
        <w:t>APAKŠUZŅĒMĒJA UN PERSONAS, UZ KURAS IESPĒJĀM PRETENDENTS BALSTĀS</w:t>
      </w:r>
      <w:r w:rsidRPr="001B225A">
        <w:rPr>
          <w:rFonts w:ascii="Times New Roman" w:eastAsia="Times New Roman" w:hAnsi="Times New Roman" w:cs="Times New Roman"/>
          <w:b/>
          <w:sz w:val="24"/>
          <w:szCs w:val="24"/>
          <w:vertAlign w:val="superscript"/>
        </w:rPr>
        <w:footnoteReference w:id="5"/>
      </w:r>
      <w:r w:rsidRPr="001B225A">
        <w:rPr>
          <w:rFonts w:ascii="Times New Roman" w:eastAsia="Times New Roman" w:hAnsi="Times New Roman" w:cs="Times New Roman"/>
          <w:b/>
          <w:sz w:val="24"/>
          <w:szCs w:val="24"/>
        </w:rPr>
        <w:t>, APLIECINĀJUMS</w:t>
      </w:r>
    </w:p>
    <w:p w:rsidR="001B225A" w:rsidRPr="001B225A" w:rsidRDefault="001B225A" w:rsidP="001B225A">
      <w:pPr>
        <w:tabs>
          <w:tab w:val="left" w:pos="720"/>
        </w:tabs>
        <w:spacing w:after="0" w:line="240" w:lineRule="auto"/>
        <w:rPr>
          <w:rFonts w:ascii="Times New Roman" w:eastAsia="Times New Roman" w:hAnsi="Times New Roman" w:cs="Times New Roman"/>
          <w:b/>
          <w:sz w:val="24"/>
          <w:szCs w:val="24"/>
          <w:lang w:eastAsia="lv-LV"/>
        </w:rPr>
      </w:pPr>
    </w:p>
    <w:p w:rsidR="001B225A" w:rsidRDefault="001B225A" w:rsidP="001B225A">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lang w:eastAsia="lv-LV"/>
        </w:rPr>
        <w:t xml:space="preserve">Iepirkumam </w:t>
      </w:r>
      <w:r w:rsidRPr="001B225A">
        <w:rPr>
          <w:rFonts w:ascii="Times New Roman" w:eastAsia="Times New Roman" w:hAnsi="Times New Roman" w:cs="Times New Roman"/>
          <w:sz w:val="24"/>
          <w:szCs w:val="24"/>
          <w:lang w:eastAsia="lv-LV"/>
        </w:rPr>
        <w:t xml:space="preserve"> </w:t>
      </w:r>
      <w:r w:rsidRPr="001B225A">
        <w:rPr>
          <w:rFonts w:ascii="Times New Roman" w:eastAsia="Times New Roman" w:hAnsi="Times New Roman" w:cs="Times New Roman"/>
          <w:bCs/>
          <w:iCs/>
          <w:sz w:val="24"/>
          <w:szCs w:val="24"/>
          <w:lang w:eastAsia="lv-LV"/>
        </w:rPr>
        <w:t>„</w:t>
      </w:r>
      <w:r w:rsidRPr="001B225A">
        <w:rPr>
          <w:rFonts w:ascii="Times New Roman" w:eastAsia="Times New Roman" w:hAnsi="Times New Roman" w:cs="Times New Roman"/>
          <w:b/>
          <w:sz w:val="36"/>
          <w:szCs w:val="20"/>
          <w:lang w:eastAsia="ar-SA"/>
        </w:rPr>
        <w:t xml:space="preserve"> </w:t>
      </w:r>
      <w:r w:rsidRPr="001B225A">
        <w:rPr>
          <w:rFonts w:ascii="Times New Roman" w:eastAsia="Times New Roman" w:hAnsi="Times New Roman" w:cs="Times New Roman"/>
          <w:b/>
          <w:sz w:val="28"/>
          <w:szCs w:val="28"/>
          <w:lang w:eastAsia="ar-SA"/>
        </w:rPr>
        <w:t>Automātiskās šķeldas katlumājas celtniecība Užavā</w:t>
      </w:r>
      <w:r w:rsidRPr="001B225A">
        <w:rPr>
          <w:rFonts w:ascii="Times New Roman" w:eastAsia="Times New Roman" w:hAnsi="Times New Roman" w:cs="Times New Roman"/>
          <w:b/>
          <w:bCs/>
          <w:iCs/>
          <w:sz w:val="24"/>
          <w:szCs w:val="24"/>
          <w:lang w:eastAsia="lv-LV"/>
        </w:rPr>
        <w:t xml:space="preserve">”, </w:t>
      </w:r>
    </w:p>
    <w:p w:rsidR="00E05AC8" w:rsidRPr="001B225A" w:rsidRDefault="00E05AC8" w:rsidP="001B225A">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id.Nr.</w:t>
      </w:r>
      <w:r w:rsidR="00DD3AAD">
        <w:rPr>
          <w:rFonts w:ascii="Times New Roman" w:eastAsia="Times New Roman" w:hAnsi="Times New Roman" w:cs="Times New Roman"/>
          <w:b/>
          <w:bCs/>
          <w:iCs/>
          <w:sz w:val="24"/>
          <w:szCs w:val="24"/>
          <w:lang w:eastAsia="lv-LV"/>
        </w:rPr>
        <w:t xml:space="preserve"> .........................</w:t>
      </w:r>
    </w:p>
    <w:p w:rsidR="001B225A" w:rsidRPr="001B225A" w:rsidRDefault="001B225A" w:rsidP="001B225A">
      <w:pPr>
        <w:tabs>
          <w:tab w:val="left" w:pos="720"/>
        </w:tabs>
        <w:spacing w:after="0" w:line="240" w:lineRule="auto"/>
        <w:outlineLvl w:val="0"/>
        <w:rPr>
          <w:rFonts w:ascii="Times New Roman" w:eastAsia="Times New Roman" w:hAnsi="Times New Roman" w:cs="Times New Roman"/>
          <w:b/>
          <w:sz w:val="24"/>
          <w:szCs w:val="24"/>
          <w:lang w:eastAsia="lv-LV"/>
        </w:rPr>
      </w:pPr>
    </w:p>
    <w:p w:rsidR="001B225A" w:rsidRPr="001B225A" w:rsidRDefault="001B225A" w:rsidP="001B225A">
      <w:pPr>
        <w:spacing w:after="0" w:line="240" w:lineRule="auto"/>
        <w:ind w:firstLine="720"/>
        <w:jc w:val="both"/>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lang w:eastAsia="lv-LV"/>
        </w:rPr>
        <w:t>Ar šo &lt;Apakšuzņēmēja vai Personas, uz kuras iespējām Pretendents balstās, lai apliecinātu, ka tā kvalifikācija atbilst Iepirkuma dokumentācijā izvirzītajām prasībām, nosaukums vai vārds un uzvārds (ja apakšuzņēmējs vai Persona, uz kuras iespējām Pretendents balstās, lai apliecinātu, ka tā kvalifikācija atbilst Iepirkuma dokumentācijā izvirzītajām prasībām, ir fiziska persona), reģistrācijas numurs vai personas kods (ja apakšuzņēmējs ir fiziska persona) un adrese&gt;:</w:t>
      </w:r>
    </w:p>
    <w:p w:rsidR="001B225A" w:rsidRPr="001B225A" w:rsidRDefault="001B225A" w:rsidP="001B225A">
      <w:pPr>
        <w:tabs>
          <w:tab w:val="left" w:pos="720"/>
        </w:tabs>
        <w:spacing w:after="0" w:line="240" w:lineRule="auto"/>
        <w:rPr>
          <w:rFonts w:ascii="Times New Roman" w:eastAsia="Times New Roman" w:hAnsi="Times New Roman" w:cs="Times New Roman"/>
          <w:b/>
          <w:sz w:val="24"/>
          <w:szCs w:val="24"/>
          <w:lang w:eastAsia="lv-LV"/>
        </w:rPr>
      </w:pPr>
    </w:p>
    <w:p w:rsidR="001B225A" w:rsidRPr="001B225A" w:rsidRDefault="001B225A" w:rsidP="00B5012D">
      <w:pPr>
        <w:numPr>
          <w:ilvl w:val="0"/>
          <w:numId w:val="23"/>
        </w:numPr>
        <w:spacing w:after="0" w:line="240" w:lineRule="auto"/>
        <w:jc w:val="both"/>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lang w:eastAsia="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w:t>
      </w:r>
    </w:p>
    <w:p w:rsidR="001B225A" w:rsidRPr="00732173" w:rsidRDefault="001B225A" w:rsidP="00B5012D">
      <w:pPr>
        <w:numPr>
          <w:ilvl w:val="0"/>
          <w:numId w:val="23"/>
        </w:numPr>
        <w:spacing w:after="0" w:line="240" w:lineRule="auto"/>
        <w:ind w:left="851" w:hanging="142"/>
        <w:jc w:val="both"/>
        <w:rPr>
          <w:rFonts w:ascii="Arial" w:eastAsia="Times New Roman" w:hAnsi="Arial" w:cs="Times New Roman"/>
          <w:sz w:val="20"/>
          <w:szCs w:val="24"/>
          <w:lang w:eastAsia="lv-LV"/>
        </w:rPr>
      </w:pPr>
      <w:r w:rsidRPr="001B225A">
        <w:rPr>
          <w:rFonts w:ascii="Times New Roman" w:eastAsia="Times New Roman" w:hAnsi="Times New Roman" w:cs="Times New Roman"/>
          <w:sz w:val="24"/>
          <w:szCs w:val="24"/>
          <w:lang w:eastAsia="lv-LV"/>
        </w:rPr>
        <w:t xml:space="preserve">Kā </w:t>
      </w:r>
      <w:r w:rsidRPr="00732173">
        <w:rPr>
          <w:rFonts w:ascii="Times New Roman" w:eastAsia="Times New Roman" w:hAnsi="Times New Roman" w:cs="Times New Roman"/>
          <w:sz w:val="24"/>
          <w:szCs w:val="24"/>
          <w:lang w:eastAsia="lv-LV"/>
        </w:rPr>
        <w:t xml:space="preserve">arī apliecina to, ka uz viņu nav attiecināms </w:t>
      </w:r>
      <w:r w:rsidR="00E05AC8" w:rsidRPr="00732173">
        <w:rPr>
          <w:rFonts w:ascii="Times New Roman" w:eastAsia="Times New Roman" w:hAnsi="Times New Roman" w:cs="Times New Roman"/>
          <w:sz w:val="24"/>
          <w:szCs w:val="24"/>
          <w:lang w:eastAsia="lv-LV"/>
        </w:rPr>
        <w:t>Sabiedrisko pakalpojumu sniedzēju iepirkuma likuma 48.1 un 48.2. pantos noteiktie</w:t>
      </w:r>
      <w:r w:rsidRPr="00732173">
        <w:rPr>
          <w:rFonts w:ascii="Times New Roman" w:eastAsia="Times New Roman" w:hAnsi="Times New Roman" w:cs="Times New Roman"/>
          <w:sz w:val="24"/>
          <w:szCs w:val="24"/>
          <w:lang w:eastAsia="lv-LV"/>
        </w:rPr>
        <w:t xml:space="preserve"> Pr</w:t>
      </w:r>
      <w:r w:rsidR="00E05AC8" w:rsidRPr="00732173">
        <w:rPr>
          <w:rFonts w:ascii="Times New Roman" w:eastAsia="Times New Roman" w:hAnsi="Times New Roman" w:cs="Times New Roman"/>
          <w:sz w:val="24"/>
          <w:szCs w:val="24"/>
          <w:lang w:eastAsia="lv-LV"/>
        </w:rPr>
        <w:t>etendentu izslēgšanas nosacījumi</w:t>
      </w:r>
    </w:p>
    <w:p w:rsidR="001B225A" w:rsidRPr="00732173" w:rsidRDefault="001B225A" w:rsidP="00B5012D">
      <w:pPr>
        <w:numPr>
          <w:ilvl w:val="0"/>
          <w:numId w:val="23"/>
        </w:numPr>
        <w:spacing w:after="0" w:line="240" w:lineRule="auto"/>
        <w:jc w:val="both"/>
        <w:rPr>
          <w:rFonts w:ascii="Times New Roman" w:eastAsia="Times New Roman" w:hAnsi="Times New Roman" w:cs="Times New Roman"/>
          <w:sz w:val="24"/>
          <w:szCs w:val="24"/>
          <w:lang w:eastAsia="lv-LV"/>
        </w:rPr>
      </w:pPr>
      <w:r w:rsidRPr="00732173">
        <w:rPr>
          <w:rFonts w:ascii="Times New Roman" w:eastAsia="Times New Roman" w:hAnsi="Times New Roman" w:cs="Times New Roman"/>
          <w:sz w:val="24"/>
          <w:szCs w:val="24"/>
          <w:lang w:eastAsia="lv-LV"/>
        </w:rPr>
        <w:t>gadījumā, ja ar Pretendentu tiks noslēgts iepirkuma līgums, apņemas:</w:t>
      </w:r>
    </w:p>
    <w:p w:rsidR="001B225A" w:rsidRPr="001B225A" w:rsidRDefault="001B225A" w:rsidP="001B225A">
      <w:pPr>
        <w:spacing w:after="0" w:line="240" w:lineRule="auto"/>
        <w:ind w:left="1134"/>
        <w:jc w:val="both"/>
        <w:rPr>
          <w:rFonts w:ascii="Times New Roman" w:eastAsia="Times New Roman" w:hAnsi="Times New Roman" w:cs="Times New Roman"/>
          <w:sz w:val="24"/>
          <w:szCs w:val="24"/>
          <w:lang w:eastAsia="lv-LV"/>
        </w:rPr>
      </w:pPr>
      <w:r w:rsidRPr="00732173">
        <w:rPr>
          <w:rFonts w:ascii="Times New Roman" w:eastAsia="Times New Roman" w:hAnsi="Times New Roman" w:cs="Times New Roman"/>
          <w:sz w:val="24"/>
          <w:szCs w:val="24"/>
          <w:lang w:eastAsia="lv-LV"/>
        </w:rPr>
        <w:t>[veikt šādus būvniecības darbus:</w:t>
      </w:r>
    </w:p>
    <w:p w:rsidR="001B225A" w:rsidRPr="001B225A" w:rsidRDefault="001B225A" w:rsidP="001B225A">
      <w:pPr>
        <w:spacing w:after="0" w:line="240" w:lineRule="auto"/>
        <w:ind w:left="1134"/>
        <w:jc w:val="both"/>
        <w:rPr>
          <w:rFonts w:ascii="Times New Roman" w:eastAsia="Times New Roman" w:hAnsi="Times New Roman" w:cs="Times New Roman"/>
          <w:sz w:val="24"/>
          <w:szCs w:val="24"/>
          <w:lang w:eastAsia="lv-LV"/>
        </w:rPr>
      </w:pPr>
      <w:r w:rsidRPr="001B225A">
        <w:rPr>
          <w:rFonts w:ascii="Times New Roman" w:eastAsia="Times New Roman" w:hAnsi="Times New Roman" w:cs="Times New Roman"/>
          <w:sz w:val="24"/>
          <w:szCs w:val="24"/>
          <w:lang w:eastAsia="lv-LV"/>
        </w:rPr>
        <w:t>&lt;īss būvniecības darbu apraksts atbilstoši Apakšuzņēmējiem nododamo būvniecības darbu sarakstā norādītajam&gt; un]</w:t>
      </w:r>
    </w:p>
    <w:p w:rsidR="001B225A" w:rsidRPr="001B225A" w:rsidRDefault="001B225A" w:rsidP="001B225A">
      <w:pPr>
        <w:spacing w:after="0" w:line="240" w:lineRule="auto"/>
        <w:ind w:left="1134"/>
        <w:jc w:val="both"/>
        <w:rPr>
          <w:rFonts w:ascii="Times New Roman" w:eastAsia="Times New Roman" w:hAnsi="Times New Roman" w:cs="Times New Roman"/>
          <w:sz w:val="24"/>
          <w:szCs w:val="24"/>
        </w:rPr>
      </w:pPr>
      <w:r w:rsidRPr="001B225A">
        <w:rPr>
          <w:rFonts w:ascii="Times New Roman" w:eastAsia="Times New Roman" w:hAnsi="Times New Roman" w:cs="Times New Roman"/>
          <w:sz w:val="24"/>
          <w:szCs w:val="24"/>
        </w:rPr>
        <w:t>[nodot Pretendentam šādus resursus:</w:t>
      </w:r>
    </w:p>
    <w:p w:rsidR="001B225A" w:rsidRPr="001B225A" w:rsidRDefault="001B225A" w:rsidP="001B225A">
      <w:pPr>
        <w:spacing w:after="0" w:line="240" w:lineRule="auto"/>
        <w:ind w:left="1134"/>
        <w:jc w:val="both"/>
        <w:rPr>
          <w:rFonts w:ascii="Times New Roman" w:eastAsia="Times New Roman" w:hAnsi="Times New Roman" w:cs="Times New Roman"/>
          <w:sz w:val="24"/>
          <w:szCs w:val="24"/>
          <w:lang w:eastAsia="lv-LV"/>
        </w:rPr>
      </w:pPr>
      <w:r w:rsidRPr="001B225A">
        <w:rPr>
          <w:rFonts w:ascii="Times New Roman" w:eastAsia="Times New Roman" w:hAnsi="Times New Roman" w:cs="Times New Roman"/>
          <w:b/>
          <w:sz w:val="24"/>
          <w:szCs w:val="24"/>
          <w:lang w:eastAsia="lv-LV"/>
        </w:rPr>
        <w:t>&lt;īss Pretendentam nododamo resursu (piemēram, finanšu resursu, speciālistu un/vai tehniskā aprīkojuma) apraksts&gt;]</w:t>
      </w:r>
    </w:p>
    <w:p w:rsidR="001B225A" w:rsidRPr="001B225A" w:rsidRDefault="001B225A" w:rsidP="001B225A">
      <w:pPr>
        <w:spacing w:after="0" w:line="240" w:lineRule="auto"/>
        <w:jc w:val="both"/>
        <w:rPr>
          <w:rFonts w:ascii="Times New Roman" w:eastAsia="Times New Roman" w:hAnsi="Times New Roman" w:cs="Times New Roman"/>
          <w:sz w:val="24"/>
          <w:szCs w:val="24"/>
          <w:lang w:eastAsia="lv-LV"/>
        </w:rPr>
      </w:pPr>
    </w:p>
    <w:tbl>
      <w:tblPr>
        <w:tblW w:w="0" w:type="auto"/>
        <w:tblLook w:val="01E0" w:firstRow="1" w:lastRow="1" w:firstColumn="1" w:lastColumn="1" w:noHBand="0" w:noVBand="0"/>
      </w:tblPr>
      <w:tblGrid>
        <w:gridCol w:w="6333"/>
      </w:tblGrid>
      <w:tr w:rsidR="001B225A" w:rsidRPr="001B225A" w:rsidTr="00405F7B">
        <w:tc>
          <w:tcPr>
            <w:tcW w:w="0" w:type="auto"/>
            <w:hideMark/>
          </w:tcPr>
          <w:p w:rsidR="001B225A" w:rsidRPr="001B225A" w:rsidRDefault="001B225A" w:rsidP="001B225A">
            <w:pPr>
              <w:autoSpaceDE w:val="0"/>
              <w:autoSpaceDN w:val="0"/>
              <w:adjustRightInd w:val="0"/>
              <w:spacing w:after="0" w:line="240" w:lineRule="auto"/>
              <w:rPr>
                <w:rFonts w:ascii="Times New Roman" w:eastAsia="Times New Roman" w:hAnsi="Times New Roman" w:cs="Times New Roman"/>
                <w:iCs/>
                <w:sz w:val="24"/>
                <w:szCs w:val="24"/>
                <w:highlight w:val="lightGray"/>
                <w:lang w:eastAsia="lv-LV"/>
              </w:rPr>
            </w:pPr>
            <w:r w:rsidRPr="001B225A">
              <w:rPr>
                <w:rFonts w:ascii="Times New Roman" w:eastAsia="Times New Roman" w:hAnsi="Times New Roman" w:cs="Times New Roman"/>
                <w:iCs/>
                <w:sz w:val="24"/>
                <w:szCs w:val="24"/>
                <w:highlight w:val="lightGray"/>
                <w:lang w:eastAsia="lv-LV"/>
              </w:rPr>
              <w:t>&lt;Paraksttiesīgās personas amata nosaukums, vārds un uzvārds&gt;</w:t>
            </w:r>
          </w:p>
        </w:tc>
      </w:tr>
      <w:tr w:rsidR="001B225A" w:rsidRPr="001B225A" w:rsidTr="00405F7B">
        <w:tc>
          <w:tcPr>
            <w:tcW w:w="0" w:type="auto"/>
            <w:hideMark/>
          </w:tcPr>
          <w:p w:rsidR="001B225A" w:rsidRPr="001B225A" w:rsidRDefault="001B225A" w:rsidP="001B225A">
            <w:pPr>
              <w:keepNext/>
              <w:spacing w:after="0" w:line="240" w:lineRule="auto"/>
              <w:outlineLvl w:val="0"/>
              <w:rPr>
                <w:rFonts w:ascii="Times New Roman" w:eastAsia="Times New Roman" w:hAnsi="Times New Roman" w:cs="Times New Roman"/>
                <w:bCs/>
                <w:kern w:val="32"/>
                <w:sz w:val="24"/>
                <w:szCs w:val="24"/>
                <w:highlight w:val="lightGray"/>
                <w:lang w:eastAsia="lv-LV"/>
              </w:rPr>
            </w:pPr>
            <w:r w:rsidRPr="001B225A">
              <w:rPr>
                <w:rFonts w:ascii="Times New Roman" w:eastAsia="Times New Roman" w:hAnsi="Times New Roman" w:cs="Times New Roman"/>
                <w:bCs/>
                <w:kern w:val="32"/>
                <w:sz w:val="24"/>
                <w:szCs w:val="24"/>
                <w:highlight w:val="lightGray"/>
                <w:lang w:eastAsia="lv-LV"/>
              </w:rPr>
              <w:t>&lt;Paraksttiesīgās personas paraksts&gt;</w:t>
            </w:r>
          </w:p>
        </w:tc>
      </w:tr>
    </w:tbl>
    <w:p w:rsidR="001B225A" w:rsidRPr="001B225A" w:rsidRDefault="001B225A" w:rsidP="001B225A">
      <w:pPr>
        <w:tabs>
          <w:tab w:val="left" w:pos="720"/>
        </w:tabs>
        <w:spacing w:after="0" w:line="240" w:lineRule="auto"/>
        <w:jc w:val="center"/>
        <w:rPr>
          <w:rFonts w:ascii="Times New Roman" w:eastAsia="Times New Roman" w:hAnsi="Times New Roman" w:cs="Times New Roman"/>
          <w:b/>
          <w:sz w:val="24"/>
          <w:szCs w:val="24"/>
          <w:lang w:eastAsia="lv-LV"/>
        </w:rPr>
      </w:pPr>
    </w:p>
    <w:p w:rsidR="006A6BBE" w:rsidRDefault="006A6BBE">
      <w:pP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br w:type="page"/>
      </w:r>
    </w:p>
    <w:p w:rsidR="006A6BBE" w:rsidRPr="006A6BBE" w:rsidRDefault="006A6BBE" w:rsidP="006A6BBE">
      <w:pPr>
        <w:tabs>
          <w:tab w:val="left" w:pos="720"/>
        </w:tabs>
        <w:spacing w:after="0" w:line="240" w:lineRule="auto"/>
        <w:jc w:val="center"/>
        <w:outlineLvl w:val="0"/>
        <w:rPr>
          <w:rFonts w:ascii="Times New Roman" w:eastAsia="Times New Roman" w:hAnsi="Times New Roman" w:cs="Times New Roman"/>
          <w:b/>
          <w:sz w:val="24"/>
          <w:szCs w:val="24"/>
          <w:lang w:eastAsia="lv-LV"/>
        </w:rPr>
      </w:pPr>
      <w:bookmarkStart w:id="36" w:name="_Toc448914937"/>
      <w:r w:rsidRPr="006A6BBE">
        <w:rPr>
          <w:rFonts w:ascii="Times New Roman" w:eastAsia="Times New Roman" w:hAnsi="Times New Roman" w:cs="Times New Roman"/>
          <w:b/>
          <w:sz w:val="24"/>
          <w:szCs w:val="24"/>
          <w:lang w:eastAsia="lv-LV"/>
        </w:rPr>
        <w:lastRenderedPageBreak/>
        <w:t>D7 pielikums: Finanšu piedāvājuma veidne</w:t>
      </w:r>
      <w:bookmarkEnd w:id="36"/>
    </w:p>
    <w:tbl>
      <w:tblPr>
        <w:tblW w:w="9400" w:type="dxa"/>
        <w:tblLook w:val="04A0" w:firstRow="1" w:lastRow="0" w:firstColumn="1" w:lastColumn="0" w:noHBand="0" w:noVBand="1"/>
      </w:tblPr>
      <w:tblGrid>
        <w:gridCol w:w="4700"/>
        <w:gridCol w:w="4700"/>
      </w:tblGrid>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b/>
                <w:bCs/>
                <w:color w:val="000000"/>
                <w:sz w:val="24"/>
                <w:szCs w:val="24"/>
                <w:lang w:eastAsia="lv-LV"/>
              </w:rPr>
            </w:pPr>
          </w:p>
          <w:p w:rsidR="006A6BBE" w:rsidRPr="006A6BBE" w:rsidRDefault="006A6BBE" w:rsidP="006A6BBE">
            <w:pPr>
              <w:spacing w:after="0" w:line="240" w:lineRule="auto"/>
              <w:jc w:val="center"/>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Finanšu piedāvājums</w:t>
            </w:r>
          </w:p>
        </w:tc>
      </w:tr>
      <w:tr w:rsidR="006A6BBE" w:rsidRPr="006A6BBE" w:rsidTr="00405F7B">
        <w:trPr>
          <w:trHeight w:val="57"/>
        </w:trPr>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b/>
                <w:bCs/>
                <w:color w:val="000000"/>
                <w:sz w:val="24"/>
                <w:szCs w:val="24"/>
                <w:lang w:eastAsia="lv-LV"/>
              </w:rPr>
            </w:pPr>
          </w:p>
        </w:tc>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b/>
                <w:bCs/>
                <w:color w:val="000000"/>
                <w:sz w:val="24"/>
                <w:szCs w:val="24"/>
                <w:lang w:eastAsia="lv-LV"/>
              </w:rPr>
            </w:pPr>
          </w:p>
        </w:tc>
      </w:tr>
      <w:tr w:rsidR="006A6BBE" w:rsidRPr="006A6BBE" w:rsidTr="00405F7B">
        <w:trPr>
          <w:trHeight w:val="1272"/>
        </w:trPr>
        <w:tc>
          <w:tcPr>
            <w:tcW w:w="9400" w:type="dxa"/>
            <w:gridSpan w:val="2"/>
            <w:tcBorders>
              <w:top w:val="nil"/>
              <w:left w:val="nil"/>
              <w:bottom w:val="nil"/>
              <w:right w:val="nil"/>
            </w:tcBorders>
            <w:shd w:val="clear" w:color="auto" w:fill="auto"/>
            <w:vAlign w:val="center"/>
          </w:tcPr>
          <w:p w:rsidR="006A6BBE" w:rsidRPr="006A6BBE" w:rsidRDefault="006A6BBE" w:rsidP="006A6BBE">
            <w:pPr>
              <w:spacing w:after="0" w:line="240" w:lineRule="auto"/>
              <w:jc w:val="center"/>
              <w:rPr>
                <w:rFonts w:ascii="Times New Roman" w:eastAsia="Times New Roman" w:hAnsi="Times New Roman" w:cs="Times New Roman"/>
                <w:b/>
                <w:bCs/>
                <w:iCs/>
                <w:sz w:val="24"/>
                <w:szCs w:val="24"/>
                <w:lang w:eastAsia="lv-LV"/>
              </w:rPr>
            </w:pPr>
            <w:r w:rsidRPr="006A6BBE">
              <w:rPr>
                <w:rFonts w:ascii="Times New Roman" w:eastAsia="Times New Roman" w:hAnsi="Times New Roman" w:cs="Times New Roman"/>
                <w:b/>
                <w:bCs/>
                <w:iCs/>
                <w:sz w:val="24"/>
                <w:szCs w:val="24"/>
                <w:lang w:eastAsia="lv-LV"/>
              </w:rPr>
              <w:t>„</w:t>
            </w:r>
            <w:r w:rsidR="00594CAE">
              <w:rPr>
                <w:rFonts w:ascii="Times New Roman" w:eastAsia="Times New Roman" w:hAnsi="Times New Roman" w:cs="Times New Roman"/>
                <w:b/>
                <w:sz w:val="36"/>
                <w:szCs w:val="20"/>
                <w:lang w:eastAsia="ar-SA"/>
              </w:rPr>
              <w:t xml:space="preserve"> Automātiskās šķeldas katlumājas celtniecība Užavā</w:t>
            </w:r>
            <w:r w:rsidRPr="006A6BBE">
              <w:rPr>
                <w:rFonts w:ascii="Times New Roman" w:eastAsia="Times New Roman" w:hAnsi="Times New Roman" w:cs="Times New Roman"/>
                <w:b/>
                <w:bCs/>
                <w:iCs/>
                <w:sz w:val="24"/>
                <w:szCs w:val="24"/>
                <w:lang w:eastAsia="lv-LV"/>
              </w:rPr>
              <w:t>”</w:t>
            </w:r>
          </w:p>
          <w:p w:rsidR="006A6BBE" w:rsidRPr="006A6BBE" w:rsidRDefault="006A6BBE" w:rsidP="006A6BBE">
            <w:pPr>
              <w:spacing w:after="0" w:line="240" w:lineRule="auto"/>
              <w:jc w:val="center"/>
              <w:rPr>
                <w:rFonts w:ascii="Times New Roman" w:eastAsia="Times New Roman" w:hAnsi="Times New Roman" w:cs="Times New Roman"/>
                <w:sz w:val="24"/>
                <w:szCs w:val="24"/>
                <w:lang w:eastAsia="lv-LV"/>
              </w:rPr>
            </w:pP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tabs>
                <w:tab w:val="left" w:pos="480"/>
                <w:tab w:val="right" w:leader="dot" w:pos="8302"/>
              </w:tabs>
              <w:spacing w:after="0" w:line="240" w:lineRule="auto"/>
              <w:rPr>
                <w:rFonts w:ascii="Times New Roman" w:eastAsia="Times New Roman" w:hAnsi="Times New Roman" w:cs="Times New Roman"/>
                <w:noProof/>
                <w:color w:val="000000"/>
                <w:sz w:val="24"/>
                <w:szCs w:val="24"/>
                <w:highlight w:val="yellow"/>
                <w:lang w:eastAsia="lv-LV"/>
              </w:rPr>
            </w:pP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tabs>
                <w:tab w:val="left" w:pos="480"/>
                <w:tab w:val="right" w:leader="dot" w:pos="8302"/>
              </w:tabs>
              <w:spacing w:after="0" w:line="240" w:lineRule="auto"/>
              <w:rPr>
                <w:rFonts w:ascii="Times New Roman" w:eastAsia="Times New Roman" w:hAnsi="Times New Roman" w:cs="Times New Roman"/>
                <w:noProof/>
                <w:color w:val="000000"/>
                <w:sz w:val="24"/>
                <w:szCs w:val="24"/>
                <w:highlight w:val="yellow"/>
                <w:lang w:eastAsia="lv-LV"/>
              </w:rPr>
            </w:pPr>
          </w:p>
        </w:tc>
      </w:tr>
      <w:tr w:rsidR="006A6BBE" w:rsidRPr="006A6BBE" w:rsidTr="00405F7B">
        <w:trPr>
          <w:trHeight w:val="57"/>
        </w:trPr>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b/>
                <w:bCs/>
                <w:color w:val="000000"/>
                <w:sz w:val="24"/>
                <w:szCs w:val="24"/>
                <w:lang w:eastAsia="lv-LV"/>
              </w:rPr>
            </w:pPr>
          </w:p>
        </w:tc>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4700" w:type="dxa"/>
            <w:tcBorders>
              <w:top w:val="single" w:sz="8" w:space="0" w:color="auto"/>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Pretendenta nosaukums</w:t>
            </w:r>
          </w:p>
        </w:tc>
        <w:tc>
          <w:tcPr>
            <w:tcW w:w="4700" w:type="dxa"/>
            <w:tcBorders>
              <w:top w:val="single" w:sz="8" w:space="0" w:color="auto"/>
              <w:left w:val="nil"/>
              <w:bottom w:val="single" w:sz="8" w:space="0" w:color="auto"/>
              <w:right w:val="single" w:sz="8" w:space="0" w:color="auto"/>
            </w:tcBorders>
            <w:shd w:val="clear" w:color="auto" w:fill="auto"/>
          </w:tcPr>
          <w:p w:rsidR="006A6BBE" w:rsidRPr="006A6BBE" w:rsidRDefault="006A6BBE" w:rsidP="006A6BBE">
            <w:pPr>
              <w:spacing w:after="0" w:line="240" w:lineRule="auto"/>
              <w:jc w:val="center"/>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Reģistrācijas numurs</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center"/>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Juridiskā adrese</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Pasta adrese</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Cs/>
                <w:color w:val="000000"/>
                <w:sz w:val="24"/>
                <w:szCs w:val="24"/>
                <w:lang w:eastAsia="lv-LV"/>
              </w:rPr>
            </w:pPr>
            <w:r w:rsidRPr="006A6BBE">
              <w:rPr>
                <w:rFonts w:ascii="Times New Roman" w:eastAsia="Times New Roman" w:hAnsi="Times New Roman" w:cs="Times New Roman"/>
                <w:b/>
                <w:bCs/>
                <w:color w:val="000000"/>
                <w:sz w:val="24"/>
                <w:szCs w:val="24"/>
                <w:lang w:eastAsia="lv-LV"/>
              </w:rPr>
              <w:t xml:space="preserve">Bankas rekvizīti: </w:t>
            </w:r>
            <w:r w:rsidRPr="006A6BBE">
              <w:rPr>
                <w:rFonts w:ascii="Times New Roman" w:eastAsia="Times New Roman" w:hAnsi="Times New Roman" w:cs="Times New Roman"/>
                <w:bCs/>
                <w:color w:val="000000"/>
                <w:sz w:val="24"/>
                <w:szCs w:val="24"/>
                <w:lang w:eastAsia="lv-LV"/>
              </w:rPr>
              <w:t>nosaukums</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Cs/>
                <w:color w:val="000000"/>
                <w:sz w:val="24"/>
                <w:szCs w:val="24"/>
                <w:lang w:eastAsia="lv-LV"/>
              </w:rPr>
            </w:pPr>
            <w:r w:rsidRPr="006A6BBE">
              <w:rPr>
                <w:rFonts w:ascii="Times New Roman" w:eastAsia="Times New Roman" w:hAnsi="Times New Roman" w:cs="Times New Roman"/>
                <w:bCs/>
                <w:color w:val="000000"/>
                <w:sz w:val="24"/>
                <w:szCs w:val="24"/>
                <w:lang w:eastAsia="lv-LV"/>
              </w:rPr>
              <w:t>Kods</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Cs/>
                <w:color w:val="000000"/>
                <w:sz w:val="24"/>
                <w:szCs w:val="24"/>
                <w:lang w:eastAsia="lv-LV"/>
              </w:rPr>
            </w:pPr>
            <w:r w:rsidRPr="006A6BBE">
              <w:rPr>
                <w:rFonts w:ascii="Times New Roman" w:eastAsia="Times New Roman" w:hAnsi="Times New Roman" w:cs="Times New Roman"/>
                <w:bCs/>
                <w:color w:val="000000"/>
                <w:sz w:val="24"/>
                <w:szCs w:val="24"/>
                <w:lang w:eastAsia="lv-LV"/>
              </w:rPr>
              <w:t>Konta numurs</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Tālrunis, fakss:</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E-pasts</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Kontaktpersona</w:t>
            </w:r>
          </w:p>
        </w:tc>
        <w:tc>
          <w:tcPr>
            <w:tcW w:w="4700" w:type="dxa"/>
            <w:tcBorders>
              <w:top w:val="nil"/>
              <w:left w:val="nil"/>
              <w:bottom w:val="single" w:sz="8" w:space="0" w:color="auto"/>
              <w:right w:val="single" w:sz="8" w:space="0" w:color="auto"/>
            </w:tcBorders>
            <w:shd w:val="clear" w:color="auto" w:fill="auto"/>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both"/>
              <w:rPr>
                <w:rFonts w:ascii="Times New Roman" w:eastAsia="Times New Roman" w:hAnsi="Times New Roman" w:cs="Times New Roman"/>
                <w:color w:val="000000"/>
                <w:sz w:val="24"/>
                <w:szCs w:val="24"/>
                <w:lang w:eastAsia="lv-LV"/>
              </w:rPr>
            </w:pPr>
          </w:p>
        </w:tc>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Summa bez PVN _____________ [cipariem] (EUR) apmērā;</w:t>
            </w: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PVN 21% ___________________ [cipariem] (EUR) apmērā;</w:t>
            </w: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Kopējā summa _______________ [cipariem] (EUR) apmērā.</w:t>
            </w:r>
          </w:p>
        </w:tc>
      </w:tr>
      <w:tr w:rsidR="006A6BBE" w:rsidRPr="006A6BBE" w:rsidTr="00405F7B">
        <w:trPr>
          <w:trHeight w:val="57"/>
        </w:trPr>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both"/>
              <w:rPr>
                <w:rFonts w:ascii="Times New Roman" w:eastAsia="Times New Roman" w:hAnsi="Times New Roman" w:cs="Times New Roman"/>
                <w:b/>
                <w:bCs/>
                <w:color w:val="000000"/>
                <w:sz w:val="24"/>
                <w:szCs w:val="24"/>
                <w:lang w:eastAsia="lv-LV"/>
              </w:rPr>
            </w:pPr>
          </w:p>
        </w:tc>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Pretendenta vārdā apliecinu</w:t>
            </w:r>
            <w:r w:rsidRPr="006A6BBE">
              <w:rPr>
                <w:rFonts w:ascii="Times New Roman" w:eastAsia="Times New Roman" w:hAnsi="Times New Roman" w:cs="Times New Roman"/>
                <w:color w:val="000000"/>
                <w:sz w:val="24"/>
                <w:szCs w:val="24"/>
                <w:lang w:eastAsia="lv-LV"/>
              </w:rPr>
              <w:t>, ka:</w:t>
            </w: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1) mums ir skaidri saprotami slēgtā konkursa Nolikuma un iepirkuma līguma noteikumi;</w:t>
            </w: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2) Pretendents ir reģistrēts LR Komercreģistrā un Būvkomersantu reģistrā;</w:t>
            </w:r>
          </w:p>
          <w:p w:rsidR="00950DFB" w:rsidRDefault="00950DFB" w:rsidP="006A6BB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Finanšu piedāvājums ir spēkā 60 dienas.</w:t>
            </w:r>
          </w:p>
          <w:p w:rsidR="00DD3AAD" w:rsidRDefault="00DD3AAD" w:rsidP="006A6BBE">
            <w:pPr>
              <w:spacing w:after="0" w:line="240" w:lineRule="auto"/>
              <w:rPr>
                <w:rFonts w:ascii="Times New Roman" w:eastAsia="Times New Roman" w:hAnsi="Times New Roman" w:cs="Times New Roman"/>
                <w:color w:val="000000"/>
                <w:sz w:val="24"/>
                <w:szCs w:val="24"/>
                <w:lang w:eastAsia="lv-LV"/>
              </w:rPr>
            </w:pPr>
          </w:p>
          <w:p w:rsidR="00DD3AAD" w:rsidRPr="006A6BBE" w:rsidRDefault="00DD3AAD" w:rsidP="006A6BB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Pielikumā: </w:t>
            </w:r>
            <w:r w:rsidR="0035443D">
              <w:rPr>
                <w:rFonts w:ascii="Times New Roman" w:eastAsia="Times New Roman" w:hAnsi="Times New Roman" w:cs="Times New Roman"/>
                <w:color w:val="000000"/>
                <w:sz w:val="24"/>
                <w:szCs w:val="24"/>
                <w:lang w:eastAsia="lv-LV"/>
              </w:rPr>
              <w:t xml:space="preserve">Finanšu piedāvājums(tāmes) datu nesējā </w:t>
            </w:r>
          </w:p>
        </w:tc>
      </w:tr>
      <w:tr w:rsidR="006A6BBE" w:rsidRPr="006A6BBE" w:rsidTr="00405F7B">
        <w:trPr>
          <w:trHeight w:val="57"/>
        </w:trPr>
        <w:tc>
          <w:tcPr>
            <w:tcW w:w="9400" w:type="dxa"/>
            <w:gridSpan w:val="2"/>
            <w:tcBorders>
              <w:top w:val="nil"/>
              <w:left w:val="nil"/>
              <w:bottom w:val="nil"/>
              <w:right w:val="nil"/>
            </w:tcBorders>
            <w:shd w:val="clear" w:color="auto" w:fill="auto"/>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color w:val="000000"/>
                <w:sz w:val="24"/>
                <w:szCs w:val="24"/>
                <w:lang w:eastAsia="lv-LV"/>
              </w:rPr>
            </w:pPr>
          </w:p>
        </w:tc>
        <w:tc>
          <w:tcPr>
            <w:tcW w:w="4700" w:type="dxa"/>
            <w:tcBorders>
              <w:top w:val="nil"/>
              <w:left w:val="nil"/>
              <w:bottom w:val="nil"/>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9400" w:type="dxa"/>
            <w:gridSpan w:val="2"/>
            <w:tcBorders>
              <w:top w:val="nil"/>
              <w:left w:val="nil"/>
              <w:bottom w:val="nil"/>
              <w:right w:val="nil"/>
            </w:tcBorders>
            <w:shd w:val="clear" w:color="auto" w:fill="auto"/>
            <w:noWrap/>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Pretendenta pārstāvis:</w:t>
            </w:r>
          </w:p>
        </w:tc>
      </w:tr>
      <w:tr w:rsidR="006A6BBE" w:rsidRPr="006A6BBE" w:rsidTr="00405F7B">
        <w:trPr>
          <w:trHeight w:val="57"/>
        </w:trPr>
        <w:tc>
          <w:tcPr>
            <w:tcW w:w="9400" w:type="dxa"/>
            <w:gridSpan w:val="2"/>
            <w:tcBorders>
              <w:top w:val="nil"/>
              <w:left w:val="nil"/>
              <w:bottom w:val="single" w:sz="8" w:space="0" w:color="auto"/>
              <w:right w:val="nil"/>
            </w:tcBorders>
            <w:shd w:val="clear" w:color="auto" w:fill="auto"/>
            <w:noWrap/>
            <w:vAlign w:val="bottom"/>
          </w:tcPr>
          <w:p w:rsidR="006A6BBE" w:rsidRPr="006A6BBE" w:rsidRDefault="006A6BBE" w:rsidP="006A6BBE">
            <w:pPr>
              <w:spacing w:after="0" w:line="240" w:lineRule="auto"/>
              <w:jc w:val="center"/>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nil"/>
              <w:right w:val="single" w:sz="8" w:space="0" w:color="auto"/>
            </w:tcBorders>
            <w:shd w:val="clear" w:color="000000" w:fill="E6E6E6"/>
            <w:vAlign w:val="bottom"/>
          </w:tcPr>
          <w:p w:rsidR="006A6BBE" w:rsidRPr="006A6BBE" w:rsidRDefault="006A6BBE" w:rsidP="006A6BBE">
            <w:pPr>
              <w:spacing w:after="0" w:line="240" w:lineRule="auto"/>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Vārds, uzvārds,</w:t>
            </w:r>
          </w:p>
        </w:tc>
        <w:tc>
          <w:tcPr>
            <w:tcW w:w="4700" w:type="dxa"/>
            <w:vMerge w:val="restart"/>
            <w:tcBorders>
              <w:top w:val="nil"/>
              <w:left w:val="single" w:sz="8" w:space="0" w:color="auto"/>
              <w:bottom w:val="single" w:sz="8" w:space="0" w:color="000000"/>
              <w:right w:val="single" w:sz="8" w:space="0" w:color="auto"/>
            </w:tcBorders>
            <w:shd w:val="clear" w:color="auto" w:fill="auto"/>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000000" w:fill="E6E6E6"/>
            <w:vAlign w:val="bottom"/>
          </w:tcPr>
          <w:p w:rsidR="006A6BBE" w:rsidRPr="006A6BBE" w:rsidRDefault="006A6BBE" w:rsidP="006A6BBE">
            <w:pPr>
              <w:spacing w:after="0" w:line="240" w:lineRule="auto"/>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ieņemamais amats</w:t>
            </w:r>
          </w:p>
        </w:tc>
        <w:tc>
          <w:tcPr>
            <w:tcW w:w="4700" w:type="dxa"/>
            <w:vMerge/>
            <w:tcBorders>
              <w:top w:val="nil"/>
              <w:left w:val="single" w:sz="8" w:space="0" w:color="auto"/>
              <w:bottom w:val="single" w:sz="8" w:space="0" w:color="000000"/>
              <w:right w:val="single" w:sz="8" w:space="0" w:color="auto"/>
            </w:tcBorders>
            <w:vAlign w:val="center"/>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000000" w:fill="E6E6E6"/>
            <w:vAlign w:val="bottom"/>
          </w:tcPr>
          <w:p w:rsidR="006A6BBE" w:rsidRPr="006A6BBE" w:rsidRDefault="006A6BBE" w:rsidP="006A6BBE">
            <w:pPr>
              <w:spacing w:after="0" w:line="240" w:lineRule="auto"/>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Paraksts</w:t>
            </w:r>
          </w:p>
        </w:tc>
        <w:tc>
          <w:tcPr>
            <w:tcW w:w="4700" w:type="dxa"/>
            <w:tcBorders>
              <w:top w:val="nil"/>
              <w:left w:val="nil"/>
              <w:bottom w:val="single" w:sz="8" w:space="0" w:color="auto"/>
              <w:right w:val="single" w:sz="8" w:space="0" w:color="auto"/>
            </w:tcBorders>
            <w:shd w:val="clear" w:color="auto" w:fill="auto"/>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r w:rsidR="006A6BBE" w:rsidRPr="006A6BBE" w:rsidTr="00405F7B">
        <w:trPr>
          <w:trHeight w:val="57"/>
        </w:trPr>
        <w:tc>
          <w:tcPr>
            <w:tcW w:w="4700" w:type="dxa"/>
            <w:tcBorders>
              <w:top w:val="nil"/>
              <w:left w:val="single" w:sz="8" w:space="0" w:color="auto"/>
              <w:bottom w:val="single" w:sz="8" w:space="0" w:color="auto"/>
              <w:right w:val="single" w:sz="8" w:space="0" w:color="auto"/>
            </w:tcBorders>
            <w:shd w:val="clear" w:color="000000" w:fill="E6E6E6"/>
            <w:vAlign w:val="bottom"/>
          </w:tcPr>
          <w:p w:rsidR="006A6BBE" w:rsidRPr="006A6BBE" w:rsidRDefault="006A6BBE" w:rsidP="006A6BBE">
            <w:pPr>
              <w:spacing w:after="0" w:line="240" w:lineRule="auto"/>
              <w:rPr>
                <w:rFonts w:ascii="Times New Roman" w:eastAsia="Times New Roman" w:hAnsi="Times New Roman" w:cs="Times New Roman"/>
                <w:b/>
                <w:bCs/>
                <w:color w:val="000000"/>
                <w:sz w:val="24"/>
                <w:szCs w:val="24"/>
                <w:lang w:eastAsia="lv-LV"/>
              </w:rPr>
            </w:pPr>
            <w:r w:rsidRPr="006A6BBE">
              <w:rPr>
                <w:rFonts w:ascii="Times New Roman" w:eastAsia="Times New Roman" w:hAnsi="Times New Roman" w:cs="Times New Roman"/>
                <w:b/>
                <w:bCs/>
                <w:color w:val="000000"/>
                <w:sz w:val="24"/>
                <w:szCs w:val="24"/>
                <w:lang w:eastAsia="lv-LV"/>
              </w:rPr>
              <w:t>Datums</w:t>
            </w:r>
          </w:p>
        </w:tc>
        <w:tc>
          <w:tcPr>
            <w:tcW w:w="4700" w:type="dxa"/>
            <w:tcBorders>
              <w:top w:val="nil"/>
              <w:left w:val="nil"/>
              <w:bottom w:val="single" w:sz="8" w:space="0" w:color="auto"/>
              <w:right w:val="single" w:sz="8" w:space="0" w:color="auto"/>
            </w:tcBorders>
            <w:shd w:val="clear" w:color="auto" w:fill="auto"/>
            <w:vAlign w:val="bottom"/>
          </w:tcPr>
          <w:p w:rsidR="006A6BBE" w:rsidRPr="006A6BBE" w:rsidRDefault="006A6BBE" w:rsidP="006A6BBE">
            <w:pPr>
              <w:spacing w:after="0" w:line="240" w:lineRule="auto"/>
              <w:rPr>
                <w:rFonts w:ascii="Times New Roman" w:eastAsia="Times New Roman" w:hAnsi="Times New Roman" w:cs="Times New Roman"/>
                <w:color w:val="000000"/>
                <w:sz w:val="24"/>
                <w:szCs w:val="24"/>
                <w:lang w:eastAsia="lv-LV"/>
              </w:rPr>
            </w:pPr>
            <w:r w:rsidRPr="006A6BBE">
              <w:rPr>
                <w:rFonts w:ascii="Times New Roman" w:eastAsia="Times New Roman" w:hAnsi="Times New Roman" w:cs="Times New Roman"/>
                <w:color w:val="000000"/>
                <w:sz w:val="24"/>
                <w:szCs w:val="24"/>
                <w:lang w:eastAsia="lv-LV"/>
              </w:rPr>
              <w:t> </w:t>
            </w:r>
          </w:p>
        </w:tc>
      </w:tr>
    </w:tbl>
    <w:p w:rsidR="006A6BBE" w:rsidRPr="006A6BBE" w:rsidRDefault="006A6BBE" w:rsidP="006A6BBE">
      <w:pPr>
        <w:spacing w:after="0" w:line="240" w:lineRule="auto"/>
        <w:jc w:val="center"/>
        <w:rPr>
          <w:rFonts w:ascii="Times New Roman" w:eastAsia="Times New Roman" w:hAnsi="Times New Roman" w:cs="Times New Roman"/>
          <w:b/>
          <w:sz w:val="24"/>
          <w:szCs w:val="24"/>
          <w:lang w:eastAsia="lv-LV"/>
        </w:rPr>
      </w:pPr>
    </w:p>
    <w:p w:rsidR="00C3478F" w:rsidRDefault="00C3478F">
      <w:pP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br w:type="page"/>
      </w:r>
    </w:p>
    <w:p w:rsidR="00C3478F" w:rsidRPr="00C3478F" w:rsidRDefault="00C3478F" w:rsidP="00C3478F">
      <w:pPr>
        <w:autoSpaceDE w:val="0"/>
        <w:autoSpaceDN w:val="0"/>
        <w:adjustRightInd w:val="0"/>
        <w:jc w:val="center"/>
        <w:outlineLvl w:val="0"/>
        <w:rPr>
          <w:rFonts w:ascii="Times New Roman" w:eastAsia="Times New Roman" w:hAnsi="Times New Roman" w:cs="Times New Roman"/>
          <w:b/>
          <w:bCs/>
          <w:sz w:val="24"/>
          <w:szCs w:val="24"/>
          <w:lang w:eastAsia="lv-LV"/>
        </w:rPr>
      </w:pPr>
      <w:r w:rsidRPr="00C3478F">
        <w:rPr>
          <w:rFonts w:ascii="Times New Roman" w:eastAsia="Times New Roman" w:hAnsi="Times New Roman" w:cs="Times New Roman"/>
          <w:b/>
          <w:bCs/>
          <w:sz w:val="24"/>
          <w:szCs w:val="24"/>
          <w:lang w:eastAsia="lv-LV"/>
        </w:rPr>
        <w:lastRenderedPageBreak/>
        <w:t>Finanšu piedāvājuma sagatavošanas vadlīnijas</w:t>
      </w:r>
    </w:p>
    <w:p w:rsidR="00C3478F" w:rsidRPr="00C3478F" w:rsidRDefault="00C3478F" w:rsidP="00C3478F">
      <w:pPr>
        <w:autoSpaceDE w:val="0"/>
        <w:autoSpaceDN w:val="0"/>
        <w:adjustRightInd w:val="0"/>
        <w:spacing w:after="0" w:line="240" w:lineRule="auto"/>
        <w:rPr>
          <w:rFonts w:ascii="Times New Roman" w:eastAsia="Times New Roman" w:hAnsi="Times New Roman" w:cs="Times New Roman"/>
          <w:b/>
          <w:bCs/>
          <w:sz w:val="24"/>
          <w:szCs w:val="24"/>
          <w:lang w:eastAsia="lv-LV"/>
        </w:rPr>
      </w:pP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C3478F">
        <w:rPr>
          <w:rFonts w:ascii="Times New Roman" w:eastAsia="Times New Roman" w:hAnsi="Times New Roman" w:cs="Times New Roman"/>
          <w:b/>
          <w:sz w:val="24"/>
          <w:szCs w:val="24"/>
          <w:lang w:eastAsia="lv-LV"/>
        </w:rPr>
        <w:t>Uzņēmējam ir jāiesniedz izvērstās tāmes (iekārtas, aprīkojums utt.) par BŪVDARBIEM</w:t>
      </w:r>
      <w:r w:rsidR="0035443D">
        <w:rPr>
          <w:rFonts w:ascii="Times New Roman" w:eastAsia="Times New Roman" w:hAnsi="Times New Roman" w:cs="Times New Roman"/>
          <w:b/>
          <w:sz w:val="24"/>
          <w:szCs w:val="24"/>
          <w:lang w:eastAsia="lv-LV"/>
        </w:rPr>
        <w:t xml:space="preserve"> (</w:t>
      </w:r>
      <w:r w:rsidRPr="00C3478F">
        <w:rPr>
          <w:rFonts w:ascii="Times New Roman" w:eastAsia="Times New Roman" w:hAnsi="Times New Roman" w:cs="Times New Roman"/>
          <w:b/>
          <w:sz w:val="24"/>
          <w:szCs w:val="24"/>
          <w:lang w:eastAsia="lv-LV"/>
        </w:rPr>
        <w:t xml:space="preserve"> Tāme).</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Uzņēmējam ir jāaizpilda visas Tāmēs norādītās pozīcijas. Pozīcijas iekļautām cenām jābūt punktos aprakstīto darbu pilnām vērtībām, ieskaitot visas izmaksas, kas varētu būt nepieciešamas būvdarbu laikā darbu uzsākšanai un organizēšanai, kas aprakstīta kopā ar jebkuru pagaidu būvi un tās uzstādīšanu, kas var būt nepieciešama.</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Neskatoties uz jebkādiem ierobežojumiem, ko var ietvert Tāmju atsevišķu pozīciju vai šīs Finanšu piedāvājuma veidnes formulējumi, Uzņēmējam jāsaprot, ka summas, ko Uzņēmējs ierakstījis finanšu piedāvājuma pozīcijās, attiecināmas tikai uz pilnībā pabeigtu darbu – tīru darba apjomu, svaru, izmēriem, ekspluatācijai gatavu būvi, neņemot vērā radušos atlikumus, atgriezumus, virsmas liekumus, utt.</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tehniskajām specifikācijām.</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Vienības cenās ir jāietver visas tādas tiešas un netiešas izmaksas, ja tās nav noteiktas atsevišķi, kas saistītas ar Līguma prasību ievērošanu, piem. izbūvēto darbu pārbaudes, paraugu ņemšana, ziņojumu sagatavošana, izpildes dokumentācijas sagatavošana un saskaņošana, uzņēmēja darba telpu izveide būvlaukumā, transports, satiksmes organizācija, darbu drošība, būvvietas apsardze, būvvietas attīrīšana no gružiem, visa veida pagaidu darbi un palīgdarbi, būvdarbu vadība, darbinieku algas, nodokļi (izņemot PVN) un nodevas, apdrošināšana un izpildes nodrošinājums.</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Summām, ko Uzņēmējs cenas sadalījumā norādījis attiecībā uz katru pozīciju, jābūt atbilstošām Līgumā aprakstītā darba izpildei nepieciešamajām izmaksām. Visas izmaksas, kas attiecināmas uz visu Līgumu kopumā un kuras minētas 5. punktā, jāsadala starp visām finanšu piedāvājuma kopsavilkuma summām.</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 xml:space="preserve">Visas izmaksas Tāmēs jāizsaka </w:t>
      </w:r>
      <w:r w:rsidRPr="00C3478F">
        <w:rPr>
          <w:rFonts w:ascii="Times New Roman" w:eastAsia="Times New Roman" w:hAnsi="Times New Roman" w:cs="Times New Roman"/>
          <w:i/>
          <w:sz w:val="24"/>
          <w:szCs w:val="24"/>
          <w:lang w:eastAsia="lv-LV"/>
        </w:rPr>
        <w:t>euro</w:t>
      </w:r>
      <w:r w:rsidRPr="00C3478F">
        <w:rPr>
          <w:rFonts w:ascii="Times New Roman" w:eastAsia="Times New Roman" w:hAnsi="Times New Roman" w:cs="Times New Roman"/>
          <w:sz w:val="24"/>
          <w:szCs w:val="24"/>
          <w:lang w:eastAsia="lv-LV"/>
        </w:rPr>
        <w:t xml:space="preserve"> (EUR) bez Pievienotās vērtības nodokļa 21% (PVN). Finanšu piedāvājuma izdevumu pozīcijas uzrādīt, kā arī vienību izmaksas un izmaksas kopā uz visu apjomu aprēķināt, cenu norādot </w:t>
      </w:r>
      <w:r w:rsidRPr="00C3478F">
        <w:rPr>
          <w:rFonts w:ascii="Times New Roman" w:eastAsia="Times New Roman" w:hAnsi="Times New Roman" w:cs="Times New Roman"/>
          <w:b/>
          <w:bCs/>
          <w:sz w:val="24"/>
          <w:szCs w:val="24"/>
          <w:lang w:eastAsia="lv-LV"/>
        </w:rPr>
        <w:t>ar diviem cipariem aiz komata</w:t>
      </w:r>
      <w:r w:rsidRPr="00C3478F">
        <w:rPr>
          <w:rFonts w:ascii="Times New Roman" w:eastAsia="Times New Roman" w:hAnsi="Times New Roman" w:cs="Times New Roman"/>
          <w:sz w:val="24"/>
          <w:szCs w:val="24"/>
          <w:lang w:eastAsia="lv-LV"/>
        </w:rPr>
        <w:t>.</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b/>
          <w:sz w:val="24"/>
          <w:szCs w:val="24"/>
          <w:lang w:eastAsia="lv-LV"/>
        </w:rPr>
        <w:t>Vienības cenas ir fiksētas un nav maināmas Līguma izpildes laikā</w:t>
      </w:r>
      <w:r w:rsidRPr="00C3478F">
        <w:rPr>
          <w:rFonts w:ascii="Times New Roman" w:eastAsia="Times New Roman" w:hAnsi="Times New Roman" w:cs="Times New Roman"/>
          <w:sz w:val="24"/>
          <w:szCs w:val="24"/>
          <w:lang w:eastAsia="lv-LV"/>
        </w:rPr>
        <w:t xml:space="preserve">. </w:t>
      </w:r>
    </w:p>
    <w:p w:rsidR="00C3478F" w:rsidRPr="00C3478F" w:rsidRDefault="00C3478F" w:rsidP="00B5012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3478F">
        <w:rPr>
          <w:rFonts w:ascii="Times New Roman" w:eastAsia="Times New Roman" w:hAnsi="Times New Roman" w:cs="Times New Roman"/>
          <w:sz w:val="24"/>
          <w:szCs w:val="24"/>
          <w:lang w:eastAsia="lv-LV"/>
        </w:rPr>
        <w:t>Konkursa piedāvājuma vērtēšanas laikā Pretendents var tikt lūgts iesniegt detalizētāku piedāvājumā minēto cenu pozīciju atšifrējumu.</w:t>
      </w:r>
    </w:p>
    <w:p w:rsidR="00C3478F" w:rsidRPr="00C3478F" w:rsidRDefault="00C3478F" w:rsidP="00C3478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3478F" w:rsidRPr="00C3478F" w:rsidRDefault="00C3478F" w:rsidP="00C3478F">
      <w:pPr>
        <w:spacing w:after="0" w:line="240" w:lineRule="auto"/>
        <w:ind w:left="1277"/>
        <w:rPr>
          <w:rFonts w:ascii="Times New Roman" w:eastAsia="Times New Roman" w:hAnsi="Times New Roman" w:cs="Times New Roman"/>
          <w:b/>
          <w:sz w:val="24"/>
          <w:szCs w:val="24"/>
          <w:lang w:eastAsia="lv-LV"/>
        </w:rPr>
      </w:pPr>
    </w:p>
    <w:p w:rsidR="00C3478F" w:rsidRPr="00C3478F" w:rsidRDefault="00C3478F" w:rsidP="00C3478F">
      <w:pPr>
        <w:spacing w:after="0" w:line="240" w:lineRule="auto"/>
        <w:ind w:left="1277"/>
        <w:outlineLvl w:val="0"/>
        <w:rPr>
          <w:rFonts w:ascii="Arial" w:eastAsia="Times New Roman" w:hAnsi="Arial" w:cs="Arial"/>
          <w:b/>
          <w:sz w:val="20"/>
          <w:szCs w:val="24"/>
          <w:lang w:eastAsia="lv-LV"/>
        </w:rPr>
      </w:pPr>
      <w:r w:rsidRPr="00C3478F">
        <w:rPr>
          <w:rFonts w:ascii="Times New Roman" w:eastAsia="Times New Roman" w:hAnsi="Times New Roman" w:cs="Times New Roman"/>
          <w:b/>
          <w:sz w:val="24"/>
          <w:szCs w:val="24"/>
          <w:lang w:eastAsia="lv-LV"/>
        </w:rPr>
        <w:br w:type="page"/>
      </w:r>
      <w:r w:rsidRPr="00C3478F">
        <w:rPr>
          <w:rFonts w:ascii="Arial" w:eastAsia="Times New Roman" w:hAnsi="Arial" w:cs="Arial"/>
          <w:b/>
          <w:sz w:val="20"/>
          <w:szCs w:val="24"/>
          <w:lang w:eastAsia="lv-LV"/>
        </w:rPr>
        <w:lastRenderedPageBreak/>
        <w:t>FINANŠU PIEDĀVĀJUMA TĀME</w:t>
      </w:r>
    </w:p>
    <w:p w:rsidR="00C3478F" w:rsidRPr="00C3478F" w:rsidRDefault="00C3478F" w:rsidP="00C3478F">
      <w:pPr>
        <w:spacing w:after="0" w:line="240" w:lineRule="auto"/>
        <w:ind w:left="1277"/>
        <w:rPr>
          <w:rFonts w:ascii="Arial" w:eastAsia="Times New Roman" w:hAnsi="Arial" w:cs="Arial"/>
          <w:b/>
          <w:sz w:val="20"/>
          <w:szCs w:val="24"/>
          <w:lang w:eastAsia="lv-LV"/>
        </w:rPr>
      </w:pPr>
    </w:p>
    <w:p w:rsidR="00C3478F" w:rsidRPr="00C3478F" w:rsidRDefault="00C3478F" w:rsidP="00C3478F">
      <w:pPr>
        <w:tabs>
          <w:tab w:val="left" w:pos="360"/>
        </w:tabs>
        <w:spacing w:after="0" w:line="240" w:lineRule="auto"/>
        <w:rPr>
          <w:rFonts w:ascii="Arial" w:eastAsia="Times New Roman" w:hAnsi="Arial" w:cs="Arial"/>
          <w:b/>
          <w:lang w:eastAsia="lv-LV"/>
        </w:rPr>
      </w:pPr>
      <w:r w:rsidRPr="00C3478F">
        <w:rPr>
          <w:rFonts w:ascii="Arial" w:eastAsia="Times New Roman" w:hAnsi="Arial" w:cs="Arial"/>
          <w:b/>
          <w:lang w:eastAsia="lv-LV"/>
        </w:rPr>
        <w:t>1. TĀME:</w:t>
      </w:r>
      <w:r w:rsidRPr="00C3478F">
        <w:rPr>
          <w:rFonts w:ascii="Arial" w:eastAsia="Times New Roman" w:hAnsi="Arial" w:cs="Arial"/>
          <w:b/>
          <w:iCs/>
          <w:lang w:eastAsia="lv-LV"/>
        </w:rPr>
        <w:t xml:space="preserve"> </w:t>
      </w:r>
      <w:r w:rsidRPr="00C3478F">
        <w:rPr>
          <w:rFonts w:ascii="Arial" w:eastAsia="Times New Roman" w:hAnsi="Arial" w:cs="Arial"/>
          <w:b/>
          <w:lang w:eastAsia="lv-LV"/>
        </w:rPr>
        <w:t>VISPĀRĒJIE POSTEŅI</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371"/>
        <w:gridCol w:w="974"/>
        <w:gridCol w:w="1199"/>
        <w:gridCol w:w="14"/>
        <w:gridCol w:w="1120"/>
        <w:gridCol w:w="14"/>
      </w:tblGrid>
      <w:tr w:rsidR="00C3478F" w:rsidRPr="00C3478F" w:rsidTr="00405F7B">
        <w:trPr>
          <w:cantSplit/>
          <w:trHeight w:val="485"/>
          <w:tblHeader/>
        </w:trPr>
        <w:tc>
          <w:tcPr>
            <w:tcW w:w="1038" w:type="dxa"/>
            <w:shd w:val="clear" w:color="auto" w:fill="BFBFBF"/>
            <w:vAlign w:val="center"/>
          </w:tcPr>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sz w:val="20"/>
                <w:szCs w:val="20"/>
                <w:lang w:eastAsia="lv-LV"/>
              </w:rPr>
              <w:t>Postenis</w:t>
            </w:r>
          </w:p>
        </w:tc>
        <w:tc>
          <w:tcPr>
            <w:tcW w:w="4382" w:type="dxa"/>
            <w:shd w:val="clear" w:color="auto" w:fill="BFBFBF"/>
            <w:vAlign w:val="center"/>
          </w:tcPr>
          <w:p w:rsidR="00C3478F" w:rsidRPr="00C3478F" w:rsidRDefault="00C3478F" w:rsidP="00C3478F">
            <w:pPr>
              <w:spacing w:after="0" w:line="240" w:lineRule="auto"/>
              <w:jc w:val="center"/>
              <w:outlineLvl w:val="5"/>
              <w:rPr>
                <w:rFonts w:ascii="Arial" w:eastAsia="Times New Roman" w:hAnsi="Arial" w:cs="Arial"/>
                <w:b/>
                <w:iCs/>
                <w:sz w:val="20"/>
                <w:szCs w:val="20"/>
              </w:rPr>
            </w:pPr>
            <w:r w:rsidRPr="00C3478F">
              <w:rPr>
                <w:rFonts w:ascii="Arial" w:eastAsia="Times New Roman" w:hAnsi="Arial" w:cs="Arial"/>
                <w:b/>
                <w:bCs/>
                <w:sz w:val="20"/>
                <w:szCs w:val="20"/>
              </w:rPr>
              <w:t>Apraksts</w:t>
            </w:r>
          </w:p>
        </w:tc>
        <w:tc>
          <w:tcPr>
            <w:tcW w:w="974" w:type="dxa"/>
            <w:shd w:val="clear" w:color="auto" w:fill="BFBFBF"/>
            <w:vAlign w:val="center"/>
          </w:tcPr>
          <w:p w:rsidR="00C3478F" w:rsidRPr="00C3478F" w:rsidRDefault="00C3478F" w:rsidP="00C3478F">
            <w:pPr>
              <w:spacing w:after="0" w:line="240" w:lineRule="auto"/>
              <w:jc w:val="center"/>
              <w:rPr>
                <w:rFonts w:ascii="Arial" w:eastAsia="Times New Roman" w:hAnsi="Arial" w:cs="Arial"/>
                <w:b/>
                <w:sz w:val="20"/>
                <w:szCs w:val="20"/>
                <w:lang w:eastAsia="lv-LV"/>
              </w:rPr>
            </w:pPr>
            <w:r w:rsidRPr="00C3478F">
              <w:rPr>
                <w:rFonts w:ascii="Arial" w:eastAsia="Times New Roman" w:hAnsi="Arial" w:cs="Arial"/>
                <w:b/>
                <w:sz w:val="20"/>
                <w:szCs w:val="20"/>
                <w:lang w:eastAsia="lv-LV"/>
              </w:rPr>
              <w:t>Vienība</w:t>
            </w:r>
          </w:p>
        </w:tc>
        <w:tc>
          <w:tcPr>
            <w:tcW w:w="1213" w:type="dxa"/>
            <w:gridSpan w:val="2"/>
            <w:shd w:val="clear" w:color="auto" w:fill="BFBFBF"/>
            <w:vAlign w:val="center"/>
          </w:tcPr>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sz w:val="20"/>
                <w:szCs w:val="20"/>
                <w:lang w:eastAsia="lv-LV"/>
              </w:rPr>
              <w:t>Izmaksas, EUR</w:t>
            </w:r>
          </w:p>
        </w:tc>
        <w:tc>
          <w:tcPr>
            <w:tcW w:w="1135" w:type="dxa"/>
            <w:gridSpan w:val="2"/>
            <w:shd w:val="clear" w:color="auto" w:fill="BFBFBF"/>
            <w:vAlign w:val="center"/>
          </w:tcPr>
          <w:p w:rsidR="00C3478F" w:rsidRPr="00C3478F" w:rsidRDefault="00C3478F" w:rsidP="00C3478F">
            <w:pPr>
              <w:spacing w:after="0" w:line="240" w:lineRule="auto"/>
              <w:jc w:val="center"/>
              <w:rPr>
                <w:rFonts w:ascii="Arial" w:eastAsia="Times New Roman" w:hAnsi="Arial" w:cs="Arial"/>
                <w:b/>
                <w:sz w:val="20"/>
                <w:szCs w:val="20"/>
                <w:lang w:eastAsia="lv-LV"/>
              </w:rPr>
            </w:pPr>
            <w:r w:rsidRPr="00C3478F">
              <w:rPr>
                <w:rFonts w:ascii="Arial" w:eastAsia="Times New Roman" w:hAnsi="Arial" w:cs="Arial"/>
                <w:b/>
                <w:sz w:val="20"/>
                <w:szCs w:val="20"/>
                <w:lang w:eastAsia="lv-LV"/>
              </w:rPr>
              <w:t>Summa EUR</w:t>
            </w:r>
          </w:p>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sz w:val="20"/>
                <w:szCs w:val="20"/>
                <w:lang w:eastAsia="lv-LV"/>
              </w:rPr>
              <w:t>(bez PVN)</w:t>
            </w:r>
          </w:p>
        </w:tc>
      </w:tr>
      <w:tr w:rsidR="00C3478F" w:rsidRPr="00C3478F" w:rsidTr="00405F7B">
        <w:trPr>
          <w:trHeight w:val="1300"/>
        </w:trPr>
        <w:tc>
          <w:tcPr>
            <w:tcW w:w="1038"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sidRPr="00C3478F">
              <w:rPr>
                <w:rFonts w:ascii="Arial" w:eastAsia="Times New Roman" w:hAnsi="Arial" w:cs="Arial"/>
                <w:sz w:val="20"/>
                <w:szCs w:val="20"/>
                <w:lang w:eastAsia="lv-LV"/>
              </w:rPr>
              <w:t>1.1.</w:t>
            </w:r>
          </w:p>
        </w:tc>
        <w:tc>
          <w:tcPr>
            <w:tcW w:w="4382" w:type="dxa"/>
          </w:tcPr>
          <w:p w:rsidR="00C3478F" w:rsidRPr="00C3478F" w:rsidRDefault="00C3478F" w:rsidP="00C3478F">
            <w:pPr>
              <w:spacing w:before="100" w:after="100" w:line="240" w:lineRule="auto"/>
              <w:rPr>
                <w:rFonts w:ascii="Arial" w:eastAsia="Times New Roman" w:hAnsi="Arial" w:cs="Arial"/>
                <w:snapToGrid w:val="0"/>
                <w:sz w:val="20"/>
                <w:szCs w:val="20"/>
                <w:lang w:eastAsia="sl-SI"/>
              </w:rPr>
            </w:pPr>
            <w:r w:rsidRPr="00C3478F">
              <w:rPr>
                <w:rFonts w:ascii="Arial" w:eastAsia="Times New Roman" w:hAnsi="Arial" w:cs="Arial"/>
                <w:snapToGrid w:val="0"/>
                <w:sz w:val="20"/>
                <w:szCs w:val="20"/>
                <w:lang w:eastAsia="sl-SI"/>
              </w:rPr>
              <w:t>Līguma Prasības – Garantijas un Saistības</w:t>
            </w:r>
          </w:p>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napToGrid w:val="0"/>
                <w:sz w:val="20"/>
                <w:szCs w:val="20"/>
                <w:lang w:eastAsia="sl-SI"/>
              </w:rPr>
              <w:t>(Ieturējuma naudas garantija, ka arī visi citi maksājumi, kas ir nepieciešamas saistībā ar līguma izpildi, u.t.t.)</w:t>
            </w:r>
          </w:p>
        </w:tc>
        <w:tc>
          <w:tcPr>
            <w:tcW w:w="974"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1213" w:type="dxa"/>
            <w:gridSpan w:val="2"/>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1135" w:type="dxa"/>
            <w:gridSpan w:val="2"/>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1052"/>
        </w:trPr>
        <w:tc>
          <w:tcPr>
            <w:tcW w:w="1038"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sidRPr="00C3478F">
              <w:rPr>
                <w:rFonts w:ascii="Arial" w:eastAsia="Times New Roman" w:hAnsi="Arial" w:cs="Arial"/>
                <w:sz w:val="20"/>
                <w:szCs w:val="20"/>
                <w:lang w:eastAsia="lv-LV"/>
              </w:rPr>
              <w:t>1.2.</w:t>
            </w:r>
          </w:p>
        </w:tc>
        <w:tc>
          <w:tcPr>
            <w:tcW w:w="4382" w:type="dxa"/>
          </w:tcPr>
          <w:p w:rsidR="00C3478F" w:rsidRPr="00C3478F" w:rsidRDefault="00C3478F" w:rsidP="00C3478F">
            <w:pPr>
              <w:spacing w:before="100" w:after="100" w:line="240" w:lineRule="auto"/>
              <w:rPr>
                <w:rFonts w:ascii="Arial" w:eastAsia="Times New Roman" w:hAnsi="Arial" w:cs="Arial"/>
                <w:snapToGrid w:val="0"/>
                <w:sz w:val="20"/>
                <w:szCs w:val="20"/>
                <w:lang w:eastAsia="sl-SI"/>
              </w:rPr>
            </w:pPr>
            <w:r w:rsidRPr="00C3478F">
              <w:rPr>
                <w:rFonts w:ascii="Arial" w:eastAsia="Times New Roman" w:hAnsi="Arial" w:cs="Arial"/>
                <w:snapToGrid w:val="0"/>
                <w:sz w:val="20"/>
                <w:szCs w:val="20"/>
                <w:lang w:eastAsia="sl-SI"/>
              </w:rPr>
              <w:t>Līguma Prasības – Apdrošināšana (visu risku apdrošināšana)</w:t>
            </w:r>
          </w:p>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napToGrid w:val="0"/>
                <w:sz w:val="20"/>
                <w:szCs w:val="20"/>
                <w:lang w:eastAsia="sl-SI"/>
              </w:rPr>
              <w:t>(ieskaitot civiltiesisko apdrošināšanu, utt)</w:t>
            </w:r>
          </w:p>
        </w:tc>
        <w:tc>
          <w:tcPr>
            <w:tcW w:w="974"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1213" w:type="dxa"/>
            <w:gridSpan w:val="2"/>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1135" w:type="dxa"/>
            <w:gridSpan w:val="2"/>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712"/>
        </w:trPr>
        <w:tc>
          <w:tcPr>
            <w:tcW w:w="1038"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sidRPr="00C3478F">
              <w:rPr>
                <w:rFonts w:ascii="Arial" w:eastAsia="Times New Roman" w:hAnsi="Arial" w:cs="Arial"/>
                <w:sz w:val="20"/>
                <w:szCs w:val="20"/>
                <w:lang w:eastAsia="lv-LV"/>
              </w:rPr>
              <w:t>1.3.</w:t>
            </w:r>
          </w:p>
        </w:tc>
        <w:tc>
          <w:tcPr>
            <w:tcW w:w="4382"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Pastāvīga informatīvā plāksne</w:t>
            </w:r>
          </w:p>
        </w:tc>
        <w:tc>
          <w:tcPr>
            <w:tcW w:w="974"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1213" w:type="dxa"/>
            <w:gridSpan w:val="2"/>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1135" w:type="dxa"/>
            <w:gridSpan w:val="2"/>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gridAfter w:val="1"/>
          <w:wAfter w:w="14" w:type="dxa"/>
          <w:cantSplit/>
          <w:trHeight w:val="556"/>
        </w:trPr>
        <w:tc>
          <w:tcPr>
            <w:tcW w:w="7593" w:type="dxa"/>
            <w:gridSpan w:val="4"/>
            <w:vAlign w:val="center"/>
          </w:tcPr>
          <w:p w:rsidR="00C3478F" w:rsidRPr="00C3478F" w:rsidRDefault="00C3478F" w:rsidP="00C3478F">
            <w:pPr>
              <w:keepNext/>
              <w:spacing w:before="240" w:after="60" w:line="240" w:lineRule="auto"/>
              <w:jc w:val="right"/>
              <w:outlineLvl w:val="2"/>
              <w:rPr>
                <w:rFonts w:ascii="Arial" w:eastAsia="Times New Roman" w:hAnsi="Arial" w:cs="Times New Roman"/>
                <w:b/>
                <w:sz w:val="20"/>
                <w:szCs w:val="20"/>
              </w:rPr>
            </w:pPr>
            <w:r w:rsidRPr="00C3478F">
              <w:rPr>
                <w:rFonts w:ascii="Arial" w:eastAsia="Times New Roman" w:hAnsi="Arial" w:cs="Times New Roman"/>
                <w:b/>
                <w:bCs/>
                <w:sz w:val="20"/>
                <w:szCs w:val="20"/>
              </w:rPr>
              <w:t>1. Tāmes Starpsumma uz Koptāmi</w:t>
            </w:r>
          </w:p>
        </w:tc>
        <w:tc>
          <w:tcPr>
            <w:tcW w:w="1135" w:type="dxa"/>
            <w:gridSpan w:val="2"/>
          </w:tcPr>
          <w:p w:rsidR="00C3478F" w:rsidRPr="00C3478F" w:rsidRDefault="00C3478F" w:rsidP="00C3478F">
            <w:pPr>
              <w:keepNext/>
              <w:spacing w:before="240" w:after="60" w:line="240" w:lineRule="auto"/>
              <w:outlineLvl w:val="2"/>
              <w:rPr>
                <w:rFonts w:ascii="Arial" w:eastAsia="Times New Roman" w:hAnsi="Arial" w:cs="Times New Roman"/>
                <w:sz w:val="20"/>
                <w:szCs w:val="20"/>
              </w:rPr>
            </w:pPr>
          </w:p>
        </w:tc>
      </w:tr>
    </w:tbl>
    <w:p w:rsidR="00C3478F" w:rsidRPr="00C3478F" w:rsidRDefault="00C3478F" w:rsidP="00C3478F">
      <w:pPr>
        <w:spacing w:after="0" w:line="240" w:lineRule="auto"/>
        <w:ind w:left="1277"/>
        <w:jc w:val="both"/>
        <w:rPr>
          <w:rFonts w:ascii="Arial" w:eastAsia="Times New Roman" w:hAnsi="Arial" w:cs="Arial"/>
          <w:b/>
          <w:sz w:val="20"/>
          <w:szCs w:val="24"/>
          <w:lang w:eastAsia="lv-LV"/>
        </w:rPr>
      </w:pPr>
    </w:p>
    <w:p w:rsidR="00C3478F" w:rsidRPr="00C3478F" w:rsidRDefault="00C3478F" w:rsidP="00C3478F">
      <w:pPr>
        <w:spacing w:after="0" w:line="240" w:lineRule="auto"/>
        <w:rPr>
          <w:rFonts w:ascii="Arial" w:eastAsia="Times New Roman" w:hAnsi="Arial" w:cs="Arial"/>
          <w:b/>
          <w:caps/>
          <w:lang w:eastAsia="lv-LV"/>
        </w:rPr>
      </w:pPr>
    </w:p>
    <w:p w:rsidR="00C3478F" w:rsidRPr="00C3478F" w:rsidRDefault="00C3478F" w:rsidP="00C3478F">
      <w:pPr>
        <w:spacing w:after="0" w:line="240" w:lineRule="auto"/>
        <w:rPr>
          <w:rFonts w:ascii="Arial" w:eastAsia="Times New Roman" w:hAnsi="Arial" w:cs="Arial"/>
          <w:b/>
          <w:lang w:eastAsia="lv-LV"/>
        </w:rPr>
      </w:pPr>
      <w:r>
        <w:rPr>
          <w:rFonts w:ascii="Arial" w:eastAsia="Times New Roman" w:hAnsi="Arial" w:cs="Arial"/>
          <w:b/>
          <w:caps/>
          <w:lang w:eastAsia="lv-LV"/>
        </w:rPr>
        <w:t>2</w:t>
      </w:r>
      <w:r w:rsidRPr="00C3478F">
        <w:rPr>
          <w:rFonts w:ascii="Arial" w:eastAsia="Times New Roman" w:hAnsi="Arial" w:cs="Arial"/>
          <w:b/>
          <w:caps/>
          <w:lang w:eastAsia="lv-LV"/>
        </w:rPr>
        <w:t xml:space="preserve">. TĀME: </w:t>
      </w:r>
      <w:r w:rsidRPr="00C3478F">
        <w:rPr>
          <w:rFonts w:ascii="Arial" w:eastAsia="Times New Roman" w:hAnsi="Arial" w:cs="Arial"/>
          <w:b/>
          <w:lang w:eastAsia="lv-LV"/>
        </w:rPr>
        <w:t>BŪVDARBI</w:t>
      </w:r>
    </w:p>
    <w:p w:rsidR="00C3478F" w:rsidRPr="00C3478F" w:rsidRDefault="00C3478F" w:rsidP="00C3478F">
      <w:pPr>
        <w:spacing w:after="0" w:line="240" w:lineRule="auto"/>
        <w:rPr>
          <w:rFonts w:ascii="Arial" w:eastAsia="Times New Roman" w:hAnsi="Arial" w:cs="Arial"/>
          <w:sz w:val="20"/>
          <w:szCs w:val="20"/>
          <w:lang w:eastAsia="lv-LV"/>
        </w:rPr>
      </w:pPr>
    </w:p>
    <w:tbl>
      <w:tblPr>
        <w:tblW w:w="89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5956"/>
        <w:gridCol w:w="1542"/>
      </w:tblGrid>
      <w:tr w:rsidR="00C3478F" w:rsidRPr="00C3478F" w:rsidTr="00405F7B">
        <w:trPr>
          <w:cantSplit/>
          <w:trHeight w:val="493"/>
          <w:tblHeader/>
        </w:trPr>
        <w:tc>
          <w:tcPr>
            <w:tcW w:w="1410" w:type="dxa"/>
            <w:shd w:val="clear" w:color="auto" w:fill="BFBFBF"/>
            <w:vAlign w:val="center"/>
          </w:tcPr>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sz w:val="20"/>
                <w:szCs w:val="20"/>
                <w:lang w:eastAsia="lv-LV"/>
              </w:rPr>
              <w:t>Postenis</w:t>
            </w:r>
          </w:p>
        </w:tc>
        <w:tc>
          <w:tcPr>
            <w:tcW w:w="5956" w:type="dxa"/>
            <w:shd w:val="clear" w:color="auto" w:fill="BFBFBF"/>
            <w:vAlign w:val="center"/>
          </w:tcPr>
          <w:p w:rsidR="00C3478F" w:rsidRPr="00C3478F" w:rsidRDefault="00C3478F" w:rsidP="00C3478F">
            <w:pPr>
              <w:spacing w:after="0" w:line="240" w:lineRule="auto"/>
              <w:jc w:val="center"/>
              <w:outlineLvl w:val="5"/>
              <w:rPr>
                <w:rFonts w:ascii="Arial" w:eastAsia="Times New Roman" w:hAnsi="Arial" w:cs="Arial"/>
                <w:b/>
                <w:iCs/>
                <w:sz w:val="20"/>
                <w:szCs w:val="20"/>
              </w:rPr>
            </w:pPr>
            <w:r w:rsidRPr="00C3478F">
              <w:rPr>
                <w:rFonts w:ascii="Arial" w:eastAsia="Times New Roman" w:hAnsi="Arial" w:cs="Arial"/>
                <w:b/>
                <w:bCs/>
                <w:sz w:val="20"/>
                <w:szCs w:val="20"/>
              </w:rPr>
              <w:t>Apraksts</w:t>
            </w:r>
          </w:p>
        </w:tc>
        <w:tc>
          <w:tcPr>
            <w:tcW w:w="1542" w:type="dxa"/>
            <w:shd w:val="clear" w:color="auto" w:fill="BFBFBF"/>
            <w:vAlign w:val="center"/>
          </w:tcPr>
          <w:p w:rsidR="00C3478F" w:rsidRPr="00C3478F" w:rsidRDefault="00C3478F" w:rsidP="00C3478F">
            <w:pPr>
              <w:spacing w:after="0" w:line="240" w:lineRule="auto"/>
              <w:jc w:val="center"/>
              <w:rPr>
                <w:rFonts w:ascii="Arial" w:eastAsia="Times New Roman" w:hAnsi="Arial" w:cs="Arial"/>
                <w:b/>
                <w:sz w:val="20"/>
                <w:szCs w:val="20"/>
                <w:lang w:eastAsia="lv-LV"/>
              </w:rPr>
            </w:pPr>
            <w:r w:rsidRPr="00C3478F">
              <w:rPr>
                <w:rFonts w:ascii="Arial" w:eastAsia="Times New Roman" w:hAnsi="Arial" w:cs="Arial"/>
                <w:b/>
                <w:sz w:val="20"/>
                <w:szCs w:val="20"/>
                <w:lang w:eastAsia="lv-LV"/>
              </w:rPr>
              <w:t>Summa EUR</w:t>
            </w:r>
          </w:p>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sz w:val="20"/>
                <w:szCs w:val="20"/>
                <w:lang w:eastAsia="lv-LV"/>
              </w:rPr>
              <w:t>(bez PVN)</w:t>
            </w:r>
          </w:p>
        </w:tc>
      </w:tr>
      <w:tr w:rsidR="00C3478F" w:rsidRPr="00C3478F" w:rsidTr="00405F7B">
        <w:trPr>
          <w:trHeight w:val="429"/>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.1.</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napToGrid w:val="0"/>
                <w:sz w:val="20"/>
                <w:szCs w:val="20"/>
                <w:lang w:eastAsia="sl-SI"/>
              </w:rPr>
              <w:t>Būvkonstrukcijas</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493"/>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.2.</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Vispārceltnieciskie darbi</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.3.</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Siltummehānika (katlu tehnoloģiskās iekārtas un to aprīkojums)</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.4.</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Apkure un vēdināšana</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.5.</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Ūdensapgāde un kanalizācija, iekšējie tīkli</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.6.</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Elektroapgāde, iekšējie tīkli (iesk. sazemējumu un zibensaizsardzību)</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.7.</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Vājstrāvas sistēmas (apsardzes signalizācija, ugunsgrēka atklāšanas un trauksmes signalizācija, IP-videonovērošanas sistēma, internets)</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.8.</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Ūdensapgāde un kanalizācija, ārējie tīkli (ieskaitot hidrantu)</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.9.</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Elektroapgāde, ārējie tīkli (iesk. pieslēgumu pie Sadales tīkliem)</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.10.</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Labiekārtošanas darbi (zālājs, žogs, apgriešanās laukums utt.)</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.11.</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Būvlaukuma aprīkojums</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r w:rsidRPr="00C3478F">
              <w:rPr>
                <w:rFonts w:ascii="Arial" w:eastAsia="Times New Roman" w:hAnsi="Arial" w:cs="Arial"/>
                <w:sz w:val="20"/>
                <w:szCs w:val="20"/>
                <w:lang w:eastAsia="lv-LV"/>
              </w:rPr>
              <w:t>.12.</w:t>
            </w:r>
          </w:p>
        </w:tc>
        <w:tc>
          <w:tcPr>
            <w:tcW w:w="5956" w:type="dxa"/>
          </w:tcPr>
          <w:p w:rsidR="00C3478F" w:rsidRPr="00C3478F" w:rsidRDefault="00C3478F" w:rsidP="00C3478F">
            <w:pPr>
              <w:spacing w:before="120" w:after="120" w:line="240" w:lineRule="auto"/>
              <w:rPr>
                <w:rFonts w:ascii="Arial" w:eastAsia="Times New Roman" w:hAnsi="Arial" w:cs="Arial"/>
                <w:sz w:val="20"/>
                <w:szCs w:val="20"/>
                <w:lang w:eastAsia="lv-LV"/>
              </w:rPr>
            </w:pPr>
            <w:r w:rsidRPr="00C3478F">
              <w:rPr>
                <w:rFonts w:ascii="Arial" w:eastAsia="Times New Roman" w:hAnsi="Arial" w:cs="Arial"/>
                <w:sz w:val="20"/>
                <w:szCs w:val="20"/>
                <w:lang w:eastAsia="lv-LV"/>
              </w:rPr>
              <w:t>Katlu un siltumapgādes kontūra automātikas un vadības sistēma (SCADA)</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r w:rsidR="00C3478F" w:rsidRPr="00C3478F" w:rsidTr="00405F7B">
        <w:trPr>
          <w:trHeight w:val="530"/>
        </w:trPr>
        <w:tc>
          <w:tcPr>
            <w:tcW w:w="1410" w:type="dxa"/>
            <w:vAlign w:val="center"/>
          </w:tcPr>
          <w:p w:rsidR="00C3478F" w:rsidRPr="00C3478F" w:rsidRDefault="00C3478F" w:rsidP="00C3478F">
            <w:pPr>
              <w:spacing w:before="120" w:after="120" w:line="240" w:lineRule="auto"/>
              <w:jc w:val="right"/>
              <w:rPr>
                <w:rFonts w:ascii="Arial" w:eastAsia="Times New Roman" w:hAnsi="Arial" w:cs="Arial"/>
                <w:sz w:val="20"/>
                <w:szCs w:val="20"/>
                <w:lang w:eastAsia="lv-LV"/>
              </w:rPr>
            </w:pPr>
            <w:r>
              <w:rPr>
                <w:rFonts w:ascii="Arial" w:eastAsia="Times New Roman" w:hAnsi="Arial" w:cs="Arial"/>
                <w:b/>
                <w:sz w:val="20"/>
                <w:szCs w:val="20"/>
                <w:lang w:eastAsia="lv-LV"/>
              </w:rPr>
              <w:t>2</w:t>
            </w:r>
            <w:r w:rsidRPr="00C3478F">
              <w:rPr>
                <w:rFonts w:ascii="Arial" w:eastAsia="Times New Roman" w:hAnsi="Arial" w:cs="Arial"/>
                <w:b/>
                <w:sz w:val="20"/>
                <w:szCs w:val="20"/>
                <w:lang w:eastAsia="lv-LV"/>
              </w:rPr>
              <w:t xml:space="preserve">. </w:t>
            </w:r>
          </w:p>
        </w:tc>
        <w:tc>
          <w:tcPr>
            <w:tcW w:w="5956" w:type="dxa"/>
          </w:tcPr>
          <w:p w:rsidR="00C3478F" w:rsidRPr="00C3478F" w:rsidRDefault="00C3478F" w:rsidP="00C3478F">
            <w:pPr>
              <w:spacing w:after="0" w:line="240" w:lineRule="auto"/>
              <w:jc w:val="center"/>
              <w:rPr>
                <w:rFonts w:ascii="Arial" w:eastAsia="Times New Roman" w:hAnsi="Arial" w:cs="Arial"/>
                <w:sz w:val="20"/>
                <w:szCs w:val="20"/>
                <w:lang w:eastAsia="lv-LV"/>
              </w:rPr>
            </w:pPr>
            <w:r w:rsidRPr="00C3478F">
              <w:rPr>
                <w:rFonts w:ascii="Arial" w:eastAsia="Times New Roman" w:hAnsi="Arial" w:cs="Arial"/>
                <w:b/>
                <w:sz w:val="20"/>
                <w:szCs w:val="20"/>
                <w:lang w:eastAsia="lv-LV"/>
              </w:rPr>
              <w:t>Tāmes Starpsumma uz Koptāmi</w:t>
            </w:r>
          </w:p>
        </w:tc>
        <w:tc>
          <w:tcPr>
            <w:tcW w:w="1542" w:type="dxa"/>
          </w:tcPr>
          <w:p w:rsidR="00C3478F" w:rsidRPr="00C3478F" w:rsidRDefault="00C3478F" w:rsidP="00C3478F">
            <w:pPr>
              <w:spacing w:after="0" w:line="240" w:lineRule="auto"/>
              <w:jc w:val="center"/>
              <w:rPr>
                <w:rFonts w:ascii="Arial" w:eastAsia="Times New Roman" w:hAnsi="Arial" w:cs="Arial"/>
                <w:sz w:val="20"/>
                <w:szCs w:val="20"/>
                <w:lang w:eastAsia="lv-LV"/>
              </w:rPr>
            </w:pPr>
          </w:p>
        </w:tc>
      </w:tr>
    </w:tbl>
    <w:p w:rsidR="00C3478F" w:rsidRPr="00C3478F" w:rsidRDefault="00C3478F" w:rsidP="00C3478F">
      <w:pPr>
        <w:spacing w:after="0" w:line="240" w:lineRule="auto"/>
        <w:rPr>
          <w:rFonts w:ascii="Arial" w:eastAsia="Times New Roman" w:hAnsi="Arial" w:cs="Arial"/>
          <w:sz w:val="20"/>
          <w:szCs w:val="20"/>
          <w:lang w:eastAsia="lv-LV"/>
        </w:rPr>
      </w:pPr>
    </w:p>
    <w:p w:rsidR="00C3478F" w:rsidRPr="00C3478F" w:rsidRDefault="00C3478F" w:rsidP="00C3478F">
      <w:pPr>
        <w:spacing w:after="0" w:line="240" w:lineRule="auto"/>
        <w:rPr>
          <w:rFonts w:ascii="Arial" w:eastAsia="Times New Roman" w:hAnsi="Arial" w:cs="Arial"/>
          <w:sz w:val="20"/>
          <w:szCs w:val="20"/>
          <w:lang w:eastAsia="lv-LV"/>
        </w:rPr>
      </w:pPr>
    </w:p>
    <w:p w:rsidR="00C3478F" w:rsidRPr="00C3478F" w:rsidRDefault="00C3478F" w:rsidP="00C3478F">
      <w:pPr>
        <w:spacing w:after="0" w:line="240" w:lineRule="auto"/>
        <w:jc w:val="center"/>
        <w:rPr>
          <w:rFonts w:ascii="Times New Roman" w:eastAsia="Times New Roman" w:hAnsi="Times New Roman" w:cs="Times New Roman"/>
          <w:b/>
          <w:iCs/>
          <w:sz w:val="24"/>
          <w:szCs w:val="24"/>
          <w:lang w:eastAsia="lv-LV"/>
        </w:rPr>
      </w:pPr>
      <w:r w:rsidRPr="00C3478F">
        <w:rPr>
          <w:rFonts w:ascii="Times New Roman" w:eastAsia="Times New Roman" w:hAnsi="Times New Roman" w:cs="Times New Roman"/>
          <w:b/>
          <w:iCs/>
          <w:sz w:val="24"/>
          <w:szCs w:val="24"/>
          <w:lang w:eastAsia="lv-LV"/>
        </w:rPr>
        <w:t>KOPTĀME</w:t>
      </w:r>
    </w:p>
    <w:p w:rsidR="00C3478F" w:rsidRPr="00C3478F" w:rsidRDefault="00C3478F" w:rsidP="00C3478F">
      <w:pPr>
        <w:spacing w:after="0" w:line="240" w:lineRule="auto"/>
        <w:jc w:val="center"/>
        <w:rPr>
          <w:rFonts w:ascii="Arial" w:eastAsia="Times New Roman" w:hAnsi="Arial" w:cs="Arial"/>
          <w:b/>
          <w:sz w:val="24"/>
          <w:szCs w:val="24"/>
          <w:lang w:eastAsia="lv-LV"/>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094"/>
        <w:gridCol w:w="1559"/>
      </w:tblGrid>
      <w:tr w:rsidR="00C3478F" w:rsidRPr="00C3478F" w:rsidTr="00405F7B">
        <w:trPr>
          <w:cantSplit/>
          <w:trHeight w:val="282"/>
          <w:tblHeader/>
        </w:trPr>
        <w:tc>
          <w:tcPr>
            <w:tcW w:w="995" w:type="dxa"/>
            <w:vMerge w:val="restart"/>
            <w:vAlign w:val="center"/>
          </w:tcPr>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bCs/>
                <w:sz w:val="20"/>
                <w:szCs w:val="20"/>
                <w:lang w:eastAsia="lv-LV"/>
              </w:rPr>
              <w:t>Numurs</w:t>
            </w:r>
          </w:p>
          <w:p w:rsidR="00C3478F" w:rsidRPr="00C3478F" w:rsidRDefault="00C3478F" w:rsidP="00C3478F">
            <w:pPr>
              <w:spacing w:after="0" w:line="240" w:lineRule="auto"/>
              <w:jc w:val="center"/>
              <w:rPr>
                <w:rFonts w:ascii="Arial" w:eastAsia="Times New Roman" w:hAnsi="Arial" w:cs="Arial"/>
                <w:b/>
                <w:bCs/>
                <w:sz w:val="20"/>
                <w:szCs w:val="20"/>
                <w:lang w:eastAsia="lv-LV"/>
              </w:rPr>
            </w:pPr>
          </w:p>
        </w:tc>
        <w:tc>
          <w:tcPr>
            <w:tcW w:w="6094" w:type="dxa"/>
            <w:vMerge w:val="restart"/>
            <w:vAlign w:val="center"/>
          </w:tcPr>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bCs/>
                <w:sz w:val="20"/>
                <w:szCs w:val="20"/>
                <w:lang w:eastAsia="lv-LV"/>
              </w:rPr>
              <w:t>Punkta apraksts</w:t>
            </w:r>
          </w:p>
          <w:p w:rsidR="00C3478F" w:rsidRPr="00C3478F" w:rsidRDefault="00C3478F" w:rsidP="00C3478F">
            <w:pPr>
              <w:spacing w:after="0" w:line="240" w:lineRule="auto"/>
              <w:jc w:val="center"/>
              <w:rPr>
                <w:rFonts w:ascii="Arial" w:eastAsia="Times New Roman" w:hAnsi="Arial" w:cs="Arial"/>
                <w:b/>
                <w:bCs/>
                <w:sz w:val="20"/>
                <w:szCs w:val="20"/>
                <w:lang w:eastAsia="lv-LV"/>
              </w:rPr>
            </w:pPr>
          </w:p>
        </w:tc>
        <w:tc>
          <w:tcPr>
            <w:tcW w:w="1559" w:type="dxa"/>
          </w:tcPr>
          <w:p w:rsidR="00C3478F" w:rsidRPr="00C3478F" w:rsidRDefault="00C3478F" w:rsidP="00C3478F">
            <w:pPr>
              <w:spacing w:after="0" w:line="240" w:lineRule="auto"/>
              <w:jc w:val="center"/>
              <w:rPr>
                <w:rFonts w:ascii="Arial" w:eastAsia="Times New Roman" w:hAnsi="Arial" w:cs="Arial"/>
                <w:b/>
                <w:bCs/>
                <w:sz w:val="20"/>
                <w:szCs w:val="20"/>
                <w:lang w:eastAsia="lv-LV"/>
              </w:rPr>
            </w:pPr>
            <w:r w:rsidRPr="00C3478F">
              <w:rPr>
                <w:rFonts w:ascii="Arial" w:eastAsia="Times New Roman" w:hAnsi="Arial" w:cs="Arial"/>
                <w:b/>
                <w:bCs/>
                <w:sz w:val="20"/>
                <w:szCs w:val="20"/>
                <w:lang w:eastAsia="lv-LV"/>
              </w:rPr>
              <w:t>Summa</w:t>
            </w:r>
          </w:p>
        </w:tc>
      </w:tr>
      <w:tr w:rsidR="00C3478F" w:rsidRPr="00C3478F" w:rsidTr="00405F7B">
        <w:trPr>
          <w:cantSplit/>
          <w:trHeight w:val="294"/>
          <w:tblHeader/>
        </w:trPr>
        <w:tc>
          <w:tcPr>
            <w:tcW w:w="995" w:type="dxa"/>
            <w:vMerge/>
          </w:tcPr>
          <w:p w:rsidR="00C3478F" w:rsidRPr="00C3478F" w:rsidRDefault="00C3478F" w:rsidP="00C3478F">
            <w:pPr>
              <w:spacing w:after="0" w:line="240" w:lineRule="auto"/>
              <w:jc w:val="center"/>
              <w:rPr>
                <w:rFonts w:ascii="Arial" w:eastAsia="Times New Roman" w:hAnsi="Arial" w:cs="Arial"/>
                <w:sz w:val="20"/>
                <w:szCs w:val="20"/>
                <w:lang w:eastAsia="lv-LV"/>
              </w:rPr>
            </w:pPr>
          </w:p>
        </w:tc>
        <w:tc>
          <w:tcPr>
            <w:tcW w:w="6094" w:type="dxa"/>
            <w:vMerge/>
          </w:tcPr>
          <w:p w:rsidR="00C3478F" w:rsidRPr="00C3478F" w:rsidRDefault="00C3478F" w:rsidP="00C3478F">
            <w:pPr>
              <w:spacing w:after="0" w:line="240" w:lineRule="auto"/>
              <w:rPr>
                <w:rFonts w:ascii="Arial" w:eastAsia="Times New Roman" w:hAnsi="Arial" w:cs="Arial"/>
                <w:sz w:val="20"/>
                <w:szCs w:val="20"/>
                <w:lang w:eastAsia="lv-LV"/>
              </w:rPr>
            </w:pPr>
          </w:p>
        </w:tc>
        <w:tc>
          <w:tcPr>
            <w:tcW w:w="1559" w:type="dxa"/>
          </w:tcPr>
          <w:p w:rsidR="00C3478F" w:rsidRPr="00C3478F" w:rsidRDefault="00C3478F" w:rsidP="00C3478F">
            <w:pPr>
              <w:spacing w:after="0" w:line="240" w:lineRule="auto"/>
              <w:jc w:val="center"/>
              <w:rPr>
                <w:rFonts w:ascii="Arial" w:eastAsia="Times New Roman" w:hAnsi="Arial" w:cs="Arial"/>
                <w:b/>
                <w:sz w:val="20"/>
                <w:szCs w:val="20"/>
                <w:lang w:eastAsia="lv-LV"/>
              </w:rPr>
            </w:pPr>
            <w:r w:rsidRPr="00C3478F">
              <w:rPr>
                <w:rFonts w:ascii="Arial" w:eastAsia="Times New Roman" w:hAnsi="Arial" w:cs="Arial"/>
                <w:b/>
                <w:sz w:val="20"/>
                <w:szCs w:val="20"/>
                <w:lang w:eastAsia="lv-LV"/>
              </w:rPr>
              <w:t>(EUR)</w:t>
            </w:r>
          </w:p>
        </w:tc>
      </w:tr>
      <w:tr w:rsidR="00C3478F" w:rsidRPr="00C3478F" w:rsidTr="00405F7B">
        <w:trPr>
          <w:cantSplit/>
          <w:trHeight w:val="282"/>
          <w:tblHeader/>
        </w:trPr>
        <w:tc>
          <w:tcPr>
            <w:tcW w:w="995" w:type="dxa"/>
          </w:tcPr>
          <w:p w:rsidR="00C3478F" w:rsidRPr="00C3478F" w:rsidRDefault="00C3478F" w:rsidP="00C3478F">
            <w:pPr>
              <w:spacing w:before="120" w:after="120" w:line="240" w:lineRule="auto"/>
              <w:ind w:left="-41" w:firstLine="41"/>
              <w:jc w:val="center"/>
              <w:rPr>
                <w:rFonts w:ascii="Arial" w:eastAsia="Times New Roman" w:hAnsi="Arial" w:cs="Arial"/>
                <w:b/>
                <w:sz w:val="20"/>
                <w:szCs w:val="20"/>
                <w:lang w:eastAsia="lv-LV"/>
              </w:rPr>
            </w:pPr>
            <w:r w:rsidRPr="00C3478F">
              <w:rPr>
                <w:rFonts w:ascii="Arial" w:eastAsia="Times New Roman" w:hAnsi="Arial" w:cs="Arial"/>
                <w:b/>
                <w:sz w:val="20"/>
                <w:szCs w:val="20"/>
                <w:lang w:eastAsia="lv-LV"/>
              </w:rPr>
              <w:t>1.</w:t>
            </w:r>
          </w:p>
        </w:tc>
        <w:tc>
          <w:tcPr>
            <w:tcW w:w="6094" w:type="dxa"/>
          </w:tcPr>
          <w:p w:rsidR="00C3478F" w:rsidRPr="00C3478F" w:rsidRDefault="00C3478F" w:rsidP="00C3478F">
            <w:pPr>
              <w:spacing w:before="120" w:after="120" w:line="240" w:lineRule="auto"/>
              <w:rPr>
                <w:rFonts w:ascii="Arial" w:eastAsia="Times New Roman" w:hAnsi="Arial" w:cs="Arial"/>
                <w:b/>
                <w:bCs/>
                <w:sz w:val="20"/>
                <w:szCs w:val="20"/>
                <w:lang w:eastAsia="lv-LV"/>
              </w:rPr>
            </w:pPr>
            <w:r w:rsidRPr="00C3478F">
              <w:rPr>
                <w:rFonts w:ascii="Arial" w:eastAsia="Times New Roman" w:hAnsi="Arial" w:cs="Arial"/>
                <w:b/>
                <w:bCs/>
                <w:sz w:val="20"/>
                <w:szCs w:val="20"/>
                <w:lang w:eastAsia="lv-LV"/>
              </w:rPr>
              <w:t>1. TĀME: VISPĀRĒJIE POSTEŅI</w:t>
            </w:r>
          </w:p>
        </w:tc>
        <w:tc>
          <w:tcPr>
            <w:tcW w:w="1559"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r>
      <w:tr w:rsidR="00C3478F" w:rsidRPr="00C3478F" w:rsidTr="00405F7B">
        <w:trPr>
          <w:cantSplit/>
          <w:trHeight w:val="282"/>
          <w:tblHeader/>
        </w:trPr>
        <w:tc>
          <w:tcPr>
            <w:tcW w:w="995"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r w:rsidRPr="00C3478F">
              <w:rPr>
                <w:rFonts w:ascii="Arial" w:eastAsia="Times New Roman" w:hAnsi="Arial" w:cs="Arial"/>
                <w:b/>
                <w:sz w:val="20"/>
                <w:szCs w:val="20"/>
                <w:lang w:eastAsia="lv-LV"/>
              </w:rPr>
              <w:t>2.</w:t>
            </w:r>
          </w:p>
        </w:tc>
        <w:tc>
          <w:tcPr>
            <w:tcW w:w="6094" w:type="dxa"/>
          </w:tcPr>
          <w:p w:rsidR="00C3478F" w:rsidRPr="00C3478F" w:rsidRDefault="00C3478F" w:rsidP="00C3478F">
            <w:pPr>
              <w:spacing w:before="120" w:after="120" w:line="240" w:lineRule="auto"/>
              <w:rPr>
                <w:rFonts w:ascii="Arial" w:eastAsia="Times New Roman" w:hAnsi="Arial" w:cs="Arial"/>
                <w:b/>
                <w:sz w:val="20"/>
                <w:szCs w:val="20"/>
                <w:lang w:eastAsia="lv-LV"/>
              </w:rPr>
            </w:pPr>
            <w:r w:rsidRPr="00C3478F">
              <w:rPr>
                <w:rFonts w:ascii="Arial" w:eastAsia="Times New Roman" w:hAnsi="Arial" w:cs="Arial"/>
                <w:b/>
                <w:sz w:val="20"/>
                <w:szCs w:val="20"/>
                <w:lang w:eastAsia="lv-LV"/>
              </w:rPr>
              <w:t xml:space="preserve">2. TĀME: </w:t>
            </w:r>
            <w:r>
              <w:rPr>
                <w:rFonts w:ascii="Arial" w:eastAsia="Times New Roman" w:hAnsi="Arial" w:cs="Arial"/>
                <w:b/>
                <w:sz w:val="20"/>
                <w:szCs w:val="20"/>
                <w:lang w:eastAsia="lv-LV"/>
              </w:rPr>
              <w:t>Būvdarbi</w:t>
            </w:r>
          </w:p>
        </w:tc>
        <w:tc>
          <w:tcPr>
            <w:tcW w:w="1559"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r>
      <w:tr w:rsidR="00732173" w:rsidRPr="00C3478F" w:rsidTr="00405F7B">
        <w:trPr>
          <w:cantSplit/>
          <w:trHeight w:val="282"/>
          <w:tblHeader/>
        </w:trPr>
        <w:tc>
          <w:tcPr>
            <w:tcW w:w="995" w:type="dxa"/>
          </w:tcPr>
          <w:p w:rsidR="00732173" w:rsidRPr="00C3478F" w:rsidRDefault="00732173" w:rsidP="00C3478F">
            <w:pPr>
              <w:spacing w:before="120" w:after="120" w:line="240" w:lineRule="auto"/>
              <w:jc w:val="center"/>
              <w:rPr>
                <w:rFonts w:ascii="Arial" w:eastAsia="Times New Roman" w:hAnsi="Arial" w:cs="Arial"/>
                <w:b/>
                <w:sz w:val="20"/>
                <w:szCs w:val="20"/>
                <w:lang w:eastAsia="lv-LV"/>
              </w:rPr>
            </w:pPr>
            <w:r>
              <w:rPr>
                <w:rFonts w:ascii="Arial" w:eastAsia="Times New Roman" w:hAnsi="Arial" w:cs="Arial"/>
                <w:b/>
                <w:sz w:val="20"/>
                <w:szCs w:val="20"/>
                <w:lang w:eastAsia="lv-LV"/>
              </w:rPr>
              <w:t>3.</w:t>
            </w:r>
          </w:p>
        </w:tc>
        <w:tc>
          <w:tcPr>
            <w:tcW w:w="6094" w:type="dxa"/>
          </w:tcPr>
          <w:p w:rsidR="00732173" w:rsidRPr="00C3478F" w:rsidRDefault="00732173" w:rsidP="00C3478F">
            <w:pPr>
              <w:spacing w:before="120" w:after="12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3. Pasūtītāja finanšu rezerve</w:t>
            </w:r>
          </w:p>
        </w:tc>
        <w:tc>
          <w:tcPr>
            <w:tcW w:w="1559" w:type="dxa"/>
          </w:tcPr>
          <w:p w:rsidR="00732173" w:rsidRPr="00C3478F" w:rsidRDefault="00732173" w:rsidP="00C3478F">
            <w:pPr>
              <w:spacing w:before="120" w:after="120" w:line="240" w:lineRule="auto"/>
              <w:jc w:val="center"/>
              <w:rPr>
                <w:rFonts w:ascii="Arial" w:eastAsia="Times New Roman" w:hAnsi="Arial" w:cs="Arial"/>
                <w:b/>
                <w:sz w:val="20"/>
                <w:szCs w:val="20"/>
                <w:lang w:eastAsia="lv-LV"/>
              </w:rPr>
            </w:pPr>
          </w:p>
        </w:tc>
      </w:tr>
      <w:tr w:rsidR="00C3478F" w:rsidRPr="00C3478F" w:rsidTr="00405F7B">
        <w:trPr>
          <w:cantSplit/>
          <w:trHeight w:val="282"/>
          <w:tblHeader/>
        </w:trPr>
        <w:tc>
          <w:tcPr>
            <w:tcW w:w="995"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c>
          <w:tcPr>
            <w:tcW w:w="6094" w:type="dxa"/>
          </w:tcPr>
          <w:p w:rsidR="00C3478F" w:rsidRPr="00C3478F" w:rsidRDefault="00C3478F" w:rsidP="00C3478F">
            <w:pPr>
              <w:spacing w:before="120" w:after="120" w:line="240" w:lineRule="auto"/>
              <w:jc w:val="right"/>
              <w:rPr>
                <w:rFonts w:ascii="Arial" w:eastAsia="Times New Roman" w:hAnsi="Arial" w:cs="Arial"/>
                <w:b/>
                <w:sz w:val="20"/>
                <w:szCs w:val="20"/>
                <w:lang w:eastAsia="lv-LV"/>
              </w:rPr>
            </w:pPr>
            <w:r w:rsidRPr="00C3478F">
              <w:rPr>
                <w:rFonts w:ascii="Arial" w:eastAsia="Times New Roman" w:hAnsi="Arial" w:cs="Arial"/>
                <w:b/>
                <w:sz w:val="20"/>
                <w:szCs w:val="20"/>
                <w:lang w:eastAsia="lv-LV"/>
              </w:rPr>
              <w:t>BŪVNIECĪBAS KOPĒJĀ CENA (bez PVN)</w:t>
            </w:r>
          </w:p>
        </w:tc>
        <w:tc>
          <w:tcPr>
            <w:tcW w:w="1559"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r>
      <w:tr w:rsidR="00C3478F" w:rsidRPr="00C3478F" w:rsidTr="00405F7B">
        <w:trPr>
          <w:cantSplit/>
          <w:trHeight w:val="282"/>
          <w:tblHeader/>
        </w:trPr>
        <w:tc>
          <w:tcPr>
            <w:tcW w:w="995"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c>
          <w:tcPr>
            <w:tcW w:w="6094" w:type="dxa"/>
          </w:tcPr>
          <w:p w:rsidR="00C3478F" w:rsidRPr="00C3478F" w:rsidRDefault="00C3478F" w:rsidP="00C3478F">
            <w:pPr>
              <w:spacing w:before="120" w:after="120" w:line="240" w:lineRule="auto"/>
              <w:jc w:val="right"/>
              <w:rPr>
                <w:rFonts w:ascii="Arial" w:eastAsia="Times New Roman" w:hAnsi="Arial" w:cs="Arial"/>
                <w:b/>
                <w:sz w:val="20"/>
                <w:szCs w:val="20"/>
                <w:lang w:eastAsia="lv-LV"/>
              </w:rPr>
            </w:pPr>
            <w:r w:rsidRPr="00C3478F">
              <w:rPr>
                <w:rFonts w:ascii="Arial" w:eastAsia="Times New Roman" w:hAnsi="Arial" w:cs="Arial"/>
                <w:b/>
                <w:sz w:val="20"/>
                <w:szCs w:val="20"/>
                <w:lang w:eastAsia="lv-LV"/>
              </w:rPr>
              <w:t>PVN 21 %</w:t>
            </w:r>
          </w:p>
        </w:tc>
        <w:tc>
          <w:tcPr>
            <w:tcW w:w="1559"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r>
      <w:tr w:rsidR="00C3478F" w:rsidRPr="00C3478F" w:rsidTr="00405F7B">
        <w:trPr>
          <w:cantSplit/>
          <w:trHeight w:val="282"/>
          <w:tblHeader/>
        </w:trPr>
        <w:tc>
          <w:tcPr>
            <w:tcW w:w="995"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c>
          <w:tcPr>
            <w:tcW w:w="6094" w:type="dxa"/>
          </w:tcPr>
          <w:p w:rsidR="00C3478F" w:rsidRPr="00C3478F" w:rsidRDefault="00C3478F" w:rsidP="00C3478F">
            <w:pPr>
              <w:spacing w:before="120" w:after="120" w:line="240" w:lineRule="auto"/>
              <w:jc w:val="right"/>
              <w:rPr>
                <w:rFonts w:ascii="Arial" w:eastAsia="Times New Roman" w:hAnsi="Arial" w:cs="Arial"/>
                <w:b/>
                <w:sz w:val="20"/>
                <w:szCs w:val="20"/>
                <w:lang w:eastAsia="lv-LV"/>
              </w:rPr>
            </w:pPr>
            <w:r w:rsidRPr="00C3478F">
              <w:rPr>
                <w:rFonts w:ascii="Arial" w:eastAsia="Times New Roman" w:hAnsi="Arial" w:cs="Arial"/>
                <w:b/>
                <w:sz w:val="20"/>
                <w:szCs w:val="20"/>
                <w:lang w:eastAsia="lv-LV"/>
              </w:rPr>
              <w:t>BŪVNIECĪBAS KOPĒJĀ CENA AR PVN</w:t>
            </w:r>
          </w:p>
        </w:tc>
        <w:tc>
          <w:tcPr>
            <w:tcW w:w="1559"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r>
      <w:tr w:rsidR="00C3478F" w:rsidRPr="00C3478F" w:rsidTr="00405F7B">
        <w:trPr>
          <w:cantSplit/>
          <w:trHeight w:val="282"/>
          <w:tblHeader/>
        </w:trPr>
        <w:tc>
          <w:tcPr>
            <w:tcW w:w="995"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c>
          <w:tcPr>
            <w:tcW w:w="6094" w:type="dxa"/>
          </w:tcPr>
          <w:p w:rsidR="00C3478F" w:rsidRPr="00C3478F" w:rsidRDefault="00C3478F" w:rsidP="00C3478F">
            <w:pPr>
              <w:spacing w:before="120" w:after="120" w:line="240" w:lineRule="auto"/>
              <w:jc w:val="right"/>
              <w:rPr>
                <w:rFonts w:ascii="Arial" w:eastAsia="Times New Roman" w:hAnsi="Arial" w:cs="Arial"/>
                <w:b/>
                <w:sz w:val="20"/>
                <w:szCs w:val="20"/>
                <w:lang w:eastAsia="lv-LV"/>
              </w:rPr>
            </w:pPr>
          </w:p>
        </w:tc>
        <w:tc>
          <w:tcPr>
            <w:tcW w:w="1559" w:type="dxa"/>
          </w:tcPr>
          <w:p w:rsidR="00C3478F" w:rsidRPr="00C3478F" w:rsidRDefault="00C3478F" w:rsidP="00C3478F">
            <w:pPr>
              <w:spacing w:before="120" w:after="120" w:line="240" w:lineRule="auto"/>
              <w:jc w:val="center"/>
              <w:rPr>
                <w:rFonts w:ascii="Arial" w:eastAsia="Times New Roman" w:hAnsi="Arial" w:cs="Arial"/>
                <w:b/>
                <w:sz w:val="20"/>
                <w:szCs w:val="20"/>
                <w:lang w:eastAsia="lv-LV"/>
              </w:rPr>
            </w:pPr>
          </w:p>
        </w:tc>
      </w:tr>
    </w:tbl>
    <w:p w:rsidR="00AE1251" w:rsidRDefault="00C3478F">
      <w:pPr>
        <w:rPr>
          <w:rFonts w:ascii="Times New Roman" w:eastAsia="Times New Roman" w:hAnsi="Times New Roman" w:cs="Times New Roman"/>
          <w:bCs/>
          <w:sz w:val="24"/>
          <w:szCs w:val="20"/>
          <w:lang w:eastAsia="ar-SA"/>
        </w:rPr>
      </w:pPr>
      <w:r w:rsidRPr="00C3478F">
        <w:rPr>
          <w:rFonts w:ascii="Times New Roman" w:eastAsia="Times New Roman" w:hAnsi="Times New Roman" w:cs="Times New Roman"/>
          <w:sz w:val="24"/>
          <w:szCs w:val="24"/>
          <w:lang w:eastAsia="lv-LV"/>
        </w:rPr>
        <w:br w:type="page"/>
      </w:r>
    </w:p>
    <w:p w:rsidR="00AE1251" w:rsidRPr="00AE1251" w:rsidRDefault="00AE1251" w:rsidP="00AE1251">
      <w:pPr>
        <w:spacing w:after="0" w:line="240" w:lineRule="auto"/>
        <w:jc w:val="center"/>
        <w:rPr>
          <w:rFonts w:ascii="Arial" w:eastAsia="Times New Roman" w:hAnsi="Arial" w:cs="Times New Roman"/>
          <w:b/>
          <w:sz w:val="20"/>
          <w:szCs w:val="24"/>
          <w:lang w:eastAsia="lv-LV"/>
        </w:rPr>
      </w:pPr>
      <w:r w:rsidRPr="00AE1251">
        <w:rPr>
          <w:rFonts w:ascii="Arial" w:eastAsia="Times New Roman" w:hAnsi="Arial" w:cs="Times New Roman"/>
          <w:b/>
          <w:sz w:val="20"/>
          <w:szCs w:val="24"/>
          <w:lang w:eastAsia="lv-LV"/>
        </w:rPr>
        <w:lastRenderedPageBreak/>
        <w:t>Bankas garantijas veidne</w:t>
      </w:r>
    </w:p>
    <w:p w:rsidR="00AE1251" w:rsidRPr="00AE1251" w:rsidRDefault="00AE1251" w:rsidP="00AE1251">
      <w:pPr>
        <w:spacing w:after="0" w:line="240" w:lineRule="auto"/>
        <w:jc w:val="center"/>
        <w:rPr>
          <w:rFonts w:ascii="Arial" w:eastAsia="Times New Roman" w:hAnsi="Arial" w:cs="Times New Roman"/>
          <w:b/>
          <w:sz w:val="20"/>
          <w:szCs w:val="24"/>
          <w:lang w:eastAsia="lv-LV"/>
        </w:rPr>
      </w:pPr>
    </w:p>
    <w:p w:rsidR="00AE1251" w:rsidRPr="00AE1251" w:rsidRDefault="00AE1251" w:rsidP="00AE1251">
      <w:pPr>
        <w:spacing w:after="0" w:line="240" w:lineRule="auto"/>
        <w:ind w:left="851"/>
        <w:jc w:val="right"/>
        <w:rPr>
          <w:rFonts w:ascii="Arial" w:eastAsia="Times New Roman" w:hAnsi="Arial" w:cs="Times New Roman"/>
          <w:sz w:val="20"/>
          <w:szCs w:val="24"/>
          <w:highlight w:val="lightGray"/>
          <w:lang w:eastAsia="lv-LV"/>
        </w:rPr>
      </w:pPr>
      <w:r w:rsidRPr="00AE1251">
        <w:rPr>
          <w:rFonts w:ascii="Arial" w:eastAsia="Times New Roman" w:hAnsi="Arial" w:cs="Times New Roman"/>
          <w:sz w:val="20"/>
          <w:szCs w:val="24"/>
          <w:highlight w:val="lightGray"/>
          <w:lang w:eastAsia="lv-LV"/>
        </w:rPr>
        <w:t>&lt;Pasūtītāja nosaukums&gt;</w:t>
      </w:r>
    </w:p>
    <w:p w:rsidR="00AE1251" w:rsidRPr="00AE1251" w:rsidRDefault="00AE1251" w:rsidP="00AE1251">
      <w:pPr>
        <w:spacing w:after="0" w:line="240" w:lineRule="auto"/>
        <w:ind w:left="851"/>
        <w:jc w:val="right"/>
        <w:rPr>
          <w:rFonts w:ascii="Arial" w:eastAsia="Times New Roman" w:hAnsi="Arial" w:cs="Times New Roman"/>
          <w:sz w:val="20"/>
          <w:szCs w:val="24"/>
          <w:highlight w:val="lightGray"/>
          <w:lang w:eastAsia="lv-LV"/>
        </w:rPr>
      </w:pPr>
      <w:r w:rsidRPr="00AE1251">
        <w:rPr>
          <w:rFonts w:ascii="Arial" w:eastAsia="Times New Roman" w:hAnsi="Arial" w:cs="Times New Roman"/>
          <w:sz w:val="20"/>
          <w:szCs w:val="24"/>
          <w:highlight w:val="lightGray"/>
          <w:lang w:eastAsia="lv-LV"/>
        </w:rPr>
        <w:t>&lt;reģistrācijas numurs&gt;</w:t>
      </w:r>
    </w:p>
    <w:p w:rsidR="00AE1251" w:rsidRPr="00AE1251" w:rsidRDefault="00AE1251" w:rsidP="00AE1251">
      <w:pPr>
        <w:spacing w:after="0" w:line="240" w:lineRule="auto"/>
        <w:ind w:left="851"/>
        <w:jc w:val="right"/>
        <w:rPr>
          <w:rFonts w:ascii="Arial" w:eastAsia="Times New Roman" w:hAnsi="Arial" w:cs="Times New Roman"/>
          <w:sz w:val="20"/>
          <w:szCs w:val="24"/>
          <w:lang w:eastAsia="lv-LV"/>
        </w:rPr>
      </w:pPr>
      <w:r w:rsidRPr="00AE1251">
        <w:rPr>
          <w:rFonts w:ascii="Arial" w:eastAsia="Times New Roman" w:hAnsi="Arial" w:cs="Times New Roman"/>
          <w:sz w:val="20"/>
          <w:szCs w:val="24"/>
          <w:highlight w:val="lightGray"/>
          <w:lang w:eastAsia="lv-LV"/>
        </w:rPr>
        <w:t>&lt;adrese&gt;</w:t>
      </w:r>
    </w:p>
    <w:p w:rsidR="00AE1251" w:rsidRPr="00AE1251" w:rsidRDefault="00AE1251" w:rsidP="00AE1251">
      <w:pPr>
        <w:spacing w:after="0" w:line="240" w:lineRule="auto"/>
        <w:rPr>
          <w:rFonts w:ascii="Arial" w:eastAsia="Times New Roman" w:hAnsi="Arial" w:cs="Times New Roman"/>
          <w:b/>
          <w:sz w:val="20"/>
          <w:szCs w:val="24"/>
          <w:lang w:eastAsia="lv-LV"/>
        </w:rPr>
      </w:pPr>
    </w:p>
    <w:p w:rsidR="00AE1251" w:rsidRPr="00AE1251" w:rsidRDefault="00AE1251" w:rsidP="00AE1251">
      <w:pPr>
        <w:spacing w:after="0" w:line="240" w:lineRule="auto"/>
        <w:jc w:val="center"/>
        <w:rPr>
          <w:rFonts w:ascii="Arial" w:eastAsia="Times New Roman" w:hAnsi="Arial" w:cs="Times New Roman"/>
          <w:b/>
          <w:sz w:val="20"/>
          <w:szCs w:val="24"/>
          <w:lang w:eastAsia="lv-LV"/>
        </w:rPr>
      </w:pPr>
      <w:r w:rsidRPr="00AE1251">
        <w:rPr>
          <w:rFonts w:ascii="Arial" w:eastAsia="Times New Roman" w:hAnsi="Arial" w:cs="Times New Roman"/>
          <w:b/>
          <w:sz w:val="20"/>
          <w:szCs w:val="24"/>
          <w:lang w:eastAsia="lv-LV"/>
        </w:rPr>
        <w:t>PIEDĀVĀJUMA GARANTIJA</w:t>
      </w:r>
    </w:p>
    <w:p w:rsidR="00AE1251" w:rsidRPr="00AE1251" w:rsidRDefault="00AE1251" w:rsidP="00AE1251">
      <w:pPr>
        <w:spacing w:after="0" w:line="240" w:lineRule="auto"/>
        <w:jc w:val="center"/>
        <w:rPr>
          <w:rFonts w:ascii="Arial" w:eastAsia="Times New Roman" w:hAnsi="Arial" w:cs="Times New Roman"/>
          <w:b/>
          <w:sz w:val="20"/>
          <w:szCs w:val="24"/>
          <w:lang w:eastAsia="lv-LV"/>
        </w:rPr>
      </w:pPr>
    </w:p>
    <w:p w:rsidR="00AE1251" w:rsidRPr="00AE1251" w:rsidRDefault="00AE1251" w:rsidP="00AE1251">
      <w:pPr>
        <w:spacing w:after="0" w:line="240" w:lineRule="auto"/>
        <w:jc w:val="both"/>
        <w:rPr>
          <w:rFonts w:ascii="Arial" w:eastAsia="Times New Roman" w:hAnsi="Arial" w:cs="Arial"/>
          <w:bCs/>
          <w:iCs/>
          <w:sz w:val="20"/>
          <w:szCs w:val="24"/>
          <w:highlight w:val="lightGray"/>
          <w:lang w:eastAsia="lv-LV"/>
        </w:rPr>
      </w:pPr>
      <w:r w:rsidRPr="00AE1251">
        <w:rPr>
          <w:rFonts w:ascii="Arial" w:eastAsia="Times New Roman" w:hAnsi="Arial" w:cs="Arial"/>
          <w:bCs/>
          <w:sz w:val="20"/>
          <w:szCs w:val="24"/>
          <w:lang w:eastAsia="lv-LV"/>
        </w:rPr>
        <w:t>“</w:t>
      </w:r>
      <w:r w:rsidRPr="00AE1251">
        <w:rPr>
          <w:rFonts w:ascii="Arial" w:eastAsia="Times New Roman" w:hAnsi="Arial" w:cs="Arial"/>
          <w:bCs/>
          <w:iCs/>
          <w:sz w:val="20"/>
          <w:szCs w:val="24"/>
          <w:highlight w:val="lightGray"/>
          <w:lang w:eastAsia="lv-LV"/>
        </w:rPr>
        <w:t>&lt;Iepirkuma procedūras nosaukums&gt;</w:t>
      </w:r>
      <w:r w:rsidRPr="00AE1251">
        <w:rPr>
          <w:rFonts w:ascii="Arial" w:eastAsia="Times New Roman" w:hAnsi="Arial" w:cs="Arial"/>
          <w:bCs/>
          <w:sz w:val="20"/>
          <w:szCs w:val="24"/>
          <w:highlight w:val="lightGray"/>
          <w:lang w:eastAsia="lv-LV"/>
        </w:rPr>
        <w:t xml:space="preserve">” </w:t>
      </w:r>
      <w:r w:rsidRPr="00AE1251">
        <w:rPr>
          <w:rFonts w:ascii="Arial" w:eastAsia="Times New Roman" w:hAnsi="Arial" w:cs="Arial"/>
          <w:bCs/>
          <w:sz w:val="20"/>
          <w:szCs w:val="24"/>
          <w:lang w:eastAsia="lv-LV"/>
        </w:rPr>
        <w:t>“</w:t>
      </w:r>
      <w:r w:rsidRPr="00AE1251">
        <w:rPr>
          <w:rFonts w:ascii="Arial" w:eastAsia="Times New Roman" w:hAnsi="Arial" w:cs="Arial"/>
          <w:bCs/>
          <w:iCs/>
          <w:sz w:val="20"/>
          <w:szCs w:val="24"/>
          <w:highlight w:val="lightGray"/>
          <w:lang w:eastAsia="lv-LV"/>
        </w:rPr>
        <w:t>&lt;Iepirkuma procedūras identifikācijas numurs&gt;</w:t>
      </w:r>
      <w:r w:rsidRPr="00AE1251">
        <w:rPr>
          <w:rFonts w:ascii="Arial" w:eastAsia="Times New Roman" w:hAnsi="Arial" w:cs="Arial"/>
          <w:bCs/>
          <w:sz w:val="20"/>
          <w:szCs w:val="24"/>
          <w:highlight w:val="lightGray"/>
          <w:lang w:eastAsia="lv-LV"/>
        </w:rPr>
        <w:t>”</w:t>
      </w:r>
    </w:p>
    <w:p w:rsidR="00AE1251" w:rsidRPr="00AE1251" w:rsidRDefault="00AE1251" w:rsidP="00AE1251">
      <w:pPr>
        <w:spacing w:after="0" w:line="240" w:lineRule="auto"/>
        <w:jc w:val="both"/>
        <w:rPr>
          <w:rFonts w:ascii="Arial" w:eastAsia="Times New Roman" w:hAnsi="Arial" w:cs="Arial"/>
          <w:bCs/>
          <w:iCs/>
          <w:sz w:val="20"/>
          <w:szCs w:val="24"/>
          <w:highlight w:val="lightGray"/>
          <w:lang w:eastAsia="lv-LV"/>
        </w:rPr>
      </w:pPr>
      <w:r w:rsidRPr="00AE1251">
        <w:rPr>
          <w:rFonts w:ascii="Arial" w:eastAsia="Times New Roman" w:hAnsi="Arial" w:cs="Arial"/>
          <w:bCs/>
          <w:sz w:val="20"/>
          <w:szCs w:val="24"/>
          <w:lang w:eastAsia="lv-LV"/>
        </w:rPr>
        <w:t>[“</w:t>
      </w:r>
      <w:r w:rsidRPr="00AE1251">
        <w:rPr>
          <w:rFonts w:ascii="Arial" w:eastAsia="Times New Roman" w:hAnsi="Arial" w:cs="Arial"/>
          <w:bCs/>
          <w:iCs/>
          <w:sz w:val="20"/>
          <w:szCs w:val="24"/>
          <w:highlight w:val="lightGray"/>
          <w:lang w:eastAsia="lv-LV"/>
        </w:rPr>
        <w:t>&lt;Iepirkuma daļas nosaukums&gt;</w:t>
      </w:r>
      <w:r w:rsidRPr="00AE1251">
        <w:rPr>
          <w:rFonts w:ascii="Arial" w:eastAsia="Times New Roman" w:hAnsi="Arial" w:cs="Arial"/>
          <w:bCs/>
          <w:sz w:val="20"/>
          <w:szCs w:val="24"/>
          <w:highlight w:val="lightGray"/>
          <w:lang w:eastAsia="lv-LV"/>
        </w:rPr>
        <w:t>”</w:t>
      </w:r>
      <w:r w:rsidRPr="00AE1251">
        <w:rPr>
          <w:rFonts w:ascii="Arial" w:eastAsia="Times New Roman" w:hAnsi="Arial" w:cs="Arial"/>
          <w:bCs/>
          <w:sz w:val="20"/>
          <w:szCs w:val="24"/>
          <w:lang w:eastAsia="lv-LV"/>
        </w:rPr>
        <w:t>]</w:t>
      </w:r>
      <w:r w:rsidRPr="00AE1251">
        <w:rPr>
          <w:rFonts w:ascii="Arial" w:eastAsia="Times New Roman" w:hAnsi="Arial" w:cs="Arial"/>
          <w:bCs/>
          <w:sz w:val="20"/>
          <w:szCs w:val="24"/>
          <w:vertAlign w:val="superscript"/>
          <w:lang w:eastAsia="lv-LV"/>
        </w:rPr>
        <w:footnoteReference w:id="6"/>
      </w:r>
    </w:p>
    <w:p w:rsidR="00AE1251" w:rsidRPr="00AE1251" w:rsidRDefault="00AE1251" w:rsidP="00AE1251">
      <w:pPr>
        <w:spacing w:after="0" w:line="240" w:lineRule="auto"/>
        <w:jc w:val="both"/>
        <w:rPr>
          <w:rFonts w:ascii="Arial" w:eastAsia="Times New Roman" w:hAnsi="Arial" w:cs="Arial"/>
          <w:b/>
          <w:bCs/>
          <w:sz w:val="20"/>
          <w:szCs w:val="24"/>
          <w:lang w:eastAsia="lv-LV"/>
        </w:rPr>
      </w:pP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iCs/>
          <w:sz w:val="20"/>
          <w:szCs w:val="24"/>
          <w:highlight w:val="lightGray"/>
          <w:lang w:eastAsia="lv-LV"/>
        </w:rPr>
        <w:t>&lt;Vietas nosaukums&gt;</w:t>
      </w:r>
      <w:r w:rsidRPr="00AE1251">
        <w:rPr>
          <w:rFonts w:ascii="Arial" w:eastAsia="Times New Roman" w:hAnsi="Arial" w:cs="Arial"/>
          <w:sz w:val="20"/>
          <w:szCs w:val="24"/>
          <w:lang w:eastAsia="lv-LV"/>
        </w:rPr>
        <w:t xml:space="preserve">, </w:t>
      </w:r>
      <w:r w:rsidRPr="00AE1251">
        <w:rPr>
          <w:rFonts w:ascii="Arial" w:eastAsia="Times New Roman" w:hAnsi="Arial" w:cs="Arial"/>
          <w:iCs/>
          <w:sz w:val="20"/>
          <w:szCs w:val="24"/>
          <w:highlight w:val="lightGray"/>
          <w:lang w:eastAsia="lv-LV"/>
        </w:rPr>
        <w:t>&lt;gads&gt;</w:t>
      </w:r>
      <w:r w:rsidRPr="00AE1251">
        <w:rPr>
          <w:rFonts w:ascii="Arial" w:eastAsia="Times New Roman" w:hAnsi="Arial" w:cs="Arial"/>
          <w:sz w:val="20"/>
          <w:szCs w:val="24"/>
          <w:lang w:eastAsia="lv-LV"/>
        </w:rPr>
        <w:t xml:space="preserve">.gada </w:t>
      </w:r>
      <w:r w:rsidRPr="00AE1251">
        <w:rPr>
          <w:rFonts w:ascii="Arial" w:eastAsia="Times New Roman" w:hAnsi="Arial" w:cs="Arial"/>
          <w:iCs/>
          <w:sz w:val="20"/>
          <w:szCs w:val="24"/>
          <w:highlight w:val="lightGray"/>
          <w:lang w:eastAsia="lv-LV"/>
        </w:rPr>
        <w:t>&lt;datums&gt;</w:t>
      </w:r>
      <w:r w:rsidRPr="00AE1251">
        <w:rPr>
          <w:rFonts w:ascii="Arial" w:eastAsia="Times New Roman" w:hAnsi="Arial" w:cs="Arial"/>
          <w:sz w:val="20"/>
          <w:szCs w:val="24"/>
          <w:lang w:eastAsia="lv-LV"/>
        </w:rPr>
        <w:t>.</w:t>
      </w:r>
      <w:r w:rsidRPr="00AE1251">
        <w:rPr>
          <w:rFonts w:ascii="Arial" w:eastAsia="Times New Roman" w:hAnsi="Arial" w:cs="Arial"/>
          <w:iCs/>
          <w:sz w:val="20"/>
          <w:szCs w:val="24"/>
          <w:highlight w:val="lightGray"/>
          <w:lang w:eastAsia="lv-LV"/>
        </w:rPr>
        <w:t>&lt;mēnesis&gt;</w:t>
      </w:r>
    </w:p>
    <w:p w:rsidR="00AE1251" w:rsidRPr="00AE1251" w:rsidRDefault="00AE1251" w:rsidP="00AE1251">
      <w:pPr>
        <w:spacing w:after="0" w:line="240" w:lineRule="auto"/>
        <w:jc w:val="both"/>
        <w:rPr>
          <w:rFonts w:ascii="Arial" w:eastAsia="Times New Roman" w:hAnsi="Arial" w:cs="Arial"/>
          <w:b/>
          <w:bCs/>
          <w:sz w:val="20"/>
          <w:szCs w:val="24"/>
          <w:lang w:eastAsia="lv-LV"/>
        </w:rPr>
      </w:pPr>
    </w:p>
    <w:p w:rsidR="00AE1251" w:rsidRPr="00AE1251" w:rsidRDefault="00AE1251" w:rsidP="00AE1251">
      <w:pPr>
        <w:spacing w:after="0" w:line="240" w:lineRule="auto"/>
        <w:jc w:val="both"/>
        <w:rPr>
          <w:rFonts w:ascii="Arial" w:eastAsia="Times New Roman" w:hAnsi="Arial" w:cs="Arial"/>
          <w:sz w:val="20"/>
          <w:szCs w:val="24"/>
          <w:lang w:eastAsia="lv-LV"/>
        </w:rPr>
      </w:pP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 xml:space="preserve">Ievērojot to, ka </w:t>
      </w:r>
    </w:p>
    <w:p w:rsidR="00AE1251" w:rsidRPr="00AE1251" w:rsidRDefault="00AE1251" w:rsidP="00AE1251">
      <w:pPr>
        <w:spacing w:after="0" w:line="240" w:lineRule="auto"/>
        <w:rPr>
          <w:rFonts w:ascii="Arial" w:eastAsia="Times New Roman" w:hAnsi="Arial" w:cs="Times New Roman"/>
          <w:b/>
          <w:sz w:val="20"/>
          <w:szCs w:val="24"/>
          <w:lang w:eastAsia="lv-LV"/>
        </w:rPr>
      </w:pPr>
    </w:p>
    <w:p w:rsidR="00AE1251" w:rsidRPr="00AE1251" w:rsidRDefault="00AE1251" w:rsidP="00AE1251">
      <w:pPr>
        <w:spacing w:after="0" w:line="240" w:lineRule="auto"/>
        <w:jc w:val="both"/>
        <w:rPr>
          <w:rFonts w:ascii="Arial" w:eastAsia="Times New Roman" w:hAnsi="Arial" w:cs="Times New Roman"/>
          <w:sz w:val="20"/>
          <w:szCs w:val="24"/>
          <w:highlight w:val="lightGray"/>
          <w:lang w:eastAsia="lv-LV"/>
        </w:rPr>
      </w:pPr>
      <w:r w:rsidRPr="00AE1251">
        <w:rPr>
          <w:rFonts w:ascii="Arial" w:eastAsia="Times New Roman" w:hAnsi="Arial" w:cs="Times New Roman"/>
          <w:sz w:val="20"/>
          <w:szCs w:val="24"/>
          <w:highlight w:val="lightGray"/>
          <w:lang w:eastAsia="lv-LV"/>
        </w:rPr>
        <w:t>&lt;Pretendenta nosaukums vai vārds un uzvārds (ja Pretendents ir fiziska persona)&gt;</w:t>
      </w:r>
    </w:p>
    <w:p w:rsidR="00AE1251" w:rsidRPr="00AE1251" w:rsidRDefault="00AE1251" w:rsidP="00AE1251">
      <w:pPr>
        <w:spacing w:after="0" w:line="240" w:lineRule="auto"/>
        <w:jc w:val="both"/>
        <w:rPr>
          <w:rFonts w:ascii="Arial" w:eastAsia="Times New Roman" w:hAnsi="Arial" w:cs="Times New Roman"/>
          <w:sz w:val="20"/>
          <w:szCs w:val="24"/>
          <w:highlight w:val="lightGray"/>
          <w:lang w:eastAsia="lv-LV"/>
        </w:rPr>
      </w:pPr>
      <w:r w:rsidRPr="00AE1251">
        <w:rPr>
          <w:rFonts w:ascii="Arial" w:eastAsia="Times New Roman" w:hAnsi="Arial" w:cs="Times New Roman"/>
          <w:sz w:val="20"/>
          <w:szCs w:val="24"/>
          <w:highlight w:val="lightGray"/>
          <w:lang w:eastAsia="lv-LV"/>
        </w:rPr>
        <w:t>&lt;reģistrācijas numurs vai personas kods (ja Pretendents ir fiziska persona)&gt;</w:t>
      </w:r>
    </w:p>
    <w:p w:rsidR="00AE1251" w:rsidRPr="00AE1251" w:rsidRDefault="00AE1251" w:rsidP="00AE1251">
      <w:pPr>
        <w:spacing w:after="0" w:line="240" w:lineRule="auto"/>
        <w:jc w:val="both"/>
        <w:rPr>
          <w:rFonts w:ascii="Arial" w:eastAsia="Times New Roman" w:hAnsi="Arial" w:cs="Times New Roman"/>
          <w:sz w:val="20"/>
          <w:szCs w:val="24"/>
          <w:lang w:eastAsia="lv-LV"/>
        </w:rPr>
      </w:pPr>
      <w:r w:rsidRPr="00AE1251">
        <w:rPr>
          <w:rFonts w:ascii="Arial" w:eastAsia="Times New Roman" w:hAnsi="Arial" w:cs="Times New Roman"/>
          <w:sz w:val="20"/>
          <w:szCs w:val="24"/>
          <w:highlight w:val="lightGray"/>
          <w:lang w:eastAsia="lv-LV"/>
        </w:rPr>
        <w:t>&lt;adrese&gt;</w:t>
      </w: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(turpmāk – Pretendents)</w:t>
      </w:r>
    </w:p>
    <w:p w:rsidR="00AE1251" w:rsidRPr="00AE1251" w:rsidRDefault="00AE1251" w:rsidP="00AE1251">
      <w:pPr>
        <w:spacing w:after="0" w:line="240" w:lineRule="auto"/>
        <w:jc w:val="both"/>
        <w:rPr>
          <w:rFonts w:ascii="Arial" w:eastAsia="Times New Roman" w:hAnsi="Arial" w:cs="Arial"/>
          <w:sz w:val="20"/>
          <w:szCs w:val="24"/>
          <w:lang w:eastAsia="lv-LV"/>
        </w:rPr>
      </w:pP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 xml:space="preserve">iesniedz savu piedāvājumu </w:t>
      </w:r>
      <w:r w:rsidRPr="00AE1251">
        <w:rPr>
          <w:rFonts w:ascii="Arial" w:eastAsia="Times New Roman" w:hAnsi="Arial" w:cs="Times New Roman"/>
          <w:sz w:val="20"/>
          <w:szCs w:val="24"/>
          <w:highlight w:val="lightGray"/>
          <w:lang w:eastAsia="lv-LV"/>
        </w:rPr>
        <w:t>&lt;Pasūtītāja nosaukums, reģistrācijas numurs un adrese&gt;</w:t>
      </w:r>
      <w:r w:rsidRPr="00AE1251">
        <w:rPr>
          <w:rFonts w:ascii="Arial" w:eastAsia="Times New Roman" w:hAnsi="Arial" w:cs="Times New Roman"/>
          <w:sz w:val="20"/>
          <w:szCs w:val="24"/>
          <w:lang w:eastAsia="lv-LV"/>
        </w:rPr>
        <w:t xml:space="preserve"> (turpmāk – Pasūtītājs) organizētās iepirkuma procedūras „</w:t>
      </w:r>
      <w:r w:rsidRPr="00AE1251">
        <w:rPr>
          <w:rFonts w:ascii="Arial" w:eastAsia="Times New Roman" w:hAnsi="Arial" w:cs="Times New Roman"/>
          <w:sz w:val="20"/>
          <w:szCs w:val="24"/>
          <w:highlight w:val="lightGray"/>
          <w:lang w:eastAsia="lv-LV"/>
        </w:rPr>
        <w:t>&lt;Iepirkuma procedūras nosaukums un identifikācijas numurs&gt;</w:t>
      </w:r>
      <w:r w:rsidRPr="00AE1251">
        <w:rPr>
          <w:rFonts w:ascii="Arial" w:eastAsia="Times New Roman" w:hAnsi="Arial" w:cs="Times New Roman"/>
          <w:sz w:val="20"/>
          <w:szCs w:val="24"/>
          <w:lang w:eastAsia="lv-LV"/>
        </w:rPr>
        <w:t xml:space="preserve">” </w:t>
      </w:r>
      <w:r w:rsidRPr="00AE1251">
        <w:rPr>
          <w:rFonts w:ascii="Arial" w:eastAsia="Times New Roman" w:hAnsi="Arial" w:cs="Arial"/>
          <w:sz w:val="20"/>
          <w:szCs w:val="24"/>
          <w:lang w:eastAsia="lv-LV"/>
        </w:rPr>
        <w:t xml:space="preserve">ietvaros, kā arī to, ka iepirkuma procedūras </w:t>
      </w:r>
      <w:smartTag w:uri="schemas-tilde-lv/tildestengine" w:element="veidnes">
        <w:smartTagPr>
          <w:attr w:name="id" w:val="-1"/>
          <w:attr w:name="baseform" w:val="nolikums"/>
          <w:attr w:name="text" w:val="nolikums"/>
        </w:smartTagPr>
        <w:r w:rsidRPr="00AE1251">
          <w:rPr>
            <w:rFonts w:ascii="Arial" w:eastAsia="Times New Roman" w:hAnsi="Arial" w:cs="Arial"/>
            <w:sz w:val="20"/>
            <w:szCs w:val="24"/>
            <w:lang w:eastAsia="lv-LV"/>
          </w:rPr>
          <w:t>nolikums</w:t>
        </w:r>
      </w:smartTag>
      <w:r w:rsidRPr="00AE1251">
        <w:rPr>
          <w:rFonts w:ascii="Arial" w:eastAsia="Times New Roman" w:hAnsi="Arial" w:cs="Arial"/>
          <w:sz w:val="20"/>
          <w:szCs w:val="24"/>
          <w:lang w:eastAsia="lv-LV"/>
        </w:rPr>
        <w:t xml:space="preserve"> paredz piedāvājuma nodrošinājuma iesniegšanu,</w:t>
      </w: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 xml:space="preserve"> </w:t>
      </w: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 xml:space="preserve">mēs </w:t>
      </w:r>
      <w:r w:rsidRPr="00AE1251">
        <w:rPr>
          <w:rFonts w:ascii="Arial" w:eastAsia="Times New Roman" w:hAnsi="Arial" w:cs="Arial"/>
          <w:iCs/>
          <w:sz w:val="20"/>
          <w:szCs w:val="24"/>
          <w:highlight w:val="lightGray"/>
          <w:lang w:eastAsia="lv-LV"/>
        </w:rPr>
        <w:t>&lt;Bankas</w:t>
      </w:r>
      <w:r w:rsidRPr="00AE1251">
        <w:rPr>
          <w:rFonts w:ascii="Arial" w:eastAsia="Times New Roman" w:hAnsi="Arial" w:cs="Arial"/>
          <w:iCs/>
          <w:color w:val="00B050"/>
          <w:sz w:val="20"/>
          <w:szCs w:val="24"/>
          <w:highlight w:val="lightGray"/>
          <w:lang w:eastAsia="lv-LV"/>
        </w:rPr>
        <w:t xml:space="preserve">/bankas filiāles/ārvalsts bankas filiāles </w:t>
      </w:r>
      <w:r w:rsidRPr="00AE1251">
        <w:rPr>
          <w:rFonts w:ascii="Arial" w:eastAsia="Times New Roman" w:hAnsi="Arial" w:cs="Arial"/>
          <w:iCs/>
          <w:sz w:val="20"/>
          <w:szCs w:val="24"/>
          <w:highlight w:val="lightGray"/>
          <w:lang w:eastAsia="lv-LV"/>
        </w:rPr>
        <w:t>nosaukums, reģistrācijas numurs un adrese&gt;</w:t>
      </w:r>
      <w:r w:rsidRPr="00AE1251">
        <w:rPr>
          <w:rFonts w:ascii="Arial" w:eastAsia="Times New Roman" w:hAnsi="Arial" w:cs="Arial"/>
          <w:sz w:val="20"/>
          <w:szCs w:val="24"/>
          <w:lang w:eastAsia="lv-LV"/>
        </w:rPr>
        <w:t xml:space="preserve"> neatsaucami apņemamies &lt;</w:t>
      </w:r>
      <w:r w:rsidRPr="00AE1251">
        <w:rPr>
          <w:rFonts w:ascii="Arial" w:eastAsia="Times New Roman" w:hAnsi="Arial" w:cs="Arial"/>
          <w:sz w:val="20"/>
          <w:szCs w:val="24"/>
          <w:highlight w:val="lightGray"/>
          <w:lang w:eastAsia="lv-LV"/>
        </w:rPr>
        <w:t>15</w:t>
      </w:r>
      <w:r w:rsidRPr="00AE1251">
        <w:rPr>
          <w:rFonts w:ascii="Arial" w:eastAsia="Times New Roman" w:hAnsi="Arial" w:cs="Arial"/>
          <w:sz w:val="20"/>
          <w:szCs w:val="24"/>
          <w:lang w:eastAsia="lv-LV"/>
        </w:rPr>
        <w:t>&gt; dienu laikā no Pasūtītāja rakstiska pieprasījuma, kurā minēts, ka:</w:t>
      </w:r>
    </w:p>
    <w:p w:rsidR="00AE1251" w:rsidRPr="00AE1251" w:rsidRDefault="00AE1251" w:rsidP="00B5012D">
      <w:pPr>
        <w:numPr>
          <w:ilvl w:val="0"/>
          <w:numId w:val="26"/>
        </w:num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Pretendents atsauc savu piedāvājumu, kamēr ir spēkā piedāvājuma nodrošinājums,</w:t>
      </w:r>
    </w:p>
    <w:p w:rsidR="00AE1251" w:rsidRPr="00AE1251" w:rsidRDefault="00AE1251" w:rsidP="00B5012D">
      <w:pPr>
        <w:numPr>
          <w:ilvl w:val="0"/>
          <w:numId w:val="26"/>
        </w:num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Pretendents, kuram ir piešķirtas tiesības slēgt iepirkuma līgumu, Pasūtītāja noteiktajā termiņā nenoslēdz iepirkuma līgumu.</w:t>
      </w:r>
    </w:p>
    <w:p w:rsidR="00AE1251" w:rsidRPr="00AE1251" w:rsidRDefault="00AE1251" w:rsidP="00AE1251">
      <w:pPr>
        <w:spacing w:after="0" w:line="240" w:lineRule="auto"/>
        <w:jc w:val="both"/>
        <w:rPr>
          <w:rFonts w:ascii="Arial" w:eastAsia="Times New Roman" w:hAnsi="Arial" w:cs="Arial"/>
          <w:sz w:val="20"/>
          <w:szCs w:val="24"/>
          <w:lang w:eastAsia="lv-LV"/>
        </w:rPr>
      </w:pPr>
      <w:r w:rsidRPr="00AE1251">
        <w:rPr>
          <w:rFonts w:ascii="Arial" w:eastAsia="Times New Roman" w:hAnsi="Arial" w:cs="Arial"/>
          <w:sz w:val="20"/>
          <w:szCs w:val="24"/>
          <w:lang w:eastAsia="lv-LV"/>
        </w:rPr>
        <w:t xml:space="preserve">saņemšanas dienas, neprasot Pasūtītājam pamatot savu prasījumu, izmaksāt Pasūtītājam </w:t>
      </w:r>
      <w:r w:rsidRPr="00AE1251">
        <w:rPr>
          <w:rFonts w:ascii="Arial" w:eastAsia="Times New Roman" w:hAnsi="Arial" w:cs="Arial"/>
          <w:iCs/>
          <w:sz w:val="20"/>
          <w:szCs w:val="24"/>
          <w:highlight w:val="lightGray"/>
          <w:lang w:eastAsia="lv-LV"/>
        </w:rPr>
        <w:t>&lt;summa cipariem&gt;</w:t>
      </w:r>
      <w:r w:rsidRPr="00AE1251">
        <w:rPr>
          <w:rFonts w:ascii="Arial" w:eastAsia="Times New Roman" w:hAnsi="Arial" w:cs="Arial"/>
          <w:sz w:val="20"/>
          <w:szCs w:val="24"/>
          <w:lang w:eastAsia="lv-LV"/>
        </w:rPr>
        <w:t xml:space="preserve"> EUR (</w:t>
      </w:r>
      <w:r w:rsidRPr="00AE1251">
        <w:rPr>
          <w:rFonts w:ascii="Arial" w:eastAsia="Times New Roman" w:hAnsi="Arial" w:cs="Arial"/>
          <w:iCs/>
          <w:sz w:val="20"/>
          <w:szCs w:val="24"/>
          <w:highlight w:val="lightGray"/>
          <w:lang w:eastAsia="lv-LV"/>
        </w:rPr>
        <w:t>&lt;summa vārdiem&gt;</w:t>
      </w:r>
      <w:r w:rsidRPr="00AE1251">
        <w:rPr>
          <w:rFonts w:ascii="Arial" w:eastAsia="Times New Roman" w:hAnsi="Arial" w:cs="Arial"/>
          <w:sz w:val="20"/>
          <w:szCs w:val="24"/>
          <w:lang w:eastAsia="lv-LV"/>
        </w:rPr>
        <w:t xml:space="preserve"> euro), maksājumu veicot uz pieprasījumā norādīto bankas norēķinu kontu.</w:t>
      </w:r>
    </w:p>
    <w:p w:rsidR="00AE1251" w:rsidRPr="00AE1251" w:rsidRDefault="00AE1251" w:rsidP="00AE1251">
      <w:pPr>
        <w:autoSpaceDE w:val="0"/>
        <w:autoSpaceDN w:val="0"/>
        <w:adjustRightInd w:val="0"/>
        <w:spacing w:after="0" w:line="240" w:lineRule="auto"/>
        <w:rPr>
          <w:rFonts w:ascii="Arial" w:eastAsia="Times New Roman" w:hAnsi="Arial" w:cs="Arial"/>
          <w:sz w:val="20"/>
          <w:szCs w:val="20"/>
          <w:lang w:eastAsia="lv-LV"/>
        </w:rPr>
      </w:pPr>
    </w:p>
    <w:p w:rsidR="00AE1251" w:rsidRPr="00AE1251" w:rsidRDefault="00AE1251" w:rsidP="00AE1251">
      <w:pPr>
        <w:autoSpaceDE w:val="0"/>
        <w:autoSpaceDN w:val="0"/>
        <w:adjustRightInd w:val="0"/>
        <w:spacing w:after="0" w:line="240" w:lineRule="auto"/>
        <w:jc w:val="both"/>
        <w:rPr>
          <w:rFonts w:ascii="Arial" w:eastAsia="Times New Roman" w:hAnsi="Arial" w:cs="Arial"/>
          <w:iCs/>
          <w:sz w:val="20"/>
          <w:szCs w:val="24"/>
          <w:lang w:eastAsia="lv-LV"/>
        </w:rPr>
      </w:pPr>
      <w:r w:rsidRPr="00AE1251">
        <w:rPr>
          <w:rFonts w:ascii="Arial" w:eastAsia="Times New Roman" w:hAnsi="Arial" w:cs="Arial"/>
          <w:sz w:val="20"/>
          <w:szCs w:val="20"/>
          <w:lang w:eastAsia="lv-LV"/>
        </w:rPr>
        <w:t xml:space="preserve">Piedāvājuma nodrošinājums stājas spēkā </w:t>
      </w:r>
      <w:r w:rsidRPr="00AE1251">
        <w:rPr>
          <w:rFonts w:ascii="Arial" w:eastAsia="Times New Roman" w:hAnsi="Arial" w:cs="Arial"/>
          <w:iCs/>
          <w:sz w:val="20"/>
          <w:szCs w:val="20"/>
          <w:highlight w:val="lightGray"/>
          <w:lang w:eastAsia="lv-LV"/>
        </w:rPr>
        <w:t>&lt;gads&gt;</w:t>
      </w:r>
      <w:r w:rsidRPr="00AE1251">
        <w:rPr>
          <w:rFonts w:ascii="Arial" w:eastAsia="Times New Roman" w:hAnsi="Arial" w:cs="Arial"/>
          <w:sz w:val="20"/>
          <w:szCs w:val="20"/>
          <w:lang w:eastAsia="lv-LV"/>
        </w:rPr>
        <w:t xml:space="preserve">.gada </w:t>
      </w:r>
      <w:r w:rsidRPr="00AE1251">
        <w:rPr>
          <w:rFonts w:ascii="Arial" w:eastAsia="Times New Roman" w:hAnsi="Arial" w:cs="Arial"/>
          <w:iCs/>
          <w:sz w:val="20"/>
          <w:szCs w:val="24"/>
          <w:highlight w:val="lightGray"/>
          <w:lang w:eastAsia="lv-LV"/>
        </w:rPr>
        <w:t>&lt;datums&gt;</w:t>
      </w:r>
      <w:r w:rsidRPr="00AE1251">
        <w:rPr>
          <w:rFonts w:ascii="Arial" w:eastAsia="Times New Roman" w:hAnsi="Arial" w:cs="Arial"/>
          <w:sz w:val="20"/>
          <w:szCs w:val="24"/>
          <w:lang w:eastAsia="lv-LV"/>
        </w:rPr>
        <w:t>.</w:t>
      </w:r>
      <w:r w:rsidRPr="00AE1251">
        <w:rPr>
          <w:rFonts w:ascii="Arial" w:eastAsia="Times New Roman" w:hAnsi="Arial" w:cs="Arial"/>
          <w:iCs/>
          <w:sz w:val="20"/>
          <w:szCs w:val="24"/>
          <w:highlight w:val="lightGray"/>
          <w:lang w:eastAsia="lv-LV"/>
        </w:rPr>
        <w:t>&lt;mēnesis&gt;</w:t>
      </w:r>
      <w:r w:rsidRPr="00AE1251">
        <w:rPr>
          <w:rFonts w:ascii="Times New Roman" w:eastAsia="Times New Roman" w:hAnsi="Times New Roman" w:cs="Arial"/>
          <w:iCs/>
          <w:sz w:val="20"/>
          <w:szCs w:val="24"/>
          <w:vertAlign w:val="superscript"/>
          <w:lang w:eastAsia="lv-LV"/>
        </w:rPr>
        <w:footnoteReference w:id="7"/>
      </w:r>
      <w:r w:rsidRPr="00AE1251">
        <w:rPr>
          <w:rFonts w:ascii="Arial" w:eastAsia="Times New Roman" w:hAnsi="Arial" w:cs="Arial"/>
          <w:iCs/>
          <w:sz w:val="20"/>
          <w:szCs w:val="24"/>
          <w:lang w:eastAsia="lv-LV"/>
        </w:rPr>
        <w:t xml:space="preserve"> un ir spēkā līdz </w:t>
      </w:r>
      <w:r w:rsidRPr="00AE1251">
        <w:rPr>
          <w:rFonts w:ascii="Arial" w:eastAsia="Times New Roman" w:hAnsi="Arial" w:cs="Arial"/>
          <w:iCs/>
          <w:sz w:val="20"/>
          <w:szCs w:val="20"/>
          <w:highlight w:val="lightGray"/>
          <w:lang w:eastAsia="lv-LV"/>
        </w:rPr>
        <w:t>&lt;gads&gt;</w:t>
      </w:r>
      <w:r w:rsidRPr="00AE1251">
        <w:rPr>
          <w:rFonts w:ascii="Arial" w:eastAsia="Times New Roman" w:hAnsi="Arial" w:cs="Arial"/>
          <w:sz w:val="20"/>
          <w:szCs w:val="20"/>
          <w:lang w:eastAsia="lv-LV"/>
        </w:rPr>
        <w:t xml:space="preserve">.gada </w:t>
      </w:r>
      <w:r w:rsidRPr="00AE1251">
        <w:rPr>
          <w:rFonts w:ascii="Arial" w:eastAsia="Times New Roman" w:hAnsi="Arial" w:cs="Arial"/>
          <w:iCs/>
          <w:sz w:val="20"/>
          <w:szCs w:val="24"/>
          <w:highlight w:val="lightGray"/>
          <w:lang w:eastAsia="lv-LV"/>
        </w:rPr>
        <w:t>&lt;datums&gt;</w:t>
      </w:r>
      <w:r w:rsidRPr="00AE1251">
        <w:rPr>
          <w:rFonts w:ascii="Arial" w:eastAsia="Times New Roman" w:hAnsi="Arial" w:cs="Arial"/>
          <w:sz w:val="20"/>
          <w:szCs w:val="24"/>
          <w:lang w:eastAsia="lv-LV"/>
        </w:rPr>
        <w:t>.</w:t>
      </w:r>
      <w:r w:rsidRPr="00AE1251">
        <w:rPr>
          <w:rFonts w:ascii="Arial" w:eastAsia="Times New Roman" w:hAnsi="Arial" w:cs="Arial"/>
          <w:iCs/>
          <w:sz w:val="20"/>
          <w:szCs w:val="24"/>
          <w:highlight w:val="lightGray"/>
          <w:lang w:eastAsia="lv-LV"/>
        </w:rPr>
        <w:t>&lt;mēnesis&gt;</w:t>
      </w:r>
      <w:r w:rsidRPr="00AE1251">
        <w:rPr>
          <w:rFonts w:ascii="Arial" w:eastAsia="Times New Roman" w:hAnsi="Arial" w:cs="Arial"/>
          <w:iCs/>
          <w:sz w:val="20"/>
          <w:szCs w:val="24"/>
          <w:lang w:eastAsia="lv-LV"/>
        </w:rPr>
        <w:t>. Pasūtītāja pieprasījumam jābūt saņemtam iepriekš norādītajā adresē ne vēlāk kā šajā datumā.</w:t>
      </w:r>
    </w:p>
    <w:p w:rsidR="00AE1251" w:rsidRPr="00AE1251" w:rsidRDefault="00AE1251" w:rsidP="00AE1251">
      <w:pPr>
        <w:autoSpaceDE w:val="0"/>
        <w:autoSpaceDN w:val="0"/>
        <w:adjustRightInd w:val="0"/>
        <w:spacing w:after="0" w:line="240" w:lineRule="auto"/>
        <w:jc w:val="both"/>
        <w:rPr>
          <w:rFonts w:ascii="Arial" w:eastAsia="Times New Roman" w:hAnsi="Arial" w:cs="Arial"/>
          <w:iCs/>
          <w:sz w:val="20"/>
          <w:szCs w:val="24"/>
          <w:lang w:eastAsia="lv-LV"/>
        </w:rPr>
      </w:pPr>
    </w:p>
    <w:p w:rsidR="00AE1251" w:rsidRPr="00AE1251" w:rsidRDefault="00AE1251" w:rsidP="00AE1251">
      <w:pPr>
        <w:autoSpaceDE w:val="0"/>
        <w:autoSpaceDN w:val="0"/>
        <w:adjustRightInd w:val="0"/>
        <w:spacing w:after="0" w:line="240" w:lineRule="auto"/>
        <w:jc w:val="both"/>
        <w:rPr>
          <w:rFonts w:ascii="Arial" w:eastAsia="Times New Roman" w:hAnsi="Arial" w:cs="Arial"/>
          <w:iCs/>
          <w:sz w:val="20"/>
          <w:szCs w:val="24"/>
          <w:lang w:eastAsia="lv-LV"/>
        </w:rPr>
      </w:pPr>
      <w:r w:rsidRPr="00AE1251">
        <w:rPr>
          <w:rFonts w:ascii="Arial" w:eastAsia="Times New Roman" w:hAnsi="Arial" w:cs="Arial"/>
          <w:iCs/>
          <w:sz w:val="20"/>
          <w:szCs w:val="24"/>
          <w:lang w:eastAsia="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AE1251" w:rsidRPr="00AE1251" w:rsidRDefault="00AE1251" w:rsidP="00AE1251">
      <w:pPr>
        <w:autoSpaceDE w:val="0"/>
        <w:autoSpaceDN w:val="0"/>
        <w:adjustRightInd w:val="0"/>
        <w:spacing w:after="0" w:line="240" w:lineRule="auto"/>
        <w:jc w:val="both"/>
        <w:rPr>
          <w:rFonts w:ascii="Arial" w:eastAsia="Times New Roman" w:hAnsi="Arial" w:cs="Arial"/>
          <w:sz w:val="20"/>
          <w:szCs w:val="20"/>
          <w:lang w:eastAsia="lv-LV"/>
        </w:rPr>
      </w:pPr>
    </w:p>
    <w:p w:rsidR="00AE1251" w:rsidRPr="00AE1251" w:rsidRDefault="00AE1251" w:rsidP="00AE1251">
      <w:pPr>
        <w:autoSpaceDE w:val="0"/>
        <w:autoSpaceDN w:val="0"/>
        <w:adjustRightInd w:val="0"/>
        <w:spacing w:after="0" w:line="240" w:lineRule="auto"/>
        <w:jc w:val="both"/>
        <w:rPr>
          <w:rFonts w:ascii="Arial" w:eastAsia="Times New Roman" w:hAnsi="Arial" w:cs="Arial"/>
          <w:sz w:val="20"/>
          <w:szCs w:val="20"/>
          <w:lang w:eastAsia="lv-LV"/>
        </w:rPr>
      </w:pPr>
      <w:r w:rsidRPr="00AE1251">
        <w:rPr>
          <w:rFonts w:ascii="Arial" w:eastAsia="Times New Roman" w:hAnsi="Arial" w:cs="Arial"/>
          <w:sz w:val="20"/>
          <w:szCs w:val="24"/>
          <w:lang w:eastAsia="lv-LV"/>
        </w:rPr>
        <w:t>Šai garantijai ir piemērojami Starptautiskās Tirdzniecības un rūpniecības kameras Vienotie noteikumi par pieprasījumu garantijām Nr.758 (</w:t>
      </w:r>
      <w:r w:rsidRPr="00AE1251">
        <w:rPr>
          <w:rFonts w:ascii="Arial" w:eastAsia="Times New Roman" w:hAnsi="Arial" w:cs="Arial"/>
          <w:i/>
          <w:sz w:val="20"/>
          <w:szCs w:val="24"/>
          <w:lang w:eastAsia="lv-LV"/>
        </w:rPr>
        <w:t>„The ICC Uniform Rules for Demand Guaranties”, ICC Publication No.758</w:t>
      </w:r>
      <w:r w:rsidRPr="00AE1251">
        <w:rPr>
          <w:rFonts w:ascii="Arial" w:eastAsia="Times New Roman" w:hAnsi="Arial" w:cs="Arial"/>
          <w:sz w:val="20"/>
          <w:szCs w:val="24"/>
          <w:lang w:eastAsia="lv-LV"/>
        </w:rPr>
        <w:t>), kā arī Latvijas Republikas normatīvie tiesību akti. Visi strīdi, kas radušies saistībā ar piedāvājuma nodrošinājumu, izskatāmi Latvijas Republikas tiesā saskaņā ar Latvijas Republikas normatīvajiem tiesību aktiem.</w:t>
      </w:r>
      <w:r w:rsidRPr="00AE1251">
        <w:rPr>
          <w:rFonts w:ascii="Arial" w:eastAsia="Times New Roman" w:hAnsi="Arial" w:cs="Arial"/>
          <w:sz w:val="20"/>
          <w:szCs w:val="20"/>
          <w:lang w:eastAsia="lv-LV"/>
        </w:rPr>
        <w:t xml:space="preserve"> </w:t>
      </w:r>
    </w:p>
    <w:p w:rsidR="00AE1251" w:rsidRPr="00AE1251" w:rsidRDefault="00AE1251" w:rsidP="00AE1251">
      <w:pPr>
        <w:spacing w:after="0" w:line="240" w:lineRule="auto"/>
        <w:jc w:val="center"/>
        <w:rPr>
          <w:rFonts w:ascii="Arial" w:eastAsia="Times New Roman" w:hAnsi="Arial" w:cs="Times New Roman"/>
          <w:b/>
          <w:sz w:val="20"/>
          <w:szCs w:val="24"/>
          <w:lang w:eastAsia="lv-LV"/>
        </w:rPr>
      </w:pPr>
    </w:p>
    <w:p w:rsidR="00AE1251" w:rsidRPr="00AE1251" w:rsidRDefault="00AE1251" w:rsidP="00AE1251">
      <w:pPr>
        <w:spacing w:after="0" w:line="240" w:lineRule="auto"/>
        <w:jc w:val="center"/>
        <w:rPr>
          <w:rFonts w:ascii="Arial" w:eastAsia="Times New Roman" w:hAnsi="Arial" w:cs="Times New Roman"/>
          <w:b/>
          <w:sz w:val="20"/>
          <w:szCs w:val="24"/>
          <w:lang w:eastAsia="lv-LV"/>
        </w:rPr>
      </w:pPr>
    </w:p>
    <w:tbl>
      <w:tblPr>
        <w:tblW w:w="0" w:type="auto"/>
        <w:tblLook w:val="01E0" w:firstRow="1" w:lastRow="1" w:firstColumn="1" w:lastColumn="1" w:noHBand="0" w:noVBand="0"/>
      </w:tblPr>
      <w:tblGrid>
        <w:gridCol w:w="6331"/>
      </w:tblGrid>
      <w:tr w:rsidR="00AE1251" w:rsidRPr="00AE1251" w:rsidTr="00405F7B">
        <w:tc>
          <w:tcPr>
            <w:tcW w:w="0" w:type="auto"/>
          </w:tcPr>
          <w:p w:rsidR="00AE1251" w:rsidRPr="00AE1251" w:rsidRDefault="00AE1251" w:rsidP="00AE1251">
            <w:pPr>
              <w:autoSpaceDE w:val="0"/>
              <w:autoSpaceDN w:val="0"/>
              <w:adjustRightInd w:val="0"/>
              <w:spacing w:after="0" w:line="240" w:lineRule="auto"/>
              <w:rPr>
                <w:rFonts w:ascii="Arial" w:eastAsia="Times New Roman" w:hAnsi="Arial" w:cs="Arial"/>
                <w:iCs/>
                <w:sz w:val="20"/>
                <w:szCs w:val="20"/>
                <w:highlight w:val="lightGray"/>
                <w:lang w:eastAsia="lv-LV"/>
              </w:rPr>
            </w:pPr>
            <w:r w:rsidRPr="00AE1251">
              <w:rPr>
                <w:rFonts w:ascii="Arial" w:eastAsia="Times New Roman" w:hAnsi="Arial" w:cs="Arial"/>
                <w:iCs/>
                <w:sz w:val="20"/>
                <w:szCs w:val="20"/>
                <w:highlight w:val="lightGray"/>
                <w:lang w:eastAsia="lv-LV"/>
              </w:rPr>
              <w:t>&lt;Paraksttiesīgās personas amata nosaukums, vārds un uzvārds&gt;</w:t>
            </w:r>
          </w:p>
        </w:tc>
      </w:tr>
      <w:tr w:rsidR="00AE1251" w:rsidRPr="00AE1251" w:rsidTr="00405F7B">
        <w:tc>
          <w:tcPr>
            <w:tcW w:w="0" w:type="auto"/>
          </w:tcPr>
          <w:p w:rsidR="00AE1251" w:rsidRPr="00AE1251" w:rsidRDefault="00AE1251" w:rsidP="00AE1251">
            <w:pPr>
              <w:keepNext/>
              <w:spacing w:after="0" w:line="240" w:lineRule="auto"/>
              <w:outlineLvl w:val="0"/>
              <w:rPr>
                <w:rFonts w:ascii="Arial" w:eastAsia="Times New Roman" w:hAnsi="Arial" w:cs="Times New Roman"/>
                <w:b/>
                <w:kern w:val="32"/>
                <w:sz w:val="20"/>
                <w:szCs w:val="20"/>
                <w:highlight w:val="lightGray"/>
                <w:lang w:eastAsia="lv-LV"/>
              </w:rPr>
            </w:pPr>
            <w:r w:rsidRPr="00AE1251">
              <w:rPr>
                <w:rFonts w:ascii="Arial" w:eastAsia="Times New Roman" w:hAnsi="Arial" w:cs="Times New Roman"/>
                <w:kern w:val="32"/>
                <w:sz w:val="20"/>
                <w:szCs w:val="20"/>
                <w:highlight w:val="lightGray"/>
                <w:lang w:eastAsia="lv-LV"/>
              </w:rPr>
              <w:t>&lt;Paraksttiesīgās personas paraksts&gt;</w:t>
            </w:r>
          </w:p>
        </w:tc>
      </w:tr>
      <w:tr w:rsidR="00AE1251" w:rsidRPr="00AE1251" w:rsidTr="00405F7B">
        <w:tc>
          <w:tcPr>
            <w:tcW w:w="0" w:type="auto"/>
          </w:tcPr>
          <w:p w:rsidR="00AE1251" w:rsidRPr="00AE1251" w:rsidRDefault="00AE1251" w:rsidP="00AE1251">
            <w:pPr>
              <w:keepNext/>
              <w:spacing w:after="0" w:line="240" w:lineRule="auto"/>
              <w:outlineLvl w:val="0"/>
              <w:rPr>
                <w:rFonts w:ascii="Arial" w:eastAsia="Times New Roman" w:hAnsi="Arial" w:cs="Times New Roman"/>
                <w:b/>
                <w:bCs/>
                <w:iCs/>
                <w:kern w:val="32"/>
                <w:sz w:val="20"/>
                <w:szCs w:val="20"/>
                <w:lang w:eastAsia="lv-LV"/>
              </w:rPr>
            </w:pPr>
            <w:r w:rsidRPr="00AE1251">
              <w:rPr>
                <w:rFonts w:ascii="Arial" w:eastAsia="Times New Roman" w:hAnsi="Arial" w:cs="Times New Roman"/>
                <w:kern w:val="32"/>
                <w:sz w:val="20"/>
                <w:szCs w:val="20"/>
                <w:highlight w:val="lightGray"/>
                <w:lang w:eastAsia="lv-LV"/>
              </w:rPr>
              <w:t>&lt;Bankas/bankas filiāles/ārvalsts bankas filiāles zīmoga nospiedums&gt;</w:t>
            </w:r>
          </w:p>
        </w:tc>
      </w:tr>
    </w:tbl>
    <w:p w:rsidR="00AE1251" w:rsidRPr="00AE1251" w:rsidRDefault="00AE1251" w:rsidP="00AE1251">
      <w:pPr>
        <w:spacing w:after="0" w:line="240" w:lineRule="auto"/>
        <w:jc w:val="center"/>
        <w:rPr>
          <w:rFonts w:ascii="Arial" w:eastAsia="Times New Roman" w:hAnsi="Arial" w:cs="Times New Roman"/>
          <w:b/>
          <w:sz w:val="20"/>
          <w:szCs w:val="24"/>
          <w:lang w:eastAsia="lv-LV"/>
        </w:rPr>
      </w:pPr>
    </w:p>
    <w:p w:rsidR="00AE1251" w:rsidRPr="00AE1251" w:rsidRDefault="00AE1251" w:rsidP="00AE1251">
      <w:pPr>
        <w:spacing w:after="0" w:line="240" w:lineRule="auto"/>
        <w:jc w:val="right"/>
        <w:rPr>
          <w:rFonts w:ascii="Arial" w:eastAsia="Times New Roman" w:hAnsi="Arial" w:cs="Times New Roman"/>
          <w:b/>
          <w:sz w:val="20"/>
          <w:szCs w:val="24"/>
          <w:lang w:eastAsia="lv-LV"/>
        </w:rPr>
      </w:pPr>
    </w:p>
    <w:p w:rsidR="00AE1251" w:rsidRPr="00AE1251" w:rsidRDefault="00AE1251" w:rsidP="00AE1251">
      <w:pPr>
        <w:spacing w:after="0" w:line="240" w:lineRule="auto"/>
        <w:ind w:left="1277"/>
        <w:rPr>
          <w:rFonts w:ascii="Arial" w:eastAsia="Times New Roman" w:hAnsi="Arial" w:cs="Times New Roman"/>
          <w:b/>
          <w:sz w:val="20"/>
          <w:szCs w:val="24"/>
          <w:lang w:eastAsia="lv-LV"/>
        </w:rPr>
      </w:pPr>
    </w:p>
    <w:p w:rsidR="00AE1251" w:rsidRPr="00AE1251" w:rsidRDefault="00AE1251" w:rsidP="00AE1251">
      <w:pPr>
        <w:spacing w:after="0" w:line="240" w:lineRule="auto"/>
        <w:ind w:left="1277"/>
        <w:rPr>
          <w:rFonts w:ascii="Arial" w:eastAsia="Times New Roman" w:hAnsi="Arial" w:cs="Times New Roman"/>
          <w:b/>
          <w:sz w:val="20"/>
          <w:szCs w:val="24"/>
          <w:lang w:eastAsia="lv-LV"/>
        </w:rPr>
      </w:pPr>
    </w:p>
    <w:p w:rsidR="00AE1251" w:rsidRPr="00AE1251" w:rsidRDefault="00AE1251" w:rsidP="00AE1251">
      <w:pPr>
        <w:spacing w:after="0" w:line="240" w:lineRule="auto"/>
        <w:ind w:left="1277"/>
        <w:rPr>
          <w:rFonts w:ascii="Arial" w:eastAsia="Times New Roman" w:hAnsi="Arial" w:cs="Times New Roman"/>
          <w:b/>
          <w:sz w:val="20"/>
          <w:szCs w:val="24"/>
          <w:lang w:eastAsia="lv-LV"/>
        </w:rPr>
      </w:pPr>
    </w:p>
    <w:p w:rsidR="008B2A1C" w:rsidRDefault="008B2A1C">
      <w:pP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br w:type="page"/>
      </w:r>
    </w:p>
    <w:p w:rsidR="008B2A1C" w:rsidRPr="008B2A1C" w:rsidRDefault="008B2A1C" w:rsidP="008B2A1C">
      <w:pPr>
        <w:spacing w:after="0" w:line="240" w:lineRule="auto"/>
        <w:jc w:val="center"/>
        <w:rPr>
          <w:rFonts w:ascii="Arial" w:eastAsia="Times New Roman" w:hAnsi="Arial" w:cs="Times New Roman"/>
          <w:b/>
          <w:sz w:val="20"/>
          <w:szCs w:val="24"/>
          <w:lang w:eastAsia="lv-LV"/>
        </w:rPr>
      </w:pPr>
      <w:r w:rsidRPr="008B2A1C">
        <w:rPr>
          <w:rFonts w:ascii="Arial" w:eastAsia="Times New Roman" w:hAnsi="Arial" w:cs="Times New Roman"/>
          <w:b/>
          <w:sz w:val="20"/>
          <w:szCs w:val="24"/>
          <w:lang w:eastAsia="lv-LV"/>
        </w:rPr>
        <w:lastRenderedPageBreak/>
        <w:t>Apdrošināšanas sabiedrības garantijas veidne</w:t>
      </w:r>
    </w:p>
    <w:p w:rsidR="008B2A1C" w:rsidRPr="008B2A1C" w:rsidRDefault="008B2A1C" w:rsidP="008B2A1C">
      <w:pPr>
        <w:spacing w:after="0" w:line="240" w:lineRule="auto"/>
        <w:jc w:val="center"/>
        <w:rPr>
          <w:rFonts w:ascii="Arial" w:eastAsia="Times New Roman" w:hAnsi="Arial" w:cs="Times New Roman"/>
          <w:b/>
          <w:sz w:val="20"/>
          <w:szCs w:val="24"/>
          <w:lang w:eastAsia="lv-LV"/>
        </w:rPr>
      </w:pPr>
    </w:p>
    <w:p w:rsidR="008B2A1C" w:rsidRPr="008B2A1C" w:rsidRDefault="008B2A1C" w:rsidP="008B2A1C">
      <w:pPr>
        <w:spacing w:after="0" w:line="240" w:lineRule="auto"/>
        <w:ind w:left="851"/>
        <w:jc w:val="right"/>
        <w:rPr>
          <w:rFonts w:ascii="Arial" w:eastAsia="Times New Roman" w:hAnsi="Arial" w:cs="Times New Roman"/>
          <w:sz w:val="20"/>
          <w:szCs w:val="24"/>
          <w:highlight w:val="lightGray"/>
          <w:lang w:eastAsia="lv-LV"/>
        </w:rPr>
      </w:pPr>
      <w:r w:rsidRPr="008B2A1C">
        <w:rPr>
          <w:rFonts w:ascii="Arial" w:eastAsia="Times New Roman" w:hAnsi="Arial" w:cs="Times New Roman"/>
          <w:sz w:val="20"/>
          <w:szCs w:val="24"/>
          <w:highlight w:val="lightGray"/>
          <w:lang w:eastAsia="lv-LV"/>
        </w:rPr>
        <w:t>&lt;Pasūtītāja nosaukums&gt;</w:t>
      </w:r>
    </w:p>
    <w:p w:rsidR="008B2A1C" w:rsidRPr="008B2A1C" w:rsidRDefault="008B2A1C" w:rsidP="008B2A1C">
      <w:pPr>
        <w:spacing w:after="0" w:line="240" w:lineRule="auto"/>
        <w:ind w:left="851"/>
        <w:jc w:val="right"/>
        <w:rPr>
          <w:rFonts w:ascii="Arial" w:eastAsia="Times New Roman" w:hAnsi="Arial" w:cs="Times New Roman"/>
          <w:sz w:val="20"/>
          <w:szCs w:val="24"/>
          <w:highlight w:val="lightGray"/>
          <w:lang w:eastAsia="lv-LV"/>
        </w:rPr>
      </w:pPr>
      <w:r w:rsidRPr="008B2A1C">
        <w:rPr>
          <w:rFonts w:ascii="Arial" w:eastAsia="Times New Roman" w:hAnsi="Arial" w:cs="Times New Roman"/>
          <w:sz w:val="20"/>
          <w:szCs w:val="24"/>
          <w:highlight w:val="lightGray"/>
          <w:lang w:eastAsia="lv-LV"/>
        </w:rPr>
        <w:t>&lt;reģistrācijas numurs&gt;</w:t>
      </w:r>
    </w:p>
    <w:p w:rsidR="008B2A1C" w:rsidRPr="008B2A1C" w:rsidRDefault="008B2A1C" w:rsidP="008B2A1C">
      <w:pPr>
        <w:spacing w:after="0" w:line="240" w:lineRule="auto"/>
        <w:ind w:left="851"/>
        <w:jc w:val="right"/>
        <w:rPr>
          <w:rFonts w:ascii="Arial" w:eastAsia="Times New Roman" w:hAnsi="Arial" w:cs="Times New Roman"/>
          <w:sz w:val="20"/>
          <w:szCs w:val="24"/>
          <w:lang w:eastAsia="lv-LV"/>
        </w:rPr>
      </w:pPr>
      <w:r w:rsidRPr="008B2A1C">
        <w:rPr>
          <w:rFonts w:ascii="Arial" w:eastAsia="Times New Roman" w:hAnsi="Arial" w:cs="Times New Roman"/>
          <w:sz w:val="20"/>
          <w:szCs w:val="24"/>
          <w:highlight w:val="lightGray"/>
          <w:lang w:eastAsia="lv-LV"/>
        </w:rPr>
        <w:t>&lt;adrese&gt;</w:t>
      </w:r>
    </w:p>
    <w:p w:rsidR="008B2A1C" w:rsidRPr="008B2A1C" w:rsidRDefault="008B2A1C" w:rsidP="008B2A1C">
      <w:pPr>
        <w:spacing w:after="0" w:line="240" w:lineRule="auto"/>
        <w:rPr>
          <w:rFonts w:ascii="Arial" w:eastAsia="Times New Roman" w:hAnsi="Arial" w:cs="Times New Roman"/>
          <w:b/>
          <w:sz w:val="20"/>
          <w:szCs w:val="24"/>
          <w:lang w:eastAsia="lv-LV"/>
        </w:rPr>
      </w:pPr>
    </w:p>
    <w:p w:rsidR="008B2A1C" w:rsidRPr="008B2A1C" w:rsidRDefault="008B2A1C" w:rsidP="008B2A1C">
      <w:pPr>
        <w:spacing w:after="0" w:line="240" w:lineRule="auto"/>
        <w:rPr>
          <w:rFonts w:ascii="Arial" w:eastAsia="Times New Roman" w:hAnsi="Arial" w:cs="Times New Roman"/>
          <w:b/>
          <w:sz w:val="20"/>
          <w:szCs w:val="24"/>
          <w:lang w:eastAsia="lv-LV"/>
        </w:rPr>
      </w:pPr>
    </w:p>
    <w:p w:rsidR="008B2A1C" w:rsidRPr="008B2A1C" w:rsidRDefault="008B2A1C" w:rsidP="008B2A1C">
      <w:pPr>
        <w:spacing w:after="0" w:line="240" w:lineRule="auto"/>
        <w:jc w:val="center"/>
        <w:rPr>
          <w:rFonts w:ascii="Arial" w:eastAsia="Times New Roman" w:hAnsi="Arial" w:cs="Times New Roman"/>
          <w:b/>
          <w:sz w:val="20"/>
          <w:szCs w:val="24"/>
          <w:lang w:eastAsia="lv-LV"/>
        </w:rPr>
      </w:pPr>
      <w:r w:rsidRPr="008B2A1C">
        <w:rPr>
          <w:rFonts w:ascii="Arial" w:eastAsia="Times New Roman" w:hAnsi="Arial" w:cs="Times New Roman"/>
          <w:b/>
          <w:sz w:val="20"/>
          <w:szCs w:val="24"/>
          <w:lang w:eastAsia="lv-LV"/>
        </w:rPr>
        <w:t>PIEDĀVĀJUMA NODROŠINĀJUMS</w:t>
      </w:r>
    </w:p>
    <w:p w:rsidR="008B2A1C" w:rsidRPr="008B2A1C" w:rsidRDefault="008B2A1C" w:rsidP="008B2A1C">
      <w:pPr>
        <w:spacing w:after="0" w:line="240" w:lineRule="auto"/>
        <w:jc w:val="center"/>
        <w:rPr>
          <w:rFonts w:ascii="Arial" w:eastAsia="Times New Roman" w:hAnsi="Arial" w:cs="Times New Roman"/>
          <w:b/>
          <w:sz w:val="20"/>
          <w:szCs w:val="24"/>
          <w:lang w:eastAsia="lv-LV"/>
        </w:rPr>
      </w:pPr>
    </w:p>
    <w:p w:rsidR="008B2A1C" w:rsidRPr="008B2A1C" w:rsidRDefault="008B2A1C" w:rsidP="008B2A1C">
      <w:pPr>
        <w:spacing w:after="0" w:line="240" w:lineRule="auto"/>
        <w:jc w:val="center"/>
        <w:rPr>
          <w:rFonts w:ascii="Arial" w:eastAsia="Times New Roman" w:hAnsi="Arial" w:cs="Times New Roman"/>
          <w:b/>
          <w:sz w:val="20"/>
          <w:szCs w:val="24"/>
          <w:lang w:eastAsia="lv-LV"/>
        </w:rPr>
      </w:pPr>
    </w:p>
    <w:p w:rsidR="008B2A1C" w:rsidRPr="008B2A1C" w:rsidRDefault="008B2A1C" w:rsidP="008B2A1C">
      <w:pPr>
        <w:spacing w:after="0" w:line="240" w:lineRule="auto"/>
        <w:jc w:val="both"/>
        <w:rPr>
          <w:rFonts w:ascii="Arial" w:eastAsia="Times New Roman" w:hAnsi="Arial" w:cs="Arial"/>
          <w:bCs/>
          <w:iCs/>
          <w:sz w:val="20"/>
          <w:szCs w:val="24"/>
          <w:highlight w:val="lightGray"/>
          <w:lang w:eastAsia="lv-LV"/>
        </w:rPr>
      </w:pPr>
      <w:r w:rsidRPr="008B2A1C">
        <w:rPr>
          <w:rFonts w:ascii="Arial" w:eastAsia="Times New Roman" w:hAnsi="Arial" w:cs="Arial"/>
          <w:bCs/>
          <w:sz w:val="20"/>
          <w:szCs w:val="24"/>
          <w:lang w:eastAsia="lv-LV"/>
        </w:rPr>
        <w:t>“</w:t>
      </w:r>
      <w:r w:rsidRPr="008B2A1C">
        <w:rPr>
          <w:rFonts w:ascii="Arial" w:eastAsia="Times New Roman" w:hAnsi="Arial" w:cs="Arial"/>
          <w:bCs/>
          <w:iCs/>
          <w:sz w:val="20"/>
          <w:szCs w:val="24"/>
          <w:highlight w:val="lightGray"/>
          <w:lang w:eastAsia="lv-LV"/>
        </w:rPr>
        <w:t>&lt;Iepirkuma procedūras nosaukums&gt;</w:t>
      </w:r>
      <w:r w:rsidRPr="008B2A1C">
        <w:rPr>
          <w:rFonts w:ascii="Arial" w:eastAsia="Times New Roman" w:hAnsi="Arial" w:cs="Arial"/>
          <w:bCs/>
          <w:sz w:val="20"/>
          <w:szCs w:val="24"/>
          <w:highlight w:val="lightGray"/>
          <w:lang w:eastAsia="lv-LV"/>
        </w:rPr>
        <w:t xml:space="preserve">” </w:t>
      </w:r>
      <w:r w:rsidRPr="008B2A1C">
        <w:rPr>
          <w:rFonts w:ascii="Arial" w:eastAsia="Times New Roman" w:hAnsi="Arial" w:cs="Arial"/>
          <w:bCs/>
          <w:sz w:val="20"/>
          <w:szCs w:val="24"/>
          <w:lang w:eastAsia="lv-LV"/>
        </w:rPr>
        <w:t>“</w:t>
      </w:r>
      <w:r w:rsidRPr="008B2A1C">
        <w:rPr>
          <w:rFonts w:ascii="Arial" w:eastAsia="Times New Roman" w:hAnsi="Arial" w:cs="Arial"/>
          <w:bCs/>
          <w:iCs/>
          <w:sz w:val="20"/>
          <w:szCs w:val="24"/>
          <w:highlight w:val="lightGray"/>
          <w:lang w:eastAsia="lv-LV"/>
        </w:rPr>
        <w:t>&lt;Iepirkuma procedūras identifikācijas numurs&gt;</w:t>
      </w:r>
      <w:r w:rsidRPr="008B2A1C">
        <w:rPr>
          <w:rFonts w:ascii="Arial" w:eastAsia="Times New Roman" w:hAnsi="Arial" w:cs="Arial"/>
          <w:bCs/>
          <w:sz w:val="20"/>
          <w:szCs w:val="24"/>
          <w:highlight w:val="lightGray"/>
          <w:lang w:eastAsia="lv-LV"/>
        </w:rPr>
        <w:t>”</w:t>
      </w:r>
    </w:p>
    <w:p w:rsidR="008B2A1C" w:rsidRPr="008B2A1C" w:rsidRDefault="008B2A1C" w:rsidP="008B2A1C">
      <w:pPr>
        <w:spacing w:after="0" w:line="240" w:lineRule="auto"/>
        <w:jc w:val="both"/>
        <w:rPr>
          <w:rFonts w:ascii="Arial" w:eastAsia="Times New Roman" w:hAnsi="Arial" w:cs="Arial"/>
          <w:bCs/>
          <w:iCs/>
          <w:sz w:val="20"/>
          <w:szCs w:val="24"/>
          <w:highlight w:val="lightGray"/>
          <w:lang w:eastAsia="lv-LV"/>
        </w:rPr>
      </w:pPr>
      <w:r w:rsidRPr="008B2A1C">
        <w:rPr>
          <w:rFonts w:ascii="Arial" w:eastAsia="Times New Roman" w:hAnsi="Arial" w:cs="Arial"/>
          <w:bCs/>
          <w:sz w:val="20"/>
          <w:szCs w:val="24"/>
          <w:lang w:eastAsia="lv-LV"/>
        </w:rPr>
        <w:t>[“</w:t>
      </w:r>
      <w:r w:rsidRPr="008B2A1C">
        <w:rPr>
          <w:rFonts w:ascii="Arial" w:eastAsia="Times New Roman" w:hAnsi="Arial" w:cs="Arial"/>
          <w:bCs/>
          <w:iCs/>
          <w:sz w:val="20"/>
          <w:szCs w:val="24"/>
          <w:highlight w:val="lightGray"/>
          <w:lang w:eastAsia="lv-LV"/>
        </w:rPr>
        <w:t>&lt;Iepirkuma daļas nosaukums&gt;</w:t>
      </w:r>
      <w:r w:rsidRPr="008B2A1C">
        <w:rPr>
          <w:rFonts w:ascii="Arial" w:eastAsia="Times New Roman" w:hAnsi="Arial" w:cs="Arial"/>
          <w:bCs/>
          <w:sz w:val="20"/>
          <w:szCs w:val="24"/>
          <w:highlight w:val="lightGray"/>
          <w:lang w:eastAsia="lv-LV"/>
        </w:rPr>
        <w:t>”</w:t>
      </w:r>
      <w:r w:rsidRPr="008B2A1C">
        <w:rPr>
          <w:rFonts w:ascii="Arial" w:eastAsia="Times New Roman" w:hAnsi="Arial" w:cs="Arial"/>
          <w:bCs/>
          <w:sz w:val="20"/>
          <w:szCs w:val="24"/>
          <w:lang w:eastAsia="lv-LV"/>
        </w:rPr>
        <w:t>]</w:t>
      </w:r>
      <w:r w:rsidRPr="008B2A1C">
        <w:rPr>
          <w:rFonts w:ascii="Arial" w:eastAsia="Times New Roman" w:hAnsi="Arial" w:cs="Arial"/>
          <w:bCs/>
          <w:sz w:val="20"/>
          <w:szCs w:val="24"/>
          <w:vertAlign w:val="superscript"/>
          <w:lang w:eastAsia="lv-LV"/>
        </w:rPr>
        <w:footnoteReference w:id="8"/>
      </w:r>
    </w:p>
    <w:p w:rsidR="008B2A1C" w:rsidRPr="008B2A1C" w:rsidRDefault="008B2A1C" w:rsidP="008B2A1C">
      <w:pPr>
        <w:spacing w:after="0" w:line="240" w:lineRule="auto"/>
        <w:jc w:val="both"/>
        <w:rPr>
          <w:rFonts w:ascii="Arial" w:eastAsia="Times New Roman" w:hAnsi="Arial" w:cs="Arial"/>
          <w:b/>
          <w:bCs/>
          <w:sz w:val="20"/>
          <w:szCs w:val="24"/>
          <w:lang w:eastAsia="lv-LV"/>
        </w:rPr>
      </w:pP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iCs/>
          <w:sz w:val="20"/>
          <w:szCs w:val="24"/>
          <w:highlight w:val="lightGray"/>
          <w:lang w:eastAsia="lv-LV"/>
        </w:rPr>
        <w:t>&lt;Vietas nosaukums&gt;</w:t>
      </w:r>
      <w:r w:rsidRPr="008B2A1C">
        <w:rPr>
          <w:rFonts w:ascii="Arial" w:eastAsia="Times New Roman" w:hAnsi="Arial" w:cs="Arial"/>
          <w:sz w:val="20"/>
          <w:szCs w:val="24"/>
          <w:lang w:eastAsia="lv-LV"/>
        </w:rPr>
        <w:t xml:space="preserve">, </w:t>
      </w:r>
      <w:r w:rsidRPr="008B2A1C">
        <w:rPr>
          <w:rFonts w:ascii="Arial" w:eastAsia="Times New Roman" w:hAnsi="Arial" w:cs="Arial"/>
          <w:iCs/>
          <w:sz w:val="20"/>
          <w:szCs w:val="24"/>
          <w:highlight w:val="lightGray"/>
          <w:lang w:eastAsia="lv-LV"/>
        </w:rPr>
        <w:t>&lt;gads&gt;</w:t>
      </w:r>
      <w:r w:rsidRPr="008B2A1C">
        <w:rPr>
          <w:rFonts w:ascii="Arial" w:eastAsia="Times New Roman" w:hAnsi="Arial" w:cs="Arial"/>
          <w:sz w:val="20"/>
          <w:szCs w:val="24"/>
          <w:lang w:eastAsia="lv-LV"/>
        </w:rPr>
        <w:t xml:space="preserve">.gada </w:t>
      </w:r>
      <w:r w:rsidRPr="008B2A1C">
        <w:rPr>
          <w:rFonts w:ascii="Arial" w:eastAsia="Times New Roman" w:hAnsi="Arial" w:cs="Arial"/>
          <w:iCs/>
          <w:sz w:val="20"/>
          <w:szCs w:val="24"/>
          <w:highlight w:val="lightGray"/>
          <w:lang w:eastAsia="lv-LV"/>
        </w:rPr>
        <w:t>&lt;datums&gt;</w:t>
      </w:r>
      <w:r w:rsidRPr="008B2A1C">
        <w:rPr>
          <w:rFonts w:ascii="Arial" w:eastAsia="Times New Roman" w:hAnsi="Arial" w:cs="Arial"/>
          <w:sz w:val="20"/>
          <w:szCs w:val="24"/>
          <w:lang w:eastAsia="lv-LV"/>
        </w:rPr>
        <w:t>.</w:t>
      </w:r>
      <w:r w:rsidRPr="008B2A1C">
        <w:rPr>
          <w:rFonts w:ascii="Arial" w:eastAsia="Times New Roman" w:hAnsi="Arial" w:cs="Arial"/>
          <w:iCs/>
          <w:sz w:val="20"/>
          <w:szCs w:val="24"/>
          <w:highlight w:val="lightGray"/>
          <w:lang w:eastAsia="lv-LV"/>
        </w:rPr>
        <w:t>&lt;mēnesis&gt;</w:t>
      </w:r>
    </w:p>
    <w:p w:rsidR="008B2A1C" w:rsidRPr="008B2A1C" w:rsidRDefault="008B2A1C" w:rsidP="008B2A1C">
      <w:pPr>
        <w:spacing w:after="0" w:line="240" w:lineRule="auto"/>
        <w:jc w:val="both"/>
        <w:rPr>
          <w:rFonts w:ascii="Arial" w:eastAsia="Times New Roman" w:hAnsi="Arial" w:cs="Arial"/>
          <w:b/>
          <w:bCs/>
          <w:sz w:val="20"/>
          <w:szCs w:val="24"/>
          <w:lang w:eastAsia="lv-LV"/>
        </w:rPr>
      </w:pPr>
    </w:p>
    <w:p w:rsidR="008B2A1C" w:rsidRPr="008B2A1C" w:rsidRDefault="008B2A1C" w:rsidP="008B2A1C">
      <w:pPr>
        <w:spacing w:after="0" w:line="240" w:lineRule="auto"/>
        <w:jc w:val="both"/>
        <w:rPr>
          <w:rFonts w:ascii="Arial" w:eastAsia="Times New Roman" w:hAnsi="Arial" w:cs="Arial"/>
          <w:sz w:val="20"/>
          <w:szCs w:val="24"/>
          <w:highlight w:val="magenta"/>
          <w:lang w:eastAsia="lv-LV"/>
        </w:rPr>
      </w:pP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 xml:space="preserve">Ievērojot to, ka </w:t>
      </w:r>
    </w:p>
    <w:p w:rsidR="008B2A1C" w:rsidRPr="008B2A1C" w:rsidRDefault="008B2A1C" w:rsidP="008B2A1C">
      <w:pPr>
        <w:spacing w:after="0" w:line="240" w:lineRule="auto"/>
        <w:rPr>
          <w:rFonts w:ascii="Arial" w:eastAsia="Times New Roman" w:hAnsi="Arial" w:cs="Times New Roman"/>
          <w:b/>
          <w:sz w:val="20"/>
          <w:szCs w:val="24"/>
          <w:lang w:eastAsia="lv-LV"/>
        </w:rPr>
      </w:pPr>
    </w:p>
    <w:p w:rsidR="008B2A1C" w:rsidRPr="008B2A1C" w:rsidRDefault="008B2A1C" w:rsidP="008B2A1C">
      <w:pPr>
        <w:spacing w:after="0" w:line="240" w:lineRule="auto"/>
        <w:jc w:val="both"/>
        <w:rPr>
          <w:rFonts w:ascii="Arial" w:eastAsia="Times New Roman" w:hAnsi="Arial" w:cs="Times New Roman"/>
          <w:sz w:val="20"/>
          <w:szCs w:val="24"/>
          <w:highlight w:val="lightGray"/>
          <w:lang w:eastAsia="lv-LV"/>
        </w:rPr>
      </w:pPr>
      <w:r w:rsidRPr="008B2A1C">
        <w:rPr>
          <w:rFonts w:ascii="Arial" w:eastAsia="Times New Roman" w:hAnsi="Arial" w:cs="Times New Roman"/>
          <w:sz w:val="20"/>
          <w:szCs w:val="24"/>
          <w:highlight w:val="lightGray"/>
          <w:lang w:eastAsia="lv-LV"/>
        </w:rPr>
        <w:t>&lt;Pretendenta nosaukums vai vārds un uzvārds (ja Pretendents ir fiziska persona)&gt;</w:t>
      </w:r>
    </w:p>
    <w:p w:rsidR="008B2A1C" w:rsidRPr="008B2A1C" w:rsidRDefault="008B2A1C" w:rsidP="008B2A1C">
      <w:pPr>
        <w:spacing w:after="0" w:line="240" w:lineRule="auto"/>
        <w:jc w:val="both"/>
        <w:rPr>
          <w:rFonts w:ascii="Arial" w:eastAsia="Times New Roman" w:hAnsi="Arial" w:cs="Times New Roman"/>
          <w:sz w:val="20"/>
          <w:szCs w:val="24"/>
          <w:highlight w:val="lightGray"/>
          <w:lang w:eastAsia="lv-LV"/>
        </w:rPr>
      </w:pPr>
      <w:r w:rsidRPr="008B2A1C">
        <w:rPr>
          <w:rFonts w:ascii="Arial" w:eastAsia="Times New Roman" w:hAnsi="Arial" w:cs="Times New Roman"/>
          <w:sz w:val="20"/>
          <w:szCs w:val="24"/>
          <w:highlight w:val="lightGray"/>
          <w:lang w:eastAsia="lv-LV"/>
        </w:rPr>
        <w:t>&lt;reģistrācijas numurs vai personas kods (ja Pretendents ir fiziska persona)&gt;</w:t>
      </w:r>
    </w:p>
    <w:p w:rsidR="008B2A1C" w:rsidRPr="008B2A1C" w:rsidRDefault="008B2A1C" w:rsidP="008B2A1C">
      <w:pPr>
        <w:spacing w:after="0" w:line="240" w:lineRule="auto"/>
        <w:jc w:val="both"/>
        <w:rPr>
          <w:rFonts w:ascii="Arial" w:eastAsia="Times New Roman" w:hAnsi="Arial" w:cs="Times New Roman"/>
          <w:sz w:val="20"/>
          <w:szCs w:val="24"/>
          <w:lang w:eastAsia="lv-LV"/>
        </w:rPr>
      </w:pPr>
      <w:r w:rsidRPr="008B2A1C">
        <w:rPr>
          <w:rFonts w:ascii="Arial" w:eastAsia="Times New Roman" w:hAnsi="Arial" w:cs="Times New Roman"/>
          <w:sz w:val="20"/>
          <w:szCs w:val="24"/>
          <w:highlight w:val="lightGray"/>
          <w:lang w:eastAsia="lv-LV"/>
        </w:rPr>
        <w:t>&lt;adrese&gt;</w:t>
      </w: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(turpmāk – Pretendents)</w:t>
      </w:r>
    </w:p>
    <w:p w:rsidR="008B2A1C" w:rsidRPr="008B2A1C" w:rsidRDefault="008B2A1C" w:rsidP="008B2A1C">
      <w:pPr>
        <w:spacing w:after="0" w:line="240" w:lineRule="auto"/>
        <w:jc w:val="both"/>
        <w:rPr>
          <w:rFonts w:ascii="Arial" w:eastAsia="Times New Roman" w:hAnsi="Arial" w:cs="Arial"/>
          <w:sz w:val="20"/>
          <w:szCs w:val="24"/>
          <w:lang w:eastAsia="lv-LV"/>
        </w:rPr>
      </w:pP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 xml:space="preserve">iesniedz savu piedāvājumu </w:t>
      </w:r>
      <w:r w:rsidRPr="008B2A1C">
        <w:rPr>
          <w:rFonts w:ascii="Arial" w:eastAsia="Times New Roman" w:hAnsi="Arial" w:cs="Times New Roman"/>
          <w:sz w:val="20"/>
          <w:szCs w:val="24"/>
          <w:highlight w:val="lightGray"/>
          <w:lang w:eastAsia="lv-LV"/>
        </w:rPr>
        <w:t>&lt;Pasūtītāja nosaukums, reģistrācijas numurs un adrese&gt;</w:t>
      </w:r>
      <w:r w:rsidRPr="008B2A1C">
        <w:rPr>
          <w:rFonts w:ascii="Arial" w:eastAsia="Times New Roman" w:hAnsi="Arial" w:cs="Times New Roman"/>
          <w:sz w:val="20"/>
          <w:szCs w:val="24"/>
          <w:lang w:eastAsia="lv-LV"/>
        </w:rPr>
        <w:t xml:space="preserve"> (turpmāk – Pasūtītājs) organizētās iepirkuma procedūras „</w:t>
      </w:r>
      <w:r w:rsidRPr="008B2A1C">
        <w:rPr>
          <w:rFonts w:ascii="Arial" w:eastAsia="Times New Roman" w:hAnsi="Arial" w:cs="Times New Roman"/>
          <w:sz w:val="20"/>
          <w:szCs w:val="24"/>
          <w:highlight w:val="lightGray"/>
          <w:lang w:eastAsia="lv-LV"/>
        </w:rPr>
        <w:t>&lt;Iepirkuma procedūras nosaukums un identifikācijas numurs&gt;</w:t>
      </w:r>
      <w:r w:rsidRPr="008B2A1C">
        <w:rPr>
          <w:rFonts w:ascii="Arial" w:eastAsia="Times New Roman" w:hAnsi="Arial" w:cs="Times New Roman"/>
          <w:sz w:val="20"/>
          <w:szCs w:val="24"/>
          <w:lang w:eastAsia="lv-LV"/>
        </w:rPr>
        <w:t xml:space="preserve">” </w:t>
      </w:r>
      <w:r w:rsidRPr="008B2A1C">
        <w:rPr>
          <w:rFonts w:ascii="Arial" w:eastAsia="Times New Roman" w:hAnsi="Arial" w:cs="Arial"/>
          <w:sz w:val="20"/>
          <w:szCs w:val="24"/>
          <w:lang w:eastAsia="lv-LV"/>
        </w:rPr>
        <w:t xml:space="preserve">ietvaros, kā arī to, ka iepirkuma procedūras </w:t>
      </w:r>
      <w:smartTag w:uri="schemas-tilde-lv/tildestengine" w:element="veidnes">
        <w:smartTagPr>
          <w:attr w:name="id" w:val="-1"/>
          <w:attr w:name="baseform" w:val="nolikums"/>
          <w:attr w:name="text" w:val="nolikums"/>
        </w:smartTagPr>
        <w:r w:rsidRPr="008B2A1C">
          <w:rPr>
            <w:rFonts w:ascii="Arial" w:eastAsia="Times New Roman" w:hAnsi="Arial" w:cs="Arial"/>
            <w:sz w:val="20"/>
            <w:szCs w:val="24"/>
            <w:lang w:eastAsia="lv-LV"/>
          </w:rPr>
          <w:t>nolikums</w:t>
        </w:r>
      </w:smartTag>
      <w:r w:rsidRPr="008B2A1C">
        <w:rPr>
          <w:rFonts w:ascii="Arial" w:eastAsia="Times New Roman" w:hAnsi="Arial" w:cs="Arial"/>
          <w:sz w:val="20"/>
          <w:szCs w:val="24"/>
          <w:lang w:eastAsia="lv-LV"/>
        </w:rPr>
        <w:t xml:space="preserve"> paredz piedāvājuma nodrošinājuma iesniegšanu,</w:t>
      </w: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 xml:space="preserve"> </w:t>
      </w: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 xml:space="preserve">mēs </w:t>
      </w:r>
      <w:r w:rsidRPr="008B2A1C">
        <w:rPr>
          <w:rFonts w:ascii="Arial" w:eastAsia="Times New Roman" w:hAnsi="Arial" w:cs="Arial"/>
          <w:iCs/>
          <w:sz w:val="20"/>
          <w:szCs w:val="24"/>
          <w:highlight w:val="lightGray"/>
          <w:lang w:eastAsia="lv-LV"/>
        </w:rPr>
        <w:t>&lt;Apdrošināšanas sabiedrības/ārvalsts apdrošināšanas filiāles nosaukums, reģistrācijas numurs un adrese&gt;</w:t>
      </w:r>
      <w:r w:rsidRPr="008B2A1C">
        <w:rPr>
          <w:rFonts w:ascii="Arial" w:eastAsia="Times New Roman" w:hAnsi="Arial" w:cs="Arial"/>
          <w:sz w:val="20"/>
          <w:szCs w:val="24"/>
          <w:lang w:eastAsia="lv-LV"/>
        </w:rPr>
        <w:t xml:space="preserve"> apņemamies gadījumā, ja:</w:t>
      </w:r>
    </w:p>
    <w:p w:rsidR="008B2A1C" w:rsidRPr="008B2A1C" w:rsidRDefault="008B2A1C" w:rsidP="00B5012D">
      <w:pPr>
        <w:numPr>
          <w:ilvl w:val="0"/>
          <w:numId w:val="27"/>
        </w:num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Pretendents atsauc savu piedāvājumu, kamēr ir spēkā piedāvājuma nodrošinājums,</w:t>
      </w:r>
    </w:p>
    <w:p w:rsidR="008B2A1C" w:rsidRPr="008B2A1C" w:rsidRDefault="008B2A1C" w:rsidP="00B5012D">
      <w:pPr>
        <w:numPr>
          <w:ilvl w:val="0"/>
          <w:numId w:val="27"/>
        </w:num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Pretendents, kuram ir piešķirtas tiesības slēgt iepirkuma līgumu, Pasūtītāja noteiktajā termiņā nenoslēdz iepirkuma līgumu.</w:t>
      </w:r>
    </w:p>
    <w:p w:rsidR="008B2A1C" w:rsidRPr="008B2A1C" w:rsidRDefault="008B2A1C" w:rsidP="008B2A1C">
      <w:pPr>
        <w:spacing w:after="0" w:line="240" w:lineRule="auto"/>
        <w:jc w:val="both"/>
        <w:rPr>
          <w:rFonts w:ascii="Arial" w:eastAsia="Times New Roman" w:hAnsi="Arial" w:cs="Arial"/>
          <w:sz w:val="20"/>
          <w:szCs w:val="24"/>
          <w:lang w:eastAsia="lv-LV"/>
        </w:rPr>
      </w:pPr>
      <w:r w:rsidRPr="008B2A1C">
        <w:rPr>
          <w:rFonts w:ascii="Arial" w:eastAsia="Times New Roman" w:hAnsi="Arial" w:cs="Arial"/>
          <w:sz w:val="20"/>
          <w:szCs w:val="24"/>
          <w:lang w:eastAsia="lv-LV"/>
        </w:rPr>
        <w:t xml:space="preserve">par ko Pasūtītājs mūs ir informējis, uz iepriekš minēto adresi nosūtot paziņojumu, kurā norādīts, ka ir iestājies kāds no iepriekš minētajiem gadījumiem un kurš tieši gadījums ir iestājies, izmaksāt Pasūtītājam </w:t>
      </w:r>
      <w:r w:rsidRPr="008B2A1C">
        <w:rPr>
          <w:rFonts w:ascii="Arial" w:eastAsia="Times New Roman" w:hAnsi="Arial" w:cs="Arial"/>
          <w:iCs/>
          <w:sz w:val="20"/>
          <w:szCs w:val="24"/>
          <w:highlight w:val="lightGray"/>
          <w:lang w:eastAsia="lv-LV"/>
        </w:rPr>
        <w:t>&lt;summa cipariem&gt;</w:t>
      </w:r>
      <w:r w:rsidRPr="008B2A1C">
        <w:rPr>
          <w:rFonts w:ascii="Arial" w:eastAsia="Times New Roman" w:hAnsi="Arial" w:cs="Arial"/>
          <w:sz w:val="20"/>
          <w:szCs w:val="24"/>
          <w:lang w:eastAsia="lv-LV"/>
        </w:rPr>
        <w:t xml:space="preserve"> EUR (</w:t>
      </w:r>
      <w:r w:rsidRPr="008B2A1C">
        <w:rPr>
          <w:rFonts w:ascii="Arial" w:eastAsia="Times New Roman" w:hAnsi="Arial" w:cs="Arial"/>
          <w:iCs/>
          <w:sz w:val="20"/>
          <w:szCs w:val="24"/>
          <w:highlight w:val="lightGray"/>
          <w:lang w:eastAsia="lv-LV"/>
        </w:rPr>
        <w:t>&lt;summa vārdiem&gt;</w:t>
      </w:r>
      <w:r w:rsidRPr="008B2A1C">
        <w:rPr>
          <w:rFonts w:ascii="Arial" w:eastAsia="Times New Roman" w:hAnsi="Arial" w:cs="Arial"/>
          <w:sz w:val="20"/>
          <w:szCs w:val="24"/>
          <w:lang w:eastAsia="lv-LV"/>
        </w:rPr>
        <w:t xml:space="preserve"> euro), maksājumu veicot uz pieprasījumā norādīto bankas norēķinu kontu.</w:t>
      </w:r>
    </w:p>
    <w:p w:rsidR="008B2A1C" w:rsidRPr="008B2A1C" w:rsidRDefault="008B2A1C" w:rsidP="008B2A1C">
      <w:pPr>
        <w:spacing w:after="0" w:line="240" w:lineRule="auto"/>
        <w:rPr>
          <w:rFonts w:ascii="Arial" w:eastAsia="Times New Roman" w:hAnsi="Arial" w:cs="Arial"/>
          <w:sz w:val="20"/>
          <w:szCs w:val="24"/>
          <w:lang w:eastAsia="lv-LV"/>
        </w:rPr>
      </w:pPr>
    </w:p>
    <w:p w:rsidR="008B2A1C" w:rsidRPr="008B2A1C" w:rsidRDefault="008B2A1C" w:rsidP="008B2A1C">
      <w:pPr>
        <w:autoSpaceDE w:val="0"/>
        <w:autoSpaceDN w:val="0"/>
        <w:adjustRightInd w:val="0"/>
        <w:spacing w:after="0" w:line="240" w:lineRule="auto"/>
        <w:jc w:val="both"/>
        <w:rPr>
          <w:rFonts w:ascii="Arial" w:eastAsia="Times New Roman" w:hAnsi="Arial" w:cs="Arial"/>
          <w:iCs/>
          <w:sz w:val="20"/>
          <w:szCs w:val="24"/>
          <w:lang w:eastAsia="lv-LV"/>
        </w:rPr>
      </w:pPr>
      <w:r w:rsidRPr="008B2A1C">
        <w:rPr>
          <w:rFonts w:ascii="Arial" w:eastAsia="Times New Roman" w:hAnsi="Arial" w:cs="Arial"/>
          <w:sz w:val="20"/>
          <w:szCs w:val="20"/>
          <w:lang w:eastAsia="lv-LV"/>
        </w:rPr>
        <w:t xml:space="preserve">Piedāvājuma nodrošinājums stājas spēkā </w:t>
      </w:r>
      <w:r w:rsidRPr="008B2A1C">
        <w:rPr>
          <w:rFonts w:ascii="Arial" w:eastAsia="Times New Roman" w:hAnsi="Arial" w:cs="Arial"/>
          <w:iCs/>
          <w:sz w:val="20"/>
          <w:szCs w:val="20"/>
          <w:highlight w:val="lightGray"/>
          <w:lang w:eastAsia="lv-LV"/>
        </w:rPr>
        <w:t>&lt;gads&gt;</w:t>
      </w:r>
      <w:r w:rsidRPr="008B2A1C">
        <w:rPr>
          <w:rFonts w:ascii="Arial" w:eastAsia="Times New Roman" w:hAnsi="Arial" w:cs="Arial"/>
          <w:sz w:val="20"/>
          <w:szCs w:val="20"/>
          <w:lang w:eastAsia="lv-LV"/>
        </w:rPr>
        <w:t xml:space="preserve">.gada </w:t>
      </w:r>
      <w:r w:rsidRPr="008B2A1C">
        <w:rPr>
          <w:rFonts w:ascii="Arial" w:eastAsia="Times New Roman" w:hAnsi="Arial" w:cs="Arial"/>
          <w:iCs/>
          <w:sz w:val="20"/>
          <w:szCs w:val="24"/>
          <w:highlight w:val="lightGray"/>
          <w:lang w:eastAsia="lv-LV"/>
        </w:rPr>
        <w:t>&lt;datums&gt;</w:t>
      </w:r>
      <w:r w:rsidRPr="008B2A1C">
        <w:rPr>
          <w:rFonts w:ascii="Arial" w:eastAsia="Times New Roman" w:hAnsi="Arial" w:cs="Arial"/>
          <w:sz w:val="20"/>
          <w:szCs w:val="24"/>
          <w:lang w:eastAsia="lv-LV"/>
        </w:rPr>
        <w:t>.</w:t>
      </w:r>
      <w:r w:rsidRPr="008B2A1C">
        <w:rPr>
          <w:rFonts w:ascii="Arial" w:eastAsia="Times New Roman" w:hAnsi="Arial" w:cs="Arial"/>
          <w:iCs/>
          <w:sz w:val="20"/>
          <w:szCs w:val="24"/>
          <w:highlight w:val="lightGray"/>
          <w:lang w:eastAsia="lv-LV"/>
        </w:rPr>
        <w:t>&lt;mēnesis&gt;</w:t>
      </w:r>
      <w:r w:rsidRPr="008B2A1C">
        <w:rPr>
          <w:rFonts w:ascii="Times New Roman" w:eastAsia="Times New Roman" w:hAnsi="Times New Roman" w:cs="Arial"/>
          <w:iCs/>
          <w:sz w:val="20"/>
          <w:szCs w:val="24"/>
          <w:vertAlign w:val="superscript"/>
          <w:lang w:eastAsia="lv-LV"/>
        </w:rPr>
        <w:footnoteReference w:id="9"/>
      </w:r>
      <w:r w:rsidRPr="008B2A1C">
        <w:rPr>
          <w:rFonts w:ascii="Arial" w:eastAsia="Times New Roman" w:hAnsi="Arial" w:cs="Arial"/>
          <w:iCs/>
          <w:sz w:val="20"/>
          <w:szCs w:val="24"/>
          <w:lang w:eastAsia="lv-LV"/>
        </w:rPr>
        <w:t xml:space="preserve"> un ir spēkā līdz </w:t>
      </w:r>
      <w:r w:rsidRPr="008B2A1C">
        <w:rPr>
          <w:rFonts w:ascii="Arial" w:eastAsia="Times New Roman" w:hAnsi="Arial" w:cs="Arial"/>
          <w:iCs/>
          <w:sz w:val="20"/>
          <w:szCs w:val="20"/>
          <w:highlight w:val="lightGray"/>
          <w:lang w:eastAsia="lv-LV"/>
        </w:rPr>
        <w:t>&lt;gads&gt;</w:t>
      </w:r>
      <w:r w:rsidRPr="008B2A1C">
        <w:rPr>
          <w:rFonts w:ascii="Arial" w:eastAsia="Times New Roman" w:hAnsi="Arial" w:cs="Arial"/>
          <w:sz w:val="20"/>
          <w:szCs w:val="20"/>
          <w:lang w:eastAsia="lv-LV"/>
        </w:rPr>
        <w:t xml:space="preserve">.gada </w:t>
      </w:r>
      <w:r w:rsidRPr="008B2A1C">
        <w:rPr>
          <w:rFonts w:ascii="Arial" w:eastAsia="Times New Roman" w:hAnsi="Arial" w:cs="Arial"/>
          <w:iCs/>
          <w:sz w:val="20"/>
          <w:szCs w:val="24"/>
          <w:highlight w:val="lightGray"/>
          <w:lang w:eastAsia="lv-LV"/>
        </w:rPr>
        <w:t>&lt;datums&gt;</w:t>
      </w:r>
      <w:r w:rsidRPr="008B2A1C">
        <w:rPr>
          <w:rFonts w:ascii="Arial" w:eastAsia="Times New Roman" w:hAnsi="Arial" w:cs="Arial"/>
          <w:sz w:val="20"/>
          <w:szCs w:val="24"/>
          <w:lang w:eastAsia="lv-LV"/>
        </w:rPr>
        <w:t>.</w:t>
      </w:r>
      <w:r w:rsidRPr="008B2A1C">
        <w:rPr>
          <w:rFonts w:ascii="Arial" w:eastAsia="Times New Roman" w:hAnsi="Arial" w:cs="Arial"/>
          <w:iCs/>
          <w:sz w:val="20"/>
          <w:szCs w:val="24"/>
          <w:highlight w:val="lightGray"/>
          <w:lang w:eastAsia="lv-LV"/>
        </w:rPr>
        <w:t>&lt;mēnesis&gt;</w:t>
      </w:r>
      <w:r w:rsidRPr="008B2A1C">
        <w:rPr>
          <w:rFonts w:ascii="Arial" w:eastAsia="Times New Roman" w:hAnsi="Arial" w:cs="Arial"/>
          <w:iCs/>
          <w:sz w:val="20"/>
          <w:szCs w:val="24"/>
          <w:lang w:eastAsia="lv-LV"/>
        </w:rPr>
        <w:t xml:space="preserve"> Pasūtītāja pieprasījumam jābūt saņemtam iepriekš norādītajā adresē ne vēlāk kā šajā datumā.</w:t>
      </w:r>
    </w:p>
    <w:p w:rsidR="008B2A1C" w:rsidRPr="008B2A1C" w:rsidRDefault="008B2A1C" w:rsidP="008B2A1C">
      <w:pPr>
        <w:autoSpaceDE w:val="0"/>
        <w:autoSpaceDN w:val="0"/>
        <w:adjustRightInd w:val="0"/>
        <w:spacing w:after="0" w:line="240" w:lineRule="auto"/>
        <w:jc w:val="both"/>
        <w:rPr>
          <w:rFonts w:ascii="Arial" w:eastAsia="Times New Roman" w:hAnsi="Arial" w:cs="Arial"/>
          <w:iCs/>
          <w:sz w:val="20"/>
          <w:szCs w:val="24"/>
          <w:lang w:eastAsia="lv-LV"/>
        </w:rPr>
      </w:pPr>
    </w:p>
    <w:p w:rsidR="008B2A1C" w:rsidRPr="008B2A1C" w:rsidRDefault="008B2A1C" w:rsidP="008B2A1C">
      <w:pPr>
        <w:spacing w:after="0" w:line="240" w:lineRule="auto"/>
        <w:rPr>
          <w:rFonts w:ascii="Arial" w:eastAsia="Times New Roman" w:hAnsi="Arial" w:cs="Arial"/>
          <w:sz w:val="20"/>
          <w:szCs w:val="24"/>
          <w:lang w:eastAsia="lv-LV"/>
        </w:rPr>
      </w:pPr>
      <w:r w:rsidRPr="008B2A1C">
        <w:rPr>
          <w:rFonts w:ascii="Arial" w:eastAsia="Times New Roman" w:hAnsi="Arial" w:cs="Arial"/>
          <w:sz w:val="20"/>
          <w:szCs w:val="24"/>
          <w:lang w:eastAsia="lv-LV"/>
        </w:rPr>
        <w:t>Mēs apņemamies nekavējoties rakstiski informēt Pasūtītāju par apdrošināšanas līguma, kas noslēgts starp mums un Pretendentu, izbeigšanu, darbības apturēšanu un atjaunošanu.</w:t>
      </w:r>
    </w:p>
    <w:p w:rsidR="008B2A1C" w:rsidRPr="008B2A1C" w:rsidRDefault="008B2A1C" w:rsidP="008B2A1C">
      <w:pPr>
        <w:autoSpaceDE w:val="0"/>
        <w:autoSpaceDN w:val="0"/>
        <w:adjustRightInd w:val="0"/>
        <w:spacing w:after="0" w:line="240" w:lineRule="auto"/>
        <w:rPr>
          <w:rFonts w:ascii="Arial" w:eastAsia="Times New Roman" w:hAnsi="Arial" w:cs="Arial"/>
          <w:sz w:val="20"/>
          <w:szCs w:val="20"/>
          <w:lang w:eastAsia="lv-LV"/>
        </w:rPr>
      </w:pPr>
    </w:p>
    <w:p w:rsidR="008B2A1C" w:rsidRPr="008B2A1C" w:rsidRDefault="008B2A1C" w:rsidP="008B2A1C">
      <w:pPr>
        <w:autoSpaceDE w:val="0"/>
        <w:autoSpaceDN w:val="0"/>
        <w:adjustRightInd w:val="0"/>
        <w:spacing w:after="0" w:line="240" w:lineRule="auto"/>
        <w:jc w:val="both"/>
        <w:rPr>
          <w:rFonts w:ascii="Arial" w:eastAsia="Times New Roman" w:hAnsi="Arial" w:cs="Arial"/>
          <w:sz w:val="20"/>
          <w:szCs w:val="20"/>
          <w:lang w:eastAsia="lv-LV"/>
        </w:rPr>
      </w:pPr>
      <w:r w:rsidRPr="008B2A1C">
        <w:rPr>
          <w:rFonts w:ascii="Arial" w:eastAsia="Times New Roman" w:hAnsi="Arial" w:cs="Arial"/>
          <w:sz w:val="20"/>
          <w:szCs w:val="24"/>
          <w:lang w:eastAsia="lv-LV"/>
        </w:rPr>
        <w:t>Šai garantijai ir piemērojami Latvijas Republikas normatīvie tiesību akti. Visi strīdi, kas radušies saistībā ar piedāvājuma nodrošinājumu, izskatāmi Latvijas Republikas tiesā saskaņā ar Latvijas Republikas normatīvajiem tiesību aktiem.</w:t>
      </w:r>
      <w:r w:rsidRPr="008B2A1C">
        <w:rPr>
          <w:rFonts w:ascii="Arial" w:eastAsia="Times New Roman" w:hAnsi="Arial" w:cs="Arial"/>
          <w:sz w:val="20"/>
          <w:szCs w:val="20"/>
          <w:lang w:eastAsia="lv-LV"/>
        </w:rPr>
        <w:t xml:space="preserve"> </w:t>
      </w:r>
    </w:p>
    <w:p w:rsidR="008B2A1C" w:rsidRPr="008B2A1C" w:rsidRDefault="008B2A1C" w:rsidP="008B2A1C">
      <w:pPr>
        <w:autoSpaceDE w:val="0"/>
        <w:autoSpaceDN w:val="0"/>
        <w:adjustRightInd w:val="0"/>
        <w:spacing w:after="0" w:line="240" w:lineRule="auto"/>
        <w:rPr>
          <w:rFonts w:ascii="Arial" w:eastAsia="Times New Roman" w:hAnsi="Arial" w:cs="Arial"/>
          <w:sz w:val="20"/>
          <w:szCs w:val="20"/>
          <w:lang w:eastAsia="lv-LV"/>
        </w:rPr>
      </w:pPr>
    </w:p>
    <w:p w:rsidR="008B2A1C" w:rsidRPr="008B2A1C" w:rsidRDefault="008B2A1C" w:rsidP="008B2A1C">
      <w:pPr>
        <w:autoSpaceDE w:val="0"/>
        <w:autoSpaceDN w:val="0"/>
        <w:adjustRightInd w:val="0"/>
        <w:spacing w:after="0" w:line="240" w:lineRule="auto"/>
        <w:rPr>
          <w:rFonts w:ascii="Arial" w:eastAsia="Times New Roman" w:hAnsi="Arial" w:cs="Arial"/>
          <w:sz w:val="20"/>
          <w:szCs w:val="20"/>
          <w:lang w:eastAsia="lv-LV"/>
        </w:rPr>
      </w:pPr>
    </w:p>
    <w:tbl>
      <w:tblPr>
        <w:tblW w:w="0" w:type="auto"/>
        <w:tblLook w:val="01E0" w:firstRow="1" w:lastRow="1" w:firstColumn="1" w:lastColumn="1" w:noHBand="0" w:noVBand="0"/>
      </w:tblPr>
      <w:tblGrid>
        <w:gridCol w:w="7643"/>
      </w:tblGrid>
      <w:tr w:rsidR="008B2A1C" w:rsidRPr="008B2A1C" w:rsidTr="00405F7B">
        <w:tc>
          <w:tcPr>
            <w:tcW w:w="0" w:type="auto"/>
          </w:tcPr>
          <w:p w:rsidR="008B2A1C" w:rsidRPr="008B2A1C" w:rsidRDefault="008B2A1C" w:rsidP="008B2A1C">
            <w:pPr>
              <w:autoSpaceDE w:val="0"/>
              <w:autoSpaceDN w:val="0"/>
              <w:adjustRightInd w:val="0"/>
              <w:spacing w:after="0" w:line="240" w:lineRule="auto"/>
              <w:rPr>
                <w:rFonts w:ascii="Arial" w:eastAsia="Times New Roman" w:hAnsi="Arial" w:cs="Arial"/>
                <w:iCs/>
                <w:sz w:val="20"/>
                <w:szCs w:val="20"/>
                <w:highlight w:val="lightGray"/>
                <w:lang w:eastAsia="lv-LV"/>
              </w:rPr>
            </w:pPr>
            <w:r w:rsidRPr="008B2A1C">
              <w:rPr>
                <w:rFonts w:ascii="Arial" w:eastAsia="Times New Roman" w:hAnsi="Arial" w:cs="Arial"/>
                <w:iCs/>
                <w:sz w:val="20"/>
                <w:szCs w:val="20"/>
                <w:highlight w:val="lightGray"/>
                <w:lang w:eastAsia="lv-LV"/>
              </w:rPr>
              <w:t>&lt;Paraksttiesīgās personas amata nosaukums, vārds un uzvārds&gt;</w:t>
            </w:r>
          </w:p>
        </w:tc>
      </w:tr>
      <w:tr w:rsidR="008B2A1C" w:rsidRPr="008B2A1C" w:rsidTr="00405F7B">
        <w:tc>
          <w:tcPr>
            <w:tcW w:w="0" w:type="auto"/>
          </w:tcPr>
          <w:p w:rsidR="008B2A1C" w:rsidRPr="008B2A1C" w:rsidRDefault="008B2A1C" w:rsidP="008B2A1C">
            <w:pPr>
              <w:keepNext/>
              <w:spacing w:after="0" w:line="240" w:lineRule="auto"/>
              <w:outlineLvl w:val="0"/>
              <w:rPr>
                <w:rFonts w:ascii="Arial" w:eastAsia="Times New Roman" w:hAnsi="Arial" w:cs="Times New Roman"/>
                <w:b/>
                <w:kern w:val="32"/>
                <w:sz w:val="20"/>
                <w:szCs w:val="20"/>
                <w:highlight w:val="lightGray"/>
                <w:lang w:eastAsia="lv-LV"/>
              </w:rPr>
            </w:pPr>
            <w:r w:rsidRPr="008B2A1C">
              <w:rPr>
                <w:rFonts w:ascii="Arial" w:eastAsia="Times New Roman" w:hAnsi="Arial" w:cs="Times New Roman"/>
                <w:kern w:val="32"/>
                <w:sz w:val="20"/>
                <w:szCs w:val="20"/>
                <w:highlight w:val="lightGray"/>
                <w:lang w:eastAsia="lv-LV"/>
              </w:rPr>
              <w:t>&lt;Paraksttiesīgās personas paraksts&gt;</w:t>
            </w:r>
          </w:p>
        </w:tc>
      </w:tr>
      <w:tr w:rsidR="008B2A1C" w:rsidRPr="008B2A1C" w:rsidTr="00405F7B">
        <w:tc>
          <w:tcPr>
            <w:tcW w:w="0" w:type="auto"/>
          </w:tcPr>
          <w:p w:rsidR="008B2A1C" w:rsidRPr="008B2A1C" w:rsidRDefault="008B2A1C" w:rsidP="008B2A1C">
            <w:pPr>
              <w:keepNext/>
              <w:spacing w:after="0" w:line="240" w:lineRule="auto"/>
              <w:outlineLvl w:val="0"/>
              <w:rPr>
                <w:rFonts w:ascii="Arial" w:eastAsia="Times New Roman" w:hAnsi="Arial" w:cs="Times New Roman"/>
                <w:b/>
                <w:bCs/>
                <w:iCs/>
                <w:kern w:val="32"/>
                <w:sz w:val="20"/>
                <w:szCs w:val="20"/>
                <w:lang w:eastAsia="lv-LV"/>
              </w:rPr>
            </w:pPr>
            <w:r w:rsidRPr="008B2A1C">
              <w:rPr>
                <w:rFonts w:ascii="Arial" w:eastAsia="Times New Roman" w:hAnsi="Arial" w:cs="Times New Roman"/>
                <w:kern w:val="32"/>
                <w:sz w:val="20"/>
                <w:szCs w:val="20"/>
                <w:highlight w:val="lightGray"/>
                <w:lang w:eastAsia="lv-LV"/>
              </w:rPr>
              <w:t>&lt;Apdrošināšanas sabiedrības/ārvalsts apdrošināšanas filiāles zīmoga nospiedums&gt;</w:t>
            </w:r>
          </w:p>
        </w:tc>
      </w:tr>
    </w:tbl>
    <w:p w:rsidR="008B2A1C" w:rsidRPr="008B2A1C" w:rsidRDefault="008B2A1C" w:rsidP="008B2A1C">
      <w:pPr>
        <w:spacing w:after="0" w:line="240" w:lineRule="auto"/>
        <w:jc w:val="center"/>
        <w:rPr>
          <w:rFonts w:ascii="Arial" w:eastAsia="Times New Roman" w:hAnsi="Arial" w:cs="Times New Roman"/>
          <w:b/>
          <w:sz w:val="20"/>
          <w:szCs w:val="24"/>
          <w:lang w:eastAsia="lv-LV"/>
        </w:rPr>
      </w:pPr>
    </w:p>
    <w:p w:rsidR="008B2A1C" w:rsidRPr="008B2A1C" w:rsidRDefault="008B2A1C" w:rsidP="008B2A1C">
      <w:pPr>
        <w:tabs>
          <w:tab w:val="left" w:pos="1860"/>
        </w:tabs>
        <w:autoSpaceDE w:val="0"/>
        <w:autoSpaceDN w:val="0"/>
        <w:adjustRightInd w:val="0"/>
        <w:spacing w:after="0" w:line="240" w:lineRule="auto"/>
        <w:outlineLvl w:val="0"/>
        <w:rPr>
          <w:rFonts w:ascii="Times New Roman" w:eastAsia="Times New Roman" w:hAnsi="Times New Roman" w:cs="Times New Roman"/>
          <w:sz w:val="24"/>
          <w:szCs w:val="24"/>
          <w:lang w:eastAsia="lv-LV"/>
        </w:rPr>
      </w:pPr>
    </w:p>
    <w:p w:rsidR="00405F7B" w:rsidRDefault="008B2A1C" w:rsidP="00405F7B">
      <w:pPr>
        <w:pStyle w:val="Punkts"/>
        <w:numPr>
          <w:ilvl w:val="0"/>
          <w:numId w:val="0"/>
        </w:numPr>
        <w:tabs>
          <w:tab w:val="left" w:pos="720"/>
        </w:tabs>
        <w:jc w:val="right"/>
        <w:outlineLvl w:val="0"/>
        <w:rPr>
          <w:rFonts w:ascii="Times New Roman" w:hAnsi="Times New Roman"/>
          <w:sz w:val="24"/>
        </w:rPr>
        <w:sectPr w:rsidR="00405F7B" w:rsidSect="00BB5C44">
          <w:pgSz w:w="11905" w:h="16837"/>
          <w:pgMar w:top="1134" w:right="850" w:bottom="1134" w:left="1701" w:header="720" w:footer="708" w:gutter="0"/>
          <w:cols w:space="720"/>
        </w:sectPr>
      </w:pPr>
      <w:r w:rsidRPr="008B2A1C">
        <w:rPr>
          <w:rFonts w:ascii="Times New Roman" w:hAnsi="Times New Roman"/>
          <w:sz w:val="24"/>
        </w:rPr>
        <w:br w:type="page"/>
      </w:r>
    </w:p>
    <w:p w:rsidR="00405F7B" w:rsidRPr="00405F7B" w:rsidRDefault="00405F7B" w:rsidP="00405F7B">
      <w:pPr>
        <w:pStyle w:val="Punkts"/>
        <w:numPr>
          <w:ilvl w:val="0"/>
          <w:numId w:val="0"/>
        </w:numPr>
        <w:tabs>
          <w:tab w:val="left" w:pos="720"/>
        </w:tabs>
        <w:jc w:val="right"/>
        <w:outlineLvl w:val="0"/>
        <w:rPr>
          <w:rFonts w:ascii="Times New Roman" w:hAnsi="Times New Roman"/>
          <w:sz w:val="24"/>
        </w:rPr>
      </w:pPr>
      <w:r w:rsidRPr="00405F7B">
        <w:rPr>
          <w:rFonts w:ascii="Times New Roman" w:hAnsi="Times New Roman"/>
          <w:sz w:val="24"/>
        </w:rPr>
        <w:lastRenderedPageBreak/>
        <w:t>D9 pielikums: Darbu izpildes kalendārais laika grafika veidne</w:t>
      </w:r>
    </w:p>
    <w:p w:rsidR="00405F7B" w:rsidRPr="00405F7B" w:rsidRDefault="00405F7B" w:rsidP="00405F7B">
      <w:pPr>
        <w:widowControl w:val="0"/>
        <w:tabs>
          <w:tab w:val="num" w:pos="284"/>
          <w:tab w:val="num" w:pos="567"/>
        </w:tabs>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p>
    <w:p w:rsidR="00405F7B" w:rsidRPr="00405F7B" w:rsidRDefault="00405F7B" w:rsidP="00B5012D">
      <w:pPr>
        <w:widowControl w:val="0"/>
        <w:numPr>
          <w:ilvl w:val="0"/>
          <w:numId w:val="29"/>
        </w:numPr>
        <w:tabs>
          <w:tab w:val="num" w:pos="567"/>
        </w:tabs>
        <w:adjustRightInd w:val="0"/>
        <w:spacing w:after="0" w:line="240" w:lineRule="auto"/>
        <w:ind w:left="567" w:hanging="567"/>
        <w:jc w:val="both"/>
        <w:textAlignment w:val="baseline"/>
        <w:rPr>
          <w:rFonts w:ascii="Times New Roman" w:eastAsia="Times New Roman" w:hAnsi="Times New Roman" w:cs="Times New Roman"/>
          <w:b/>
          <w:sz w:val="24"/>
          <w:szCs w:val="24"/>
          <w:lang w:eastAsia="lv-LV"/>
        </w:rPr>
      </w:pPr>
      <w:r w:rsidRPr="00405F7B">
        <w:rPr>
          <w:rFonts w:ascii="Times New Roman" w:eastAsia="Times New Roman" w:hAnsi="Times New Roman" w:cs="Times New Roman"/>
          <w:b/>
          <w:sz w:val="24"/>
          <w:szCs w:val="24"/>
          <w:lang w:eastAsia="lv-LV"/>
        </w:rPr>
        <w:t>Detalizēts darba kalendārais laika grafiks ar finansu plūsmu</w:t>
      </w:r>
    </w:p>
    <w:p w:rsidR="00405F7B" w:rsidRPr="00405F7B" w:rsidRDefault="00405F7B" w:rsidP="00B5012D">
      <w:pPr>
        <w:numPr>
          <w:ilvl w:val="1"/>
          <w:numId w:val="29"/>
        </w:numPr>
        <w:spacing w:after="0" w:line="240" w:lineRule="auto"/>
        <w:ind w:left="567" w:hanging="567"/>
        <w:jc w:val="both"/>
        <w:rPr>
          <w:rFonts w:ascii="Times New Roman" w:eastAsia="Times New Roman" w:hAnsi="Times New Roman" w:cs="Times New Roman"/>
          <w:sz w:val="24"/>
          <w:szCs w:val="24"/>
          <w:lang w:eastAsia="lv-LV"/>
        </w:rPr>
      </w:pPr>
      <w:r w:rsidRPr="00405F7B">
        <w:rPr>
          <w:rFonts w:ascii="Times New Roman" w:eastAsia="Times New Roman" w:hAnsi="Times New Roman" w:cs="Times New Roman"/>
          <w:sz w:val="24"/>
          <w:szCs w:val="24"/>
          <w:lang w:eastAsia="lv-LV"/>
        </w:rPr>
        <w:t xml:space="preserve">Atbilstoši Nolikumā sniegtajai informācijai izstrādāts būvdarbu izpildes grafiks, ievērojot LR normatīvos aktus. </w:t>
      </w:r>
    </w:p>
    <w:p w:rsidR="00405F7B" w:rsidRPr="00405F7B" w:rsidRDefault="00405F7B" w:rsidP="00B5012D">
      <w:pPr>
        <w:numPr>
          <w:ilvl w:val="1"/>
          <w:numId w:val="29"/>
        </w:numPr>
        <w:spacing w:after="0" w:line="240" w:lineRule="auto"/>
        <w:ind w:left="567" w:hanging="567"/>
        <w:jc w:val="both"/>
        <w:rPr>
          <w:rFonts w:ascii="Times New Roman" w:eastAsia="Times New Roman" w:hAnsi="Times New Roman" w:cs="Times New Roman"/>
          <w:sz w:val="24"/>
          <w:szCs w:val="24"/>
          <w:lang w:eastAsia="lv-LV"/>
        </w:rPr>
      </w:pPr>
      <w:r w:rsidRPr="00405F7B">
        <w:rPr>
          <w:rFonts w:ascii="Times New Roman" w:eastAsia="Times New Roman" w:hAnsi="Times New Roman" w:cs="Times New Roman"/>
          <w:sz w:val="24"/>
          <w:szCs w:val="24"/>
          <w:lang w:eastAsia="lv-LV"/>
        </w:rPr>
        <w:t>Resursu (darbaspēka un tehnikas) piesaiste darbu izpildei.</w:t>
      </w:r>
    </w:p>
    <w:p w:rsidR="00405F7B" w:rsidRPr="00405F7B" w:rsidRDefault="00405F7B" w:rsidP="00B5012D">
      <w:pPr>
        <w:numPr>
          <w:ilvl w:val="1"/>
          <w:numId w:val="29"/>
        </w:numPr>
        <w:spacing w:after="0" w:line="240" w:lineRule="auto"/>
        <w:ind w:left="567" w:hanging="567"/>
        <w:jc w:val="both"/>
        <w:rPr>
          <w:rFonts w:ascii="Times New Roman" w:eastAsia="Times New Roman" w:hAnsi="Times New Roman" w:cs="Times New Roman"/>
          <w:sz w:val="24"/>
          <w:szCs w:val="24"/>
          <w:lang w:eastAsia="lv-LV"/>
        </w:rPr>
      </w:pPr>
      <w:r w:rsidRPr="00405F7B">
        <w:rPr>
          <w:rFonts w:ascii="Times New Roman" w:eastAsia="Times New Roman" w:hAnsi="Times New Roman" w:cs="Times New Roman"/>
          <w:sz w:val="24"/>
          <w:szCs w:val="24"/>
          <w:lang w:eastAsia="lv-LV"/>
        </w:rPr>
        <w:t>Finansu plūsma, kas sagatavota ievērojot laika grafiku, un līgumā noteiktos apmaksas noteikumus.</w:t>
      </w:r>
    </w:p>
    <w:p w:rsidR="00405F7B" w:rsidRPr="00405F7B" w:rsidRDefault="00405F7B" w:rsidP="00405F7B">
      <w:pPr>
        <w:spacing w:after="0" w:line="240" w:lineRule="auto"/>
        <w:jc w:val="both"/>
        <w:rPr>
          <w:rFonts w:ascii="Times New Roman" w:eastAsia="Times New Roman" w:hAnsi="Times New Roman" w:cs="Times New Roman"/>
          <w:sz w:val="24"/>
          <w:szCs w:val="24"/>
          <w:lang w:eastAsia="lv-LV"/>
        </w:rPr>
      </w:pPr>
    </w:p>
    <w:p w:rsidR="00405F7B" w:rsidRPr="00405F7B" w:rsidRDefault="00405F7B" w:rsidP="00405F7B">
      <w:pPr>
        <w:spacing w:after="0" w:line="240" w:lineRule="auto"/>
        <w:ind w:left="567"/>
        <w:jc w:val="both"/>
        <w:rPr>
          <w:rFonts w:ascii="Times New Roman" w:eastAsia="Times New Roman" w:hAnsi="Times New Roman" w:cs="Times New Roman"/>
          <w:sz w:val="16"/>
          <w:szCs w:val="16"/>
          <w:lang w:eastAsia="lv-LV"/>
        </w:rPr>
      </w:pPr>
    </w:p>
    <w:tbl>
      <w:tblPr>
        <w:tblW w:w="13766" w:type="dxa"/>
        <w:tblInd w:w="93" w:type="dxa"/>
        <w:tblLook w:val="04A0" w:firstRow="1" w:lastRow="0" w:firstColumn="1" w:lastColumn="0" w:noHBand="0" w:noVBand="1"/>
      </w:tblPr>
      <w:tblGrid>
        <w:gridCol w:w="459"/>
        <w:gridCol w:w="4390"/>
        <w:gridCol w:w="418"/>
        <w:gridCol w:w="850"/>
        <w:gridCol w:w="418"/>
        <w:gridCol w:w="418"/>
        <w:gridCol w:w="418"/>
        <w:gridCol w:w="420"/>
        <w:gridCol w:w="850"/>
        <w:gridCol w:w="418"/>
        <w:gridCol w:w="418"/>
        <w:gridCol w:w="418"/>
        <w:gridCol w:w="420"/>
        <w:gridCol w:w="850"/>
        <w:gridCol w:w="418"/>
        <w:gridCol w:w="418"/>
        <w:gridCol w:w="418"/>
        <w:gridCol w:w="418"/>
        <w:gridCol w:w="420"/>
        <w:gridCol w:w="850"/>
      </w:tblGrid>
      <w:tr w:rsidR="00405F7B" w:rsidRPr="00405F7B" w:rsidTr="00405F7B">
        <w:trPr>
          <w:trHeight w:val="220"/>
        </w:trPr>
        <w:tc>
          <w:tcPr>
            <w:tcW w:w="41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Nr.p.k.</w:t>
            </w:r>
          </w:p>
        </w:tc>
        <w:tc>
          <w:tcPr>
            <w:tcW w:w="43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Iekārtas un darba apraksts</w:t>
            </w:r>
          </w:p>
        </w:tc>
        <w:tc>
          <w:tcPr>
            <w:tcW w:w="11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6</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7</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8</w:t>
            </w:r>
          </w:p>
        </w:tc>
        <w:tc>
          <w:tcPr>
            <w:tcW w:w="286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9</w:t>
            </w:r>
          </w:p>
        </w:tc>
      </w:tr>
      <w:tr w:rsidR="00405F7B" w:rsidRPr="00405F7B" w:rsidTr="00405F7B">
        <w:trPr>
          <w:trHeight w:val="220"/>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11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Novembris</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Decembris</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Janvāris</w:t>
            </w:r>
          </w:p>
        </w:tc>
        <w:tc>
          <w:tcPr>
            <w:tcW w:w="286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Februāris</w:t>
            </w:r>
          </w:p>
        </w:tc>
      </w:tr>
      <w:tr w:rsidR="00405F7B" w:rsidRPr="00405F7B" w:rsidTr="00405F7B">
        <w:trPr>
          <w:trHeight w:val="684"/>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nil"/>
              <w:bottom w:val="single" w:sz="8" w:space="0" w:color="auto"/>
              <w:right w:val="single" w:sz="8" w:space="0" w:color="auto"/>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Finansu plūsma, EUR</w:t>
            </w:r>
          </w:p>
        </w:tc>
        <w:tc>
          <w:tcPr>
            <w:tcW w:w="167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Finansu plūsma, EUR</w:t>
            </w:r>
          </w:p>
        </w:tc>
        <w:tc>
          <w:tcPr>
            <w:tcW w:w="167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Finansu plūsma, EUR</w:t>
            </w:r>
          </w:p>
        </w:tc>
        <w:tc>
          <w:tcPr>
            <w:tcW w:w="2092"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Finansu plūsma, EUR</w:t>
            </w:r>
          </w:p>
        </w:tc>
      </w:tr>
      <w:tr w:rsidR="00405F7B" w:rsidRPr="00405F7B" w:rsidTr="00405F7B">
        <w:trPr>
          <w:trHeight w:val="476"/>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Novembris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Decembris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Janvāris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405F7B" w:rsidRPr="00405F7B" w:rsidRDefault="00405F7B" w:rsidP="00405F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Februāris</w:t>
            </w:r>
          </w:p>
        </w:tc>
      </w:tr>
      <w:tr w:rsidR="00405F7B" w:rsidRPr="00405F7B" w:rsidTr="00405F7B">
        <w:trPr>
          <w:trHeight w:val="782"/>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18" w:type="dxa"/>
            <w:vMerge/>
            <w:tcBorders>
              <w:top w:val="nil"/>
              <w:left w:val="single" w:sz="8" w:space="0" w:color="auto"/>
              <w:bottom w:val="single" w:sz="8" w:space="0" w:color="000000"/>
              <w:right w:val="nil"/>
            </w:tcBorders>
            <w:vAlign w:val="center"/>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p>
        </w:tc>
      </w:tr>
      <w:tr w:rsidR="00405F7B" w:rsidRPr="00405F7B" w:rsidTr="00405F7B">
        <w:trPr>
          <w:trHeight w:val="208"/>
        </w:trPr>
        <w:tc>
          <w:tcPr>
            <w:tcW w:w="418"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w:t>
            </w:r>
          </w:p>
        </w:tc>
        <w:tc>
          <w:tcPr>
            <w:tcW w:w="4390" w:type="dxa"/>
            <w:tcBorders>
              <w:top w:val="single" w:sz="8" w:space="0" w:color="auto"/>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Līguma parakstīšana</w:t>
            </w:r>
          </w:p>
        </w:tc>
        <w:tc>
          <w:tcPr>
            <w:tcW w:w="41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2</w:t>
            </w: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Tehniskā projekta izstrāde un saskaņošana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3</w:t>
            </w: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Būvlaukuma sagatavošanas darbi</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4</w:t>
            </w: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Apbūves laukuma sagatavošana, zemes darbi</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5</w:t>
            </w: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Būvkonstrukcijas montāža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6</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Celtniecības darbi</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7</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Katlu un tehnoloģisko iekārtu piegāde</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8</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Siltumtehnisko iekārtu aprīkojuma piegāde</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9</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Apkure un vēdināšana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10</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Elektroapgāde, iekšējie tīkli (iesk. sazemējumu un zibensaizsardzību)</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auto"/>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415"/>
        </w:trPr>
        <w:tc>
          <w:tcPr>
            <w:tcW w:w="418" w:type="dxa"/>
            <w:vMerge w:val="restart"/>
            <w:tcBorders>
              <w:top w:val="single" w:sz="4" w:space="0" w:color="auto"/>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11</w:t>
            </w:r>
          </w:p>
        </w:tc>
        <w:tc>
          <w:tcPr>
            <w:tcW w:w="4390" w:type="dxa"/>
            <w:tcBorders>
              <w:top w:val="single" w:sz="4" w:space="0" w:color="auto"/>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 xml:space="preserve">Vājstrāvas sistēmas (apsardzes signalizācija, ugunsgrēka atklāšanas un trauksmes </w:t>
            </w:r>
            <w:r w:rsidRPr="00405F7B">
              <w:rPr>
                <w:rFonts w:ascii="Times New Roman" w:eastAsia="Times New Roman" w:hAnsi="Times New Roman" w:cs="Times New Roman"/>
                <w:b/>
                <w:bCs/>
                <w:sz w:val="20"/>
                <w:szCs w:val="20"/>
                <w:lang w:eastAsia="lv-LV"/>
              </w:rPr>
              <w:lastRenderedPageBreak/>
              <w:t>signalizācija, IP-videonovērošanas sistēma, internets)</w:t>
            </w:r>
          </w:p>
        </w:tc>
        <w:tc>
          <w:tcPr>
            <w:tcW w:w="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lastRenderedPageBreak/>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12</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Ūdensapgāde un kanalizācija, ārējie tīkli (ieskaitot hidrantu)</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13</w:t>
            </w: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Elektroapgāde, ārējie tīkli (iesk. pieslēgumu pie Sadales tīkliem)</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14</w:t>
            </w:r>
          </w:p>
        </w:tc>
        <w:tc>
          <w:tcPr>
            <w:tcW w:w="4390" w:type="dxa"/>
            <w:tcBorders>
              <w:top w:val="nil"/>
              <w:left w:val="nil"/>
              <w:bottom w:val="single" w:sz="4" w:space="0" w:color="auto"/>
              <w:right w:val="single" w:sz="8" w:space="0" w:color="auto"/>
            </w:tcBorders>
            <w:shd w:val="clear" w:color="000000" w:fill="FFFFFF"/>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Labiekārtošanas darbi (zālājs, žogs, apgriešanās laukums utt.)</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15</w:t>
            </w: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Katlu un siltumapgādes kontūra automātikas un vadības sistēma (SCADA)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vMerge/>
            <w:tcBorders>
              <w:top w:val="nil"/>
              <w:left w:val="single" w:sz="8" w:space="0" w:color="auto"/>
              <w:bottom w:val="single" w:sz="4" w:space="0" w:color="000000"/>
              <w:right w:val="single" w:sz="8" w:space="0" w:color="auto"/>
            </w:tcBorders>
            <w:vAlign w:val="center"/>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nil"/>
              <w:left w:val="single" w:sz="8" w:space="0" w:color="auto"/>
              <w:bottom w:val="single" w:sz="4" w:space="0" w:color="auto"/>
              <w:right w:val="nil"/>
            </w:tcBorders>
            <w:shd w:val="clear" w:color="000000" w:fill="FFFFFF"/>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16</w:t>
            </w:r>
          </w:p>
        </w:tc>
        <w:tc>
          <w:tcPr>
            <w:tcW w:w="4390" w:type="dxa"/>
            <w:tcBorders>
              <w:top w:val="nil"/>
              <w:left w:val="single" w:sz="8" w:space="0" w:color="auto"/>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Aukstais tests</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nil"/>
              <w:left w:val="single" w:sz="8" w:space="0" w:color="auto"/>
              <w:bottom w:val="single" w:sz="4" w:space="0" w:color="auto"/>
              <w:right w:val="nil"/>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17</w:t>
            </w:r>
          </w:p>
        </w:tc>
        <w:tc>
          <w:tcPr>
            <w:tcW w:w="4390" w:type="dxa"/>
            <w:tcBorders>
              <w:top w:val="nil"/>
              <w:left w:val="single" w:sz="8" w:space="0" w:color="auto"/>
              <w:bottom w:val="single" w:sz="4" w:space="0" w:color="auto"/>
              <w:right w:val="single" w:sz="8" w:space="0" w:color="auto"/>
            </w:tcBorders>
            <w:shd w:val="clear" w:color="auto" w:fill="auto"/>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Karstais tests, katlu ieregulēšana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nil"/>
              <w:left w:val="single" w:sz="8" w:space="0" w:color="auto"/>
              <w:bottom w:val="nil"/>
              <w:right w:val="nil"/>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18</w:t>
            </w:r>
          </w:p>
        </w:tc>
        <w:tc>
          <w:tcPr>
            <w:tcW w:w="4390" w:type="dxa"/>
            <w:tcBorders>
              <w:top w:val="nil"/>
              <w:left w:val="single" w:sz="8" w:space="0" w:color="auto"/>
              <w:bottom w:val="nil"/>
              <w:right w:val="single" w:sz="8" w:space="0" w:color="auto"/>
            </w:tcBorders>
            <w:shd w:val="clear" w:color="auto" w:fill="auto"/>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Iekārtu  un automātikas sistēmas testēšana un palaišana</w:t>
            </w:r>
          </w:p>
        </w:tc>
        <w:tc>
          <w:tcPr>
            <w:tcW w:w="418" w:type="dxa"/>
            <w:tcBorders>
              <w:top w:val="nil"/>
              <w:left w:val="single" w:sz="4" w:space="0" w:color="auto"/>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nil"/>
              <w:left w:val="nil"/>
              <w:bottom w:val="nil"/>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19</w:t>
            </w:r>
          </w:p>
        </w:tc>
        <w:tc>
          <w:tcPr>
            <w:tcW w:w="4390" w:type="dxa"/>
            <w:tcBorders>
              <w:top w:val="single" w:sz="4" w:space="0" w:color="auto"/>
              <w:left w:val="single" w:sz="8" w:space="0" w:color="auto"/>
              <w:bottom w:val="nil"/>
              <w:right w:val="single" w:sz="8" w:space="0" w:color="auto"/>
            </w:tcBorders>
            <w:shd w:val="clear" w:color="auto" w:fill="auto"/>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Personāla apmacība</w:t>
            </w: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20</w:t>
            </w:r>
          </w:p>
        </w:tc>
        <w:tc>
          <w:tcPr>
            <w:tcW w:w="4390" w:type="dxa"/>
            <w:tcBorders>
              <w:top w:val="single" w:sz="4" w:space="0" w:color="auto"/>
              <w:left w:val="single" w:sz="8" w:space="0" w:color="auto"/>
              <w:bottom w:val="nil"/>
              <w:right w:val="single" w:sz="8" w:space="0" w:color="auto"/>
            </w:tcBorders>
            <w:shd w:val="clear" w:color="auto" w:fill="auto"/>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Izpilddokumentācija</w:t>
            </w: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21</w:t>
            </w:r>
          </w:p>
        </w:tc>
        <w:tc>
          <w:tcPr>
            <w:tcW w:w="4390" w:type="dxa"/>
            <w:tcBorders>
              <w:top w:val="single" w:sz="4" w:space="0" w:color="auto"/>
              <w:left w:val="single" w:sz="8" w:space="0" w:color="auto"/>
              <w:bottom w:val="nil"/>
              <w:right w:val="single" w:sz="8" w:space="0" w:color="auto"/>
            </w:tcBorders>
            <w:shd w:val="clear" w:color="auto" w:fill="auto"/>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Atzinuma un slēdziena saņemšana par Būvdarbu pabeigšanu</w:t>
            </w: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r w:rsidR="00405F7B" w:rsidRPr="00405F7B" w:rsidTr="00405F7B">
        <w:trPr>
          <w:trHeight w:val="220"/>
        </w:trPr>
        <w:tc>
          <w:tcPr>
            <w:tcW w:w="418" w:type="dxa"/>
            <w:tcBorders>
              <w:top w:val="single" w:sz="4" w:space="0" w:color="auto"/>
              <w:left w:val="single" w:sz="8" w:space="0" w:color="auto"/>
              <w:bottom w:val="single" w:sz="8" w:space="0" w:color="auto"/>
              <w:right w:val="nil"/>
            </w:tcBorders>
            <w:shd w:val="clear" w:color="auto" w:fill="auto"/>
            <w:noWrap/>
            <w:vAlign w:val="center"/>
            <w:hideMark/>
          </w:tcPr>
          <w:p w:rsidR="00405F7B" w:rsidRPr="00405F7B" w:rsidRDefault="00405F7B" w:rsidP="00405F7B">
            <w:pPr>
              <w:spacing w:after="0" w:line="240" w:lineRule="auto"/>
              <w:jc w:val="center"/>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22</w:t>
            </w:r>
          </w:p>
        </w:tc>
        <w:tc>
          <w:tcPr>
            <w:tcW w:w="439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05F7B" w:rsidRPr="00405F7B" w:rsidRDefault="00405F7B" w:rsidP="00405F7B">
            <w:pPr>
              <w:spacing w:after="0" w:line="240" w:lineRule="auto"/>
              <w:rPr>
                <w:rFonts w:ascii="Times New Roman" w:eastAsia="Times New Roman" w:hAnsi="Times New Roman" w:cs="Times New Roman"/>
                <w:b/>
                <w:bCs/>
                <w:sz w:val="20"/>
                <w:szCs w:val="20"/>
                <w:lang w:eastAsia="lv-LV"/>
              </w:rPr>
            </w:pPr>
            <w:r w:rsidRPr="00405F7B">
              <w:rPr>
                <w:rFonts w:ascii="Times New Roman" w:eastAsia="Times New Roman" w:hAnsi="Times New Roman" w:cs="Times New Roman"/>
                <w:b/>
                <w:bCs/>
                <w:sz w:val="20"/>
                <w:szCs w:val="20"/>
                <w:lang w:eastAsia="lv-LV"/>
              </w:rPr>
              <w:t>Objektu nodošana Pasūtītājam</w:t>
            </w:r>
          </w:p>
        </w:tc>
        <w:tc>
          <w:tcPr>
            <w:tcW w:w="41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8" w:space="0" w:color="auto"/>
            </w:tcBorders>
            <w:shd w:val="clear" w:color="000000" w:fill="FFFFFF"/>
            <w:noWrap/>
            <w:vAlign w:val="bottom"/>
            <w:hideMark/>
          </w:tcPr>
          <w:p w:rsidR="00405F7B" w:rsidRPr="00405F7B" w:rsidRDefault="00405F7B" w:rsidP="00405F7B">
            <w:pPr>
              <w:spacing w:after="0" w:line="240" w:lineRule="auto"/>
              <w:rPr>
                <w:rFonts w:ascii="Times New Roman" w:eastAsia="Times New Roman" w:hAnsi="Times New Roman" w:cs="Times New Roman"/>
                <w:sz w:val="20"/>
                <w:szCs w:val="20"/>
                <w:lang w:eastAsia="lv-LV"/>
              </w:rPr>
            </w:pPr>
            <w:r w:rsidRPr="00405F7B">
              <w:rPr>
                <w:rFonts w:ascii="Times New Roman" w:eastAsia="Times New Roman" w:hAnsi="Times New Roman" w:cs="Times New Roman"/>
                <w:sz w:val="20"/>
                <w:szCs w:val="20"/>
                <w:lang w:eastAsia="lv-LV"/>
              </w:rPr>
              <w:t> </w:t>
            </w:r>
          </w:p>
        </w:tc>
      </w:tr>
    </w:tbl>
    <w:p w:rsidR="00405F7B" w:rsidRDefault="00405F7B" w:rsidP="008B2A1C">
      <w:pPr>
        <w:widowControl w:val="0"/>
        <w:tabs>
          <w:tab w:val="left" w:pos="426"/>
        </w:tabs>
        <w:overflowPunct w:val="0"/>
        <w:autoSpaceDE w:val="0"/>
        <w:autoSpaceDN w:val="0"/>
        <w:adjustRightInd w:val="0"/>
        <w:spacing w:after="0" w:line="240" w:lineRule="auto"/>
        <w:ind w:left="540" w:right="98"/>
        <w:rPr>
          <w:rFonts w:ascii="Times New Roman" w:eastAsia="Times New Roman" w:hAnsi="Times New Roman" w:cs="Times New Roman"/>
          <w:bCs/>
          <w:sz w:val="24"/>
          <w:szCs w:val="20"/>
          <w:lang w:eastAsia="ar-SA"/>
        </w:rPr>
        <w:sectPr w:rsidR="00405F7B" w:rsidSect="00405F7B">
          <w:pgSz w:w="16837" w:h="11905" w:orient="landscape"/>
          <w:pgMar w:top="1701" w:right="1134" w:bottom="850" w:left="1134" w:header="720" w:footer="708" w:gutter="0"/>
          <w:cols w:space="720"/>
          <w:docGrid w:linePitch="299"/>
        </w:sectPr>
      </w:pPr>
    </w:p>
    <w:p w:rsidR="00EE0102" w:rsidRPr="00EE0102" w:rsidRDefault="00EE0102" w:rsidP="00EE0102">
      <w:pPr>
        <w:ind w:left="1440" w:firstLine="720"/>
        <w:jc w:val="right"/>
      </w:pPr>
      <w:r w:rsidRPr="00EE0102">
        <w:lastRenderedPageBreak/>
        <w:t>Pielikums D8</w:t>
      </w:r>
    </w:p>
    <w:p w:rsidR="00EE0102" w:rsidRPr="00EE0102" w:rsidRDefault="00EE0102" w:rsidP="00EE0102">
      <w:pPr>
        <w:ind w:left="1440" w:firstLine="720"/>
      </w:pPr>
      <w:r w:rsidRPr="00EE0102">
        <w:t>BŪVUZŅĒMĒJA LĪGUMS Nr.____</w:t>
      </w:r>
    </w:p>
    <w:p w:rsidR="00EE0102" w:rsidRPr="00EE0102" w:rsidRDefault="00EE0102" w:rsidP="00EE0102">
      <w:r w:rsidRPr="00EE0102">
        <w:t xml:space="preserve">Ugāle, 2017.gada ________________ </w:t>
      </w:r>
    </w:p>
    <w:p w:rsidR="00EE0102" w:rsidRPr="00EE0102" w:rsidRDefault="00EE0102" w:rsidP="00EE0102">
      <w:r w:rsidRPr="00EE0102">
        <w:t xml:space="preserve">Pašvaldības SIA „Ugāles nami””, reģistrēta LR Komercreģistrā ar Nr. ..............., juridiskā adrese: ...................................., turpmāk saukts PASŪTĪTĀJS, kuras vārdā, pamatojoties uz statūtiem, rīkojas tās valdes loceklis ________________, </w:t>
      </w:r>
    </w:p>
    <w:p w:rsidR="00EE0102" w:rsidRPr="00EE0102" w:rsidRDefault="00EE0102" w:rsidP="00EE0102">
      <w:r w:rsidRPr="00EE0102">
        <w:t xml:space="preserve">no vienas puses un </w:t>
      </w:r>
    </w:p>
    <w:p w:rsidR="00EE0102" w:rsidRPr="00EE0102" w:rsidRDefault="00EE0102" w:rsidP="00EE0102">
      <w:r w:rsidRPr="00EE0102">
        <w:t xml:space="preserve">SIA „___________________”, reģistrēta LR Komercreģistrā ar Nr.____________ juridiskā adrese_______________, turpmāk saukts BŪVUZŅĒMĒJS, kuras vārdā, pamatojoties uz statūtiem, rīkojas tās ____________________, no otras puses, abas līgumslēdzējas puses kopā turpmāk sauktas – Puses, </w:t>
      </w:r>
    </w:p>
    <w:p w:rsidR="00EE0102" w:rsidRPr="00EE0102" w:rsidRDefault="00EE0102" w:rsidP="00EE0102">
      <w:r w:rsidRPr="00EE0102">
        <w:t>noslēdz šo līgumu par sekojošo:</w:t>
      </w:r>
    </w:p>
    <w:p w:rsidR="00EE0102" w:rsidRPr="00EE0102" w:rsidRDefault="00EE0102" w:rsidP="00EE0102">
      <w:pPr>
        <w:spacing w:after="0"/>
        <w:rPr>
          <w:b/>
        </w:rPr>
      </w:pPr>
      <w:r w:rsidRPr="00EE0102">
        <w:t>1</w:t>
      </w:r>
      <w:r w:rsidRPr="00EE0102">
        <w:rPr>
          <w:b/>
        </w:rPr>
        <w:t xml:space="preserve">. Līguma priekšmets un līgumcena </w:t>
      </w:r>
    </w:p>
    <w:p w:rsidR="00EE0102" w:rsidRPr="00EE0102" w:rsidRDefault="00EE0102" w:rsidP="00EE0102">
      <w:pPr>
        <w:ind w:firstLine="720"/>
      </w:pPr>
      <w:r w:rsidRPr="00EE0102">
        <w:t xml:space="preserve">1.1. PASŪTĪTĀJS uzdod un BŪVUZŅĒMĒJS apņemas veikt ..................šķeldas katlu mājas būvniecību, turpmāk tekstā – Darbi, „..........................................., turpmāk tekstā – Objekts, saskaņā ar PASŪTĪTĀJA piestādīto tehnisko dokumentāciju un būvdarbu tāmi, kas ir Līguma Pielikums Nr.1 un kas ir neatņemama šī Līguma sastāvdaļa. </w:t>
      </w:r>
    </w:p>
    <w:p w:rsidR="00EE0102" w:rsidRPr="00EE0102" w:rsidRDefault="00EE0102" w:rsidP="00EE0102">
      <w:pPr>
        <w:ind w:firstLine="720"/>
      </w:pPr>
      <w:r w:rsidRPr="00EE0102">
        <w:t xml:space="preserve">1.2. Darbu līguma summa ir EUR ____________ (summa vārdiem), turpmāk tekstā – Līguma summa. Līguma summa norādīta bez PVN, pievienotās vērtības nodoklis tiek piemērots saskaņā ar spēkā esošajiem normatīvajiem aktiem darījuma dienā. </w:t>
      </w:r>
    </w:p>
    <w:p w:rsidR="00EE0102" w:rsidRPr="00EE0102" w:rsidRDefault="00EE0102" w:rsidP="00EE0102">
      <w:pPr>
        <w:ind w:firstLine="720"/>
      </w:pPr>
      <w:r w:rsidRPr="00EE0102">
        <w:t>1.3. Par Darbu izpildes gaitā radušos būvmateriālu cenas vai darbu sadārdzinājumu atbild BŪVUZŅĒMĒJS. Līguma summa paliek nemainīga, ja PASŪTĪTĀJS, Būvuzraugs vai Autoruzraugs neveic projekta izmaiņas.</w:t>
      </w:r>
    </w:p>
    <w:p w:rsidR="00EE0102" w:rsidRPr="00EE0102" w:rsidRDefault="00EE0102" w:rsidP="00EE0102">
      <w:pPr>
        <w:rPr>
          <w:b/>
        </w:rPr>
      </w:pPr>
      <w:r w:rsidRPr="00EE0102">
        <w:rPr>
          <w:b/>
        </w:rPr>
        <w:t xml:space="preserve">2. Apmaksas kārtība </w:t>
      </w:r>
    </w:p>
    <w:p w:rsidR="00EE0102" w:rsidRPr="00EE0102" w:rsidRDefault="00EE0102" w:rsidP="00EE0102">
      <w:pPr>
        <w:ind w:firstLine="720"/>
      </w:pPr>
      <w:r w:rsidRPr="00EE0102">
        <w:t xml:space="preserve">2.1. Apmaksa tiek veikta saskaņā ar Kalendāro grafiku un naudas plūsmas grafiku, kas ir Līguma Pielikums Nr.2 un kas ir neatņemama šī Līguma sastāvdaļa. PASŪTĪTĀJS veic samaksu UZŅĒMĒJAM ar pārskaitījumu un </w:t>
      </w:r>
      <w:r w:rsidR="00950DFB">
        <w:t>UZŅĒMĒJA norādīto bankas kontu 2</w:t>
      </w:r>
      <w:r w:rsidRPr="00EE0102">
        <w:t xml:space="preserve">0 dienu laikā no atbilstoša maksājuma pieprasījuma (rēķina) saņemšanas dienas. </w:t>
      </w:r>
    </w:p>
    <w:p w:rsidR="00EE0102" w:rsidRPr="00EE0102" w:rsidRDefault="00EE0102" w:rsidP="00EE0102">
      <w:pPr>
        <w:ind w:firstLine="720"/>
      </w:pPr>
      <w:r w:rsidRPr="00EE0102">
        <w:t xml:space="preserve">2.2. Par katru nokavēto maksājumu dienu, kas paredzēta šajā Līgumā, PASŪTĪTĀJS maksā BŪVUZŅĒMĒJAM līgumsodu 0,1% apmērā no kavētā maksājuma summas, nepārsniedzot 10% no šī apmēra. </w:t>
      </w:r>
    </w:p>
    <w:p w:rsidR="00EE0102" w:rsidRPr="00EE0102" w:rsidRDefault="00EE0102" w:rsidP="00EE0102">
      <w:pPr>
        <w:ind w:firstLine="720"/>
        <w:rPr>
          <w:b/>
        </w:rPr>
      </w:pPr>
      <w:r w:rsidRPr="00EE0102">
        <w:t>2.3. Ja darba procesā, Pusēm vienojoties, tiek veikti mazāka vai lielāka apjoma darbi nekā paredzēts Līgumā, tad, sastādot pieņemšanas-nodošanas aktu, tiek mainīti minētie apjomi. Ja Darba procesā tiek mainītas vienības izmaksas vai ir jāveic darbi, kuru izmaksas nav minētas Līguma pielikumos, tās ir abpusēji jāsaskaņo pirms attiecīgo darbu uzsākšanas. 3</w:t>
      </w:r>
      <w:r w:rsidRPr="00EE0102">
        <w:rPr>
          <w:b/>
        </w:rPr>
        <w:t xml:space="preserve">. Darbu izpildes noteikumi </w:t>
      </w:r>
    </w:p>
    <w:p w:rsidR="00EE0102" w:rsidRPr="00EE0102" w:rsidRDefault="00EE0102" w:rsidP="00EE0102">
      <w:pPr>
        <w:ind w:firstLine="720"/>
      </w:pPr>
      <w:r w:rsidRPr="00EE0102">
        <w:lastRenderedPageBreak/>
        <w:t xml:space="preserve">3.1. BŪVUZŅĒMĒJS Objektā Darbus uzsāk 2017.gada _________un Darbus veic līdz 2017.gada _______. Ja šajā laikā pastāv klimatiskie apstākļi, kas nepieļauj Darbu veikšanu atbilstoši to veikšanas tehnoloģijai vai darba aizsardzības prasībām vai ja PASŪTĪTĀJS nenodrošina BŪVUZŅĒMĒJU ar Darbu fronti, tad Darbu izpildes termiņš tiek pagarināts par attiecīgo dienu skaitu, kad Darbus nebija iespējams veikt. BŪVUZŅĒMĒJAM, konstatējot šajā punktā norādīto apstākļu iestāšanos, ir pienākums nekavējoties rakstveidā par to informēt PASŪTĪTĀJU. </w:t>
      </w:r>
    </w:p>
    <w:p w:rsidR="00EE0102" w:rsidRPr="00EE0102" w:rsidRDefault="00EE0102" w:rsidP="00EE0102">
      <w:pPr>
        <w:ind w:firstLine="720"/>
      </w:pPr>
      <w:r w:rsidRPr="00EE0102">
        <w:t xml:space="preserve">3.2. Ievērojot šī Līguma noteikumus, BŪVUZŅĒMĒJS Darbus veic saskaņā ar Kalendāro grafiku. Par pilnīgu Darbu izpildi tiek uzskatīta Darbu pieņemšanas – nodošanas akta parakstīšana. </w:t>
      </w:r>
    </w:p>
    <w:p w:rsidR="00EE0102" w:rsidRPr="00EE0102" w:rsidRDefault="00EE0102" w:rsidP="00EE0102">
      <w:pPr>
        <w:ind w:firstLine="720"/>
      </w:pPr>
      <w:r w:rsidRPr="00EE0102">
        <w:t xml:space="preserve">3.3. Pēc ikmēneša Darbu izpildes BŪVUZŅĒMĒJS iesniedz PASŪTĪTĀJAM pieņemšanas-nodošanas aktu 2 (divos) eksemplāros. </w:t>
      </w:r>
    </w:p>
    <w:p w:rsidR="00EE0102" w:rsidRPr="00EE0102" w:rsidRDefault="00EE0102" w:rsidP="00EE0102">
      <w:pPr>
        <w:ind w:firstLine="720"/>
      </w:pPr>
      <w:r w:rsidRPr="00EE0102">
        <w:t xml:space="preserve">3.4. PASŪTĪTĀJAM 5 (piecu) dienu laikā no pieņemšanas-nodošanas akta saņemšanas jānosūta BŪVUZŅĒMĒJAM parakstīt akts vai motivēts atteikums pieņemt Darbu vai Darba posmu. </w:t>
      </w:r>
    </w:p>
    <w:p w:rsidR="00EE0102" w:rsidRPr="00EE0102" w:rsidRDefault="00EE0102" w:rsidP="00EE0102">
      <w:pPr>
        <w:ind w:firstLine="720"/>
      </w:pPr>
      <w:r w:rsidRPr="00EE0102">
        <w:t xml:space="preserve">3.5. Ja PASŪTĪTĀJS iesniedz BŪVUZŅĒMĒJAM motivētu atteikumu pieņemt DARBU, Puses sastāda divpusēju aktu, kam pievienots saraksts ar darbiem, kurus nepieciešams paveikt līdz galam ar norādi par to izpildes termiņiem. Trūkumus, ko pieļāvis BŪVUZŅĒMĒJS, novēršami par viņa līdzekļiem.  </w:t>
      </w:r>
    </w:p>
    <w:p w:rsidR="00EE0102" w:rsidRPr="00EE0102" w:rsidRDefault="00EE0102" w:rsidP="00EE0102">
      <w:pPr>
        <w:ind w:firstLine="720"/>
      </w:pPr>
      <w:r w:rsidRPr="00EE0102">
        <w:t xml:space="preserve">3.6. Ja BŪVUZŅĒMĒJS darbu veic pirms termiņa, tam ir tiesības nodot, bet PASŪTĪTĀJAM – pirms termiņa pieņemt Darbu un samaksāt par to. </w:t>
      </w:r>
    </w:p>
    <w:p w:rsidR="00EE0102" w:rsidRPr="00EE0102" w:rsidRDefault="00EE0102" w:rsidP="00EE0102">
      <w:pPr>
        <w:ind w:firstLine="720"/>
      </w:pPr>
      <w:r w:rsidRPr="00EE0102">
        <w:t xml:space="preserve">3.7. Par katru nokavēto Darbu izpildes beigu termiņa dienu BŪVUZŅĒMĒJS maksā PASŪTĪTĀJAM līgumsodu 0,1% apmērā no Līguma summas. </w:t>
      </w:r>
    </w:p>
    <w:p w:rsidR="00EE0102" w:rsidRPr="00EE0102" w:rsidRDefault="00EE0102" w:rsidP="00EE0102">
      <w:pPr>
        <w:ind w:firstLine="720"/>
      </w:pPr>
      <w:r w:rsidRPr="00EE0102">
        <w:t xml:space="preserve">3.8. PASŪTĪTĀJS uz sava rēķina nodrošina BŪVUZŅĒMĒJAM iespēju pieslēgties komunikācijām. </w:t>
      </w:r>
    </w:p>
    <w:p w:rsidR="00EE0102" w:rsidRPr="00EE0102" w:rsidRDefault="00EE0102" w:rsidP="00EE0102">
      <w:pPr>
        <w:ind w:firstLine="720"/>
      </w:pPr>
      <w:r w:rsidRPr="00EE0102">
        <w:t xml:space="preserve">3.9. PASŪTĪTĀJAM ir tiesības kontrolēt Līguma noteikumu izpildi un jebkurā celtniecības stadijā ierasties pie BŪVUZŅĒMĒJA, lai iepazītos ar darbu izpildes gaitu un kvalitāti, un kontroles veikšanai piesaistīt Būvuzraugu un Autoruzraugu. </w:t>
      </w:r>
    </w:p>
    <w:p w:rsidR="00EE0102" w:rsidRPr="00EE0102" w:rsidRDefault="00EE0102" w:rsidP="00EE0102">
      <w:pPr>
        <w:ind w:firstLine="720"/>
      </w:pPr>
      <w:r w:rsidRPr="00EE0102">
        <w:t xml:space="preserve">3.10. BŪVUZŅĒMĒJS, izpildot Darbus, ievēro Būvprojektu. BŪVUZŅĒMĒJS ir tiesīgs atkāpties no Būvprojekta tikai ar PASŪTĪTĀJA piekrišanu. Šajā gadījumā PASŪTĪTĀJAM ir pienākums normatīvajos aktos noteiktajā kārtībā izdarīt grozījumus Būvprojektā. PASŪTĪTĀJS ir atbildīgs par Būvprojekta atbilstību Latvijas Republikā spēkā esošajiem normatīvajiem aktiem un situācijai dabā. </w:t>
      </w:r>
    </w:p>
    <w:p w:rsidR="00EE0102" w:rsidRPr="00EE0102" w:rsidRDefault="00EE0102" w:rsidP="00EE0102">
      <w:pPr>
        <w:ind w:firstLine="720"/>
      </w:pPr>
      <w:r w:rsidRPr="00EE0102">
        <w:t xml:space="preserve">4. </w:t>
      </w:r>
      <w:r w:rsidRPr="00EE0102">
        <w:rPr>
          <w:b/>
        </w:rPr>
        <w:t>Būvuzņēmēja pienākumi</w:t>
      </w:r>
      <w:r w:rsidRPr="00EE0102">
        <w:t xml:space="preserve"> </w:t>
      </w:r>
    </w:p>
    <w:p w:rsidR="00EE0102" w:rsidRPr="00EE0102" w:rsidRDefault="00EE0102" w:rsidP="00EE0102">
      <w:pPr>
        <w:ind w:firstLine="720"/>
      </w:pPr>
      <w:r w:rsidRPr="00EE0102">
        <w:t xml:space="preserve">4.1. BŪVUZŅĒMĒJS apņemas: </w:t>
      </w:r>
    </w:p>
    <w:p w:rsidR="00EE0102" w:rsidRPr="00EE0102" w:rsidRDefault="00EE0102" w:rsidP="00EE0102">
      <w:pPr>
        <w:ind w:firstLine="720"/>
      </w:pPr>
      <w:r w:rsidRPr="00EE0102">
        <w:lastRenderedPageBreak/>
        <w:t xml:space="preserve">4.1.1. pieņemt no PASŪTĪTĀJA būvdarbu zonu pēc faktiskā esošā stāvokļa, vai arī iesniegt iebildumus 10 (desmit) darba dienu laikā pēc Līguma parakstīšanas, Līdzējiem sastādot par to aktu; </w:t>
      </w:r>
    </w:p>
    <w:p w:rsidR="00EE0102" w:rsidRPr="00EE0102" w:rsidRDefault="00EE0102" w:rsidP="00EE0102">
      <w:pPr>
        <w:ind w:firstLine="720"/>
      </w:pPr>
      <w:r w:rsidRPr="00EE0102">
        <w:t xml:space="preserve">4.1.2. veikt visus Darbu izpildei nepieciešamos sagatavošanās darbus; </w:t>
      </w:r>
    </w:p>
    <w:p w:rsidR="00EE0102" w:rsidRPr="00EE0102" w:rsidRDefault="00EE0102" w:rsidP="00EE0102">
      <w:pPr>
        <w:ind w:firstLine="720"/>
      </w:pPr>
      <w:r w:rsidRPr="00EE0102">
        <w:t xml:space="preserve">4.1.3. veikt Darbus ar savu darbaspēku. BŪVUZŅĒMĒJAM, brīdinot PASŪTĪTĀJU, ir tiesības pieaicināt citus licencētus būvuzņēmējus kā apakšuzņēmējus atsevišķu darbu izpildei. Apakšuzņēmēju pieaicināšana nesamazina BŪVUZŅĒMĒJA atbildību pret PASŪTĪTĀJU; </w:t>
      </w:r>
    </w:p>
    <w:p w:rsidR="00EE0102" w:rsidRPr="00EE0102" w:rsidRDefault="00EE0102" w:rsidP="00EE0102">
      <w:pPr>
        <w:ind w:firstLine="720"/>
      </w:pPr>
      <w:r w:rsidRPr="00EE0102">
        <w:t xml:space="preserve">4.1.4. veikt Darbus, pielietojot kvalitatīvus materiālus un iekārtas saskaņā ar Būvprojektu. Par Būvprojekta dokumentācijā paredzēto materiālu nomaiņas nepieciešamību ziņot PASŪTĪTĀJAM, kurš izlemj Līgumā noteiktajā kārtībā par piedāvāto materiālu vai iekārtu atbilstību; </w:t>
      </w:r>
    </w:p>
    <w:p w:rsidR="00EE0102" w:rsidRPr="00EE0102" w:rsidRDefault="00EE0102" w:rsidP="00EE0102">
      <w:pPr>
        <w:ind w:firstLine="720"/>
      </w:pPr>
      <w:r w:rsidRPr="00EE0102">
        <w:t xml:space="preserve">4.1.5. Darbu veikšanas procesā ievērot drošības tehnikas, ugunsdrošības un satiksmes drošības noteikumus, visu būvniecības uzraudzības dienestu priekšrakstus, veikt apkārtējās vides aizsardzības pasākumus, kas saistīti ar Darbiem Būvobjektā, kā arī uzņemties pilnu atbildību par jebkādiem savas vainas dēļ minēto noteikumu pārkāpumiem un to izraisītām sekām; </w:t>
      </w:r>
    </w:p>
    <w:p w:rsidR="00EE0102" w:rsidRPr="00EE0102" w:rsidRDefault="00EE0102" w:rsidP="00EE0102">
      <w:pPr>
        <w:ind w:firstLine="720"/>
      </w:pPr>
      <w:r w:rsidRPr="00EE0102">
        <w:t xml:space="preserve">4.1.6. nodrošināt darba drošības pasākumus Būvobjektā, tai skaitā darbinieku instruēšanu par visu tehnisko iekārtu ekspluatāciju, kā arī visas citas Latvijas Republikas normatīvajos aktos paredzētās darba drošības instruktāžas; </w:t>
      </w:r>
    </w:p>
    <w:p w:rsidR="00EE0102" w:rsidRPr="00EE0102" w:rsidRDefault="00EE0102" w:rsidP="00EE0102">
      <w:pPr>
        <w:ind w:firstLine="720"/>
      </w:pPr>
      <w:r w:rsidRPr="00EE0102">
        <w:t xml:space="preserve">4.1.7. nekavējoties rakstiski brīdināt PASŪTĪTĀJU, ja būvdarbu izpildes gaitā atklājušies apstākļi, kas var būt bīstami cilvēku veselībai vai dzīvībai; </w:t>
      </w:r>
    </w:p>
    <w:p w:rsidR="00EE0102" w:rsidRPr="00EE0102" w:rsidRDefault="00EE0102" w:rsidP="00EE0102">
      <w:pPr>
        <w:ind w:firstLine="720"/>
      </w:pPr>
      <w:r w:rsidRPr="00EE0102">
        <w:t xml:space="preserve">4.1.8. nodrošināt katru darba dienu būvdarbu žurnāla aizpildīšanu, segto darbu un nozīmīgo konstrukciju elementu uzrādīšanu, 48 stundas iepriekš brīdinot Būvuzraugu un Autoruzraugu, aktu sastādīšanu un iesniegšanu Būvuzraugam parakstīšanai saskaņā ar Latvijas Republikā spēkā esošajiem normatīvajiem aktiem; </w:t>
      </w:r>
    </w:p>
    <w:p w:rsidR="00EE0102" w:rsidRPr="00EE0102" w:rsidRDefault="00EE0102" w:rsidP="00EE0102">
      <w:pPr>
        <w:ind w:firstLine="720"/>
      </w:pPr>
      <w:r w:rsidRPr="00EE0102">
        <w:t xml:space="preserve">4.1.9. nodrošināt visas Darbu izpildes procesā nepieciešamās dokumentācijas sagatavošanu un iesniegšanu PASŪTĪTĀJAM saskaņā ar Būvprojektu un Latvijas būvnormatīviem; </w:t>
      </w:r>
    </w:p>
    <w:p w:rsidR="00EE0102" w:rsidRPr="00EE0102" w:rsidRDefault="00EE0102" w:rsidP="00EE0102">
      <w:pPr>
        <w:ind w:firstLine="720"/>
      </w:pPr>
      <w:r w:rsidRPr="00EE0102">
        <w:t xml:space="preserve">4.1.10. nodrošināt Būvobjektu ar nepieciešamajām ierīcēm visu būvgružu aizvākšanai, kā arī nodrošināt to regulāru izvešanu uz speciāli ierīkotām vietām atbilstoši spēkā esošajai likumdošanai; </w:t>
      </w:r>
    </w:p>
    <w:p w:rsidR="00EE0102" w:rsidRPr="00EE0102" w:rsidRDefault="00EE0102" w:rsidP="00EE0102">
      <w:pPr>
        <w:ind w:firstLine="720"/>
      </w:pPr>
      <w:r w:rsidRPr="00EE0102">
        <w:t xml:space="preserve">4.1.11. ne vēlāk kā 10 (desmit) darba dienu laikā no Darbu nodošanas - pieņemšanas abpusējās parakstīšanas dienas par saviem līdzekļiem atbrīvot būvlaukumu un zemes gabalus no būvniecības laikā izmantotā inventāra, darbarīkiem un visiem būvgružiem; </w:t>
      </w:r>
    </w:p>
    <w:p w:rsidR="00EE0102" w:rsidRPr="00EE0102" w:rsidRDefault="00EE0102" w:rsidP="00EE0102">
      <w:pPr>
        <w:ind w:firstLine="720"/>
      </w:pPr>
      <w:r w:rsidRPr="00EE0102">
        <w:t xml:space="preserve">4.1.12. veikt Darbu nodošanu PASŪTĪTĀJAM un saņemt atzinumus no valsts vai pašvaldības institūcijas par izpildītiem Darbiem, kas ir paredzēti Būvobjekta nodošanai ekspluatācijā; </w:t>
      </w:r>
    </w:p>
    <w:p w:rsidR="00EE0102" w:rsidRPr="00EE0102" w:rsidRDefault="00EE0102" w:rsidP="00EE0102">
      <w:pPr>
        <w:ind w:firstLine="720"/>
      </w:pPr>
      <w:r w:rsidRPr="00EE0102">
        <w:lastRenderedPageBreak/>
        <w:t xml:space="preserve">4.1.13. pildīt visus citus no šī Līguma, normatīvajiem aktiem un Latvijas būvnormatīviem izrietošos BŪVUZŅĒMĒJA pienākumus. </w:t>
      </w:r>
    </w:p>
    <w:p w:rsidR="00EE0102" w:rsidRPr="00EE0102" w:rsidRDefault="00EE0102" w:rsidP="00EE0102">
      <w:pPr>
        <w:ind w:firstLine="720"/>
      </w:pPr>
      <w:r w:rsidRPr="00EE0102">
        <w:t xml:space="preserve">4.2. BŪVUZŅĒMĒJAM jāpārbauda saņemtās Būvprojekta dokumentācijas atbilstību pareizai darbu veikšanas tehnoloģijai. Par visām konstatētajām nepilnībām, kļūdām un iespējamām Līguma summas izmaiņām BŪVUZŅĒMĒJS ziņo rakstveidā PASŪTĪTĀJAM. Ja konstatētās nepilnības ietekmē Darbu izpildes laiku, Puses vienojoties, Kalendārajā grafikā noteiktais Darbu izpildes termiņš tiek pagarināts. </w:t>
      </w:r>
    </w:p>
    <w:p w:rsidR="00EE0102" w:rsidRPr="00EE0102" w:rsidRDefault="00EE0102" w:rsidP="00EE0102">
      <w:pPr>
        <w:ind w:firstLine="720"/>
      </w:pPr>
      <w:r w:rsidRPr="00EE0102">
        <w:t xml:space="preserve"> 4.3. BŪVUZŅĒMĒJS ir atbildīgs par visām nepilnībām un to novēršanu, kas Būvprojekta realizācijas laikā rodas BŪVUZŅĒMĒJA vainas vai neuzmanības dēļ un kuras BŪVUZŅĒMĒJS varēja konstatēt pirms Darbu uzsākšanas, iepazīstoties ar Būvprojektu un Būvobjektu. </w:t>
      </w:r>
    </w:p>
    <w:p w:rsidR="00EE0102" w:rsidRPr="00EE0102" w:rsidRDefault="00EE0102" w:rsidP="00EE0102">
      <w:pPr>
        <w:rPr>
          <w:b/>
        </w:rPr>
      </w:pPr>
      <w:r w:rsidRPr="00EE0102">
        <w:rPr>
          <w:b/>
        </w:rPr>
        <w:t xml:space="preserve">5. Pasūtītāja pienākumi </w:t>
      </w:r>
    </w:p>
    <w:p w:rsidR="00EE0102" w:rsidRPr="00EE0102" w:rsidRDefault="00EE0102" w:rsidP="00EE0102">
      <w:r w:rsidRPr="00EE0102">
        <w:t xml:space="preserve">5.1. PASŪTĪTĀJS apņemas: </w:t>
      </w:r>
    </w:p>
    <w:p w:rsidR="00EE0102" w:rsidRPr="00EE0102" w:rsidRDefault="00EE0102" w:rsidP="00EE0102">
      <w:pPr>
        <w:ind w:firstLine="720"/>
      </w:pPr>
      <w:r w:rsidRPr="00EE0102">
        <w:t xml:space="preserve">5.1.1. sekmēt Darbu izpildi Līgumā noteiktā termiņā, kā arī nodrošināt savlaicīgu un precīzu lēmumu pieņemšanu un saskaņojumu izsniegšanu, BŪVUZŅĒMĒJA veikto Darbu pieņemšanu un veiktā Darba apmaksu; </w:t>
      </w:r>
    </w:p>
    <w:p w:rsidR="00EE0102" w:rsidRPr="00EE0102" w:rsidRDefault="00EE0102" w:rsidP="00EE0102">
      <w:pPr>
        <w:ind w:firstLine="720"/>
      </w:pPr>
      <w:r w:rsidRPr="00EE0102">
        <w:t xml:space="preserve">5.1.2. pildīt šajā līgumā noteiktās saistības un pienākumus </w:t>
      </w:r>
    </w:p>
    <w:p w:rsidR="00EE0102" w:rsidRPr="00EE0102" w:rsidRDefault="00EE0102" w:rsidP="00EE0102">
      <w:pPr>
        <w:ind w:firstLine="720"/>
      </w:pPr>
      <w:r w:rsidRPr="00EE0102">
        <w:t xml:space="preserve">5.1.3. savlaicīgi rakstveidā brīdināt BŪVUZŅĒMĒJU par izmaiņām Tehniskā projekta dokumentācijā, kuru iniciē PASŪTĪTĀJS; </w:t>
      </w:r>
    </w:p>
    <w:p w:rsidR="00EE0102" w:rsidRPr="00EE0102" w:rsidRDefault="00EE0102" w:rsidP="00EE0102">
      <w:pPr>
        <w:ind w:firstLine="720"/>
      </w:pPr>
      <w:r w:rsidRPr="00EE0102">
        <w:t xml:space="preserve">5.1.4. savlaicīgi atbildēt uz visiem BŪVUZŅĒMĒJA uzdotajiem jautājumiem un pēc BŪVUZŅĒMĒJA pieprasījuma sniegt cita veida informāciju, kas nepieciešama BŪVUZŅĒMĒJA pienākumu izpildei; </w:t>
      </w:r>
    </w:p>
    <w:p w:rsidR="00EE0102" w:rsidRPr="00EE0102" w:rsidRDefault="00EE0102" w:rsidP="00EE0102">
      <w:pPr>
        <w:ind w:firstLine="720"/>
      </w:pPr>
      <w:r w:rsidRPr="00EE0102">
        <w:t xml:space="preserve">5.1.5. iesniegt BŪVUZŅĒMĒJAM visu Darbu izpildei un nodošanai ekspluatācijā nepieciešamo informāciju, dokumentāciju, pilnvarojumu, pretējā gadījumā BŪVUZŅĒMĒJS ir atbrīvots no atbildības par Kalendārajā grafikā noteiktā Darbu izpildes termiņa kavējumu; 5.2. Darbu būvuzraudzību un autoruzraudzību nodrošina PASŪTĪTĀJS par saviem līdzekļiem. PASŪTĪTĀJAM ir saistoša Būvuzrauga un Autoruzrauga darbība vai bezdarbība. </w:t>
      </w:r>
    </w:p>
    <w:p w:rsidR="00EE0102" w:rsidRPr="00EE0102" w:rsidRDefault="00EE0102" w:rsidP="00EE0102">
      <w:r w:rsidRPr="00EE0102">
        <w:t xml:space="preserve">5.3. PASŪTĪTĀJS atlīdzina BŪVUZŅĒMĒJAM izdevumus par būvnodevu vai citām nodevām pēc piestādītiem rēķiniem. </w:t>
      </w:r>
    </w:p>
    <w:p w:rsidR="00EE0102" w:rsidRPr="00EE0102" w:rsidRDefault="00EE0102" w:rsidP="00EE0102">
      <w:pPr>
        <w:rPr>
          <w:b/>
        </w:rPr>
      </w:pPr>
      <w:r w:rsidRPr="00EE0102">
        <w:rPr>
          <w:b/>
        </w:rPr>
        <w:t xml:space="preserve">6. Apdrošināšana </w:t>
      </w:r>
    </w:p>
    <w:p w:rsidR="00EE0102" w:rsidRPr="00EE0102" w:rsidRDefault="00EE0102" w:rsidP="00EE0102">
      <w:r w:rsidRPr="00EE0102">
        <w:t xml:space="preserve">6.1. BŪVUZŅĒMĒJA pienākums ir iesniegt PASŪTĪTĀJAM šādas apdrošināšanas kompānijas izsniegtas apdrošināšanas polises: </w:t>
      </w:r>
    </w:p>
    <w:p w:rsidR="00EE0102" w:rsidRPr="00EE0102" w:rsidRDefault="00EE0102" w:rsidP="00EE0102">
      <w:pPr>
        <w:ind w:firstLine="720"/>
      </w:pPr>
      <w:r w:rsidRPr="00EE0102">
        <w:t xml:space="preserve">6.1.1. vispārējās civiltiesiskās atbildības apdrošināšana 10% (desmit procentu) apmērā no Līguma summas; </w:t>
      </w:r>
    </w:p>
    <w:p w:rsidR="00EE0102" w:rsidRPr="00EE0102" w:rsidRDefault="00EE0102" w:rsidP="00EE0102">
      <w:pPr>
        <w:ind w:firstLine="720"/>
      </w:pPr>
      <w:r w:rsidRPr="00EE0102">
        <w:lastRenderedPageBreak/>
        <w:t xml:space="preserve">6.1.2. visā Līguma darbības laikā līdz Objekta nodošanai ekspluatācijā BŪVUZŅĒMĒJAM ir pienākums nepārtraukti uzturēt spēkā būvniecības visu risku apdrošināšanu 100% (viens simts procenti) no Līguma summas; </w:t>
      </w:r>
    </w:p>
    <w:p w:rsidR="00EE0102" w:rsidRPr="00EE0102" w:rsidRDefault="00EE0102" w:rsidP="00EE0102">
      <w:pPr>
        <w:ind w:firstLine="720"/>
      </w:pPr>
      <w:r w:rsidRPr="00EE0102">
        <w:t xml:space="preserve">6.1.3. BŪVUZŅĒMĒJS apdrošina garantijas laika garantiju, apdrošināšanas polisē iekļaujot nosacījumu, ka apdrošināšanas sabiedrība apņemas izmaksāt apdrošināšanas atlīdzību pēc pirmā Pasūtītāja pieprasījuma, ja Uzņēmējs jebkādu iemeslu dēļ neveic defektu un/vai trūkumu novēršanu. Apdrošinājuma summa tiek noteikta 10 % (desmit procentu) apmērā no Līguma summas. </w:t>
      </w:r>
    </w:p>
    <w:p w:rsidR="00EE0102" w:rsidRPr="00EE0102" w:rsidRDefault="00EE0102" w:rsidP="00EE0102">
      <w:pPr>
        <w:ind w:firstLine="720"/>
      </w:pPr>
      <w:r w:rsidRPr="00EE0102">
        <w:t xml:space="preserve">6.2. Līguma 6.1.1. un 6.1.2.punktā minēto dokumentu oriģinālu vai to apliecinātu kopiju, iesniegšanas termiņš PASŪTĪTĀJAM ir 5 (piecas) dienas no Līguma Darbu uzsākšanas dienas. </w:t>
      </w:r>
    </w:p>
    <w:p w:rsidR="00EE0102" w:rsidRPr="00EE0102" w:rsidRDefault="00EE0102" w:rsidP="00EE0102">
      <w:pPr>
        <w:ind w:firstLine="720"/>
        <w:rPr>
          <w:b/>
        </w:rPr>
      </w:pPr>
      <w:r w:rsidRPr="00EE0102">
        <w:rPr>
          <w:b/>
        </w:rPr>
        <w:t xml:space="preserve">7. Garantijas laiks </w:t>
      </w:r>
    </w:p>
    <w:p w:rsidR="00EE0102" w:rsidRPr="00EE0102" w:rsidRDefault="00EE0102" w:rsidP="00EE0102">
      <w:pPr>
        <w:ind w:firstLine="720"/>
      </w:pPr>
      <w:r w:rsidRPr="00EE0102">
        <w:t xml:space="preserve">7.1. BŪVUZŅĒMĒJS garantē izpildīt visus darbus labā kvalitātē un laikus novērst trūkumus un defektus, kas ir atklājušies Darbu izpildes laikā. </w:t>
      </w:r>
    </w:p>
    <w:p w:rsidR="00EE0102" w:rsidRPr="00EE0102" w:rsidRDefault="00EE0102" w:rsidP="00EE0102">
      <w:pPr>
        <w:ind w:firstLine="720"/>
      </w:pPr>
      <w:r w:rsidRPr="00EE0102">
        <w:t xml:space="preserve">7.2. BŪVUZŅĒMĒJS tā veiktajiem darbiem dod ___ (__________) gadu garantiju no Darbu nodošanas dienas. BŪVUZŅĒMĒJA garantija neattiecas uz defektiem, kas radušies PASŪTĪTĀJA vai trešās personas darbības rezultātā. </w:t>
      </w:r>
    </w:p>
    <w:p w:rsidR="00EE0102" w:rsidRPr="00EE0102" w:rsidRDefault="00EE0102" w:rsidP="00EE0102">
      <w:pPr>
        <w:ind w:firstLine="720"/>
      </w:pPr>
      <w:r w:rsidRPr="00EE0102">
        <w:t xml:space="preserve">7.3. Garantijas laikā BŪVUZŅĒMĒJS bez maksas novērš visus trūkumus veiktajos Darbos. Šī punkta noteikumi neattiecas uz materiāliem, izstrādājumiem un iekārtām, kurus piegādājis PASŪTĪTĀJS. </w:t>
      </w:r>
    </w:p>
    <w:p w:rsidR="00EE0102" w:rsidRPr="00EE0102" w:rsidRDefault="00EE0102" w:rsidP="00EE0102">
      <w:pPr>
        <w:ind w:firstLine="720"/>
      </w:pPr>
      <w:r w:rsidRPr="00EE0102">
        <w:t>7.4. Garantijas termiņa laikā BŪVUZŅĒMĒJAM ir pienākums 2 (divu) darba dienu laikā no izsaukuma saņemšanas ierasties Objektā un konstatēt bojājumus, sastādot un saskaņojot ar PASŪTĪTĀJU nepieciešamo darbību plānu to novēršanai. BŪVUZŅĒMĒJAM ir pienākums novērst konstatētos defektus savstarpēji ar PASŪTĪTĀJU saskaņotā laikā. Šī termiņa neievērošanas gadījumā BŪVUZŅĒMĒJS maksā līgumsodu atbilstoši Līguma 3.7. punktā noteiktajam.</w:t>
      </w:r>
    </w:p>
    <w:p w:rsidR="00EE0102" w:rsidRPr="00EE0102" w:rsidRDefault="00EE0102" w:rsidP="00EE0102">
      <w:pPr>
        <w:ind w:firstLine="720"/>
        <w:rPr>
          <w:b/>
        </w:rPr>
      </w:pPr>
      <w:r w:rsidRPr="00EE0102">
        <w:t xml:space="preserve"> </w:t>
      </w:r>
      <w:r w:rsidRPr="00EE0102">
        <w:rPr>
          <w:b/>
        </w:rPr>
        <w:t xml:space="preserve">8. Noslēguma noteikumi </w:t>
      </w:r>
    </w:p>
    <w:p w:rsidR="00EE0102" w:rsidRPr="00EE0102" w:rsidRDefault="00EE0102" w:rsidP="00EE0102">
      <w:pPr>
        <w:ind w:firstLine="720"/>
      </w:pPr>
      <w:r w:rsidRPr="00EE0102">
        <w:t xml:space="preserve"> 8.1. Puses tiek atbrīvotas no atbildības par daļēju vai pilnīgu Līguma neizpildi, ja šī neizpilde ir radusies pēc Līguma noslēgšanas nepārvaramas varas un/vai ārkārtēju apstākļu rezultātā, ko Līdzēji nevarēja paredzēt un novērst saprātīgiem līdzekļiem. Pie tādiem ārkārtējiem apstākļiem pieskaitāmi ugunsgrēki, zemestrīces, citas dabas parādības, kara darbība, valsts varas un pārvaldes institūciju darbība un jebkuri citi apstākļi, kas nav pakļauti saprātīgai kontrolei. </w:t>
      </w:r>
    </w:p>
    <w:p w:rsidR="00EE0102" w:rsidRPr="00EE0102" w:rsidRDefault="00EE0102" w:rsidP="00EE0102">
      <w:pPr>
        <w:ind w:firstLine="720"/>
      </w:pPr>
      <w:r w:rsidRPr="00EE0102">
        <w:t xml:space="preserve">8.2. Līguma noteikumu izmaiņas, papildinājumi, kā arī strīdi tiek risināti sarunu ceļā, noformējot to ar vienošanās protokolu, bet gadījumos, kad strīdu neizdodas novērst sarunu ceļā, tad jebkurš strīds, nesaskaņa vai prasība, kas izriet no šī līguma vai kas skar to vai tā pārkāpšanu, izbeigšanu vai spēkā neesamību, tiks nodots izskatīšanai LR tiesā. 8.3. Līgums ir </w:t>
      </w:r>
      <w:r w:rsidRPr="00EE0102">
        <w:lastRenderedPageBreak/>
        <w:t xml:space="preserve">sastādīts uz 2 (divos) eksemplāros ar vienādu juridisku spēku. Līguma viens eksemplārs atrodas pie PASŪTĪTĀJA, otrs – pie BŪVUZŅĒMĒJA. </w:t>
      </w:r>
    </w:p>
    <w:p w:rsidR="00EE0102" w:rsidRPr="00EE0102" w:rsidRDefault="00EE0102" w:rsidP="00EE0102">
      <w:pPr>
        <w:ind w:firstLine="720"/>
      </w:pPr>
      <w:r w:rsidRPr="00EE0102">
        <w:t xml:space="preserve">8.4. Šis Līgums sastāv no šādām daļām: </w:t>
      </w:r>
    </w:p>
    <w:p w:rsidR="00EE0102" w:rsidRPr="00EE0102" w:rsidRDefault="00EE0102" w:rsidP="00EE0102">
      <w:pPr>
        <w:ind w:left="720" w:firstLine="720"/>
      </w:pPr>
      <w:r w:rsidRPr="00EE0102">
        <w:t xml:space="preserve">8.4.1. Līguma teksts; </w:t>
      </w:r>
    </w:p>
    <w:p w:rsidR="00EE0102" w:rsidRPr="00EE0102" w:rsidRDefault="00EE0102" w:rsidP="00EE0102">
      <w:pPr>
        <w:ind w:left="1985" w:hanging="545"/>
      </w:pPr>
      <w:r w:rsidRPr="00EE0102">
        <w:t xml:space="preserve">8.4.2. Pielikumi: Nr.1 – Tāme; Nr.2 – Kalendārais grafiks un naudas plūsmas grafiks. </w:t>
      </w:r>
    </w:p>
    <w:p w:rsidR="00EE0102" w:rsidRPr="00EE0102" w:rsidRDefault="00EE0102" w:rsidP="00EE0102">
      <w:pPr>
        <w:ind w:left="720"/>
      </w:pPr>
      <w:r w:rsidRPr="00EE0102">
        <w:t xml:space="preserve">8.5. Visas 8.4. punktā minētās daļas kopumā veido Līgumu. Interpretējot Līgumu vai kādu tā daļu, ir jāņem vērā visas šīs daļas. </w:t>
      </w:r>
    </w:p>
    <w:p w:rsidR="00EE0102" w:rsidRPr="00EE0102" w:rsidRDefault="00EE0102" w:rsidP="00EE0102">
      <w:pPr>
        <w:ind w:left="720"/>
      </w:pPr>
      <w:r w:rsidRPr="00EE0102">
        <w:t xml:space="preserve">9. Pušu paraksti un rekvizīti: </w:t>
      </w:r>
    </w:p>
    <w:p w:rsidR="00EE0102" w:rsidRPr="00EE0102" w:rsidRDefault="00EE0102" w:rsidP="00EE0102">
      <w:pPr>
        <w:ind w:left="720"/>
      </w:pPr>
      <w:r w:rsidRPr="00EE0102">
        <w:t xml:space="preserve">PASŪTĪTĀJS: </w:t>
      </w:r>
      <w:r w:rsidRPr="00EE0102">
        <w:tab/>
      </w:r>
      <w:r w:rsidRPr="00EE0102">
        <w:tab/>
      </w:r>
      <w:r w:rsidRPr="00EE0102">
        <w:tab/>
      </w:r>
      <w:r w:rsidRPr="00EE0102">
        <w:tab/>
      </w:r>
      <w:r w:rsidRPr="00EE0102">
        <w:tab/>
      </w:r>
      <w:r w:rsidRPr="00EE0102">
        <w:tab/>
      </w:r>
      <w:r w:rsidRPr="00EE0102">
        <w:tab/>
        <w:t>BŪVUZŅĒMĒJS:</w:t>
      </w:r>
    </w:p>
    <w:p w:rsidR="006B1D54" w:rsidRPr="006B1D54" w:rsidRDefault="006B1D54" w:rsidP="008B2A1C">
      <w:pPr>
        <w:widowControl w:val="0"/>
        <w:tabs>
          <w:tab w:val="left" w:pos="426"/>
        </w:tabs>
        <w:overflowPunct w:val="0"/>
        <w:autoSpaceDE w:val="0"/>
        <w:autoSpaceDN w:val="0"/>
        <w:adjustRightInd w:val="0"/>
        <w:spacing w:after="0" w:line="240" w:lineRule="auto"/>
        <w:ind w:left="540" w:right="98"/>
        <w:rPr>
          <w:rFonts w:ascii="Times New Roman" w:eastAsia="Times New Roman" w:hAnsi="Times New Roman" w:cs="Times New Roman"/>
          <w:bCs/>
          <w:sz w:val="24"/>
          <w:szCs w:val="20"/>
          <w:lang w:eastAsia="ar-SA"/>
        </w:rPr>
      </w:pPr>
    </w:p>
    <w:sectPr w:rsidR="006B1D54" w:rsidRPr="006B1D54" w:rsidSect="00AB73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9C" w:rsidRDefault="0080769C">
      <w:pPr>
        <w:spacing w:after="0" w:line="240" w:lineRule="auto"/>
      </w:pPr>
      <w:r>
        <w:separator/>
      </w:r>
    </w:p>
  </w:endnote>
  <w:endnote w:type="continuationSeparator" w:id="0">
    <w:p w:rsidR="0080769C" w:rsidRDefault="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9C" w:rsidRDefault="0080769C">
      <w:pPr>
        <w:spacing w:after="0" w:line="240" w:lineRule="auto"/>
      </w:pPr>
      <w:r>
        <w:separator/>
      </w:r>
    </w:p>
  </w:footnote>
  <w:footnote w:type="continuationSeparator" w:id="0">
    <w:p w:rsidR="0080769C" w:rsidRDefault="0080769C">
      <w:pPr>
        <w:spacing w:after="0" w:line="240" w:lineRule="auto"/>
      </w:pPr>
      <w:r>
        <w:continuationSeparator/>
      </w:r>
    </w:p>
  </w:footnote>
  <w:footnote w:id="1">
    <w:p w:rsidR="002C1C0E" w:rsidRDefault="002C1C0E" w:rsidP="00407B91">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 w:id="2">
    <w:p w:rsidR="002C1C0E" w:rsidRDefault="002C1C0E" w:rsidP="008A69B2">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Punkts ir ietverams Pieteikumā dalībai iepirkuma procedūrā, ja Pretendents ir personu apvienība.</w:t>
      </w:r>
    </w:p>
  </w:footnote>
  <w:footnote w:id="3">
    <w:p w:rsidR="002C1C0E" w:rsidRDefault="002C1C0E" w:rsidP="008A69B2">
      <w:pPr>
        <w:pStyle w:val="Atsauce"/>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Pieteikumu dalībai iepirkuma procedūrā paraksta visi personu apvienības dalībnieki (ja Pretendents ir personu apvienība)!</w:t>
      </w:r>
    </w:p>
  </w:footnote>
  <w:footnote w:id="4">
    <w:p w:rsidR="002C1C0E" w:rsidRPr="003452D7" w:rsidRDefault="002C1C0E" w:rsidP="003538E0">
      <w:pPr>
        <w:pStyle w:val="FootnoteText"/>
        <w:rPr>
          <w:rFonts w:ascii="Arial" w:hAnsi="Arial" w:cs="Arial"/>
        </w:rPr>
      </w:pPr>
      <w:r w:rsidRPr="003452D7">
        <w:rPr>
          <w:rStyle w:val="FootnoteReference"/>
          <w:rFonts w:cs="Arial"/>
        </w:rPr>
        <w:footnoteRef/>
      </w:r>
      <w:r w:rsidRPr="003452D7">
        <w:rPr>
          <w:rFonts w:ascii="Arial" w:hAnsi="Arial" w:cs="Arial"/>
        </w:rPr>
        <w:t xml:space="preserve"> </w:t>
      </w:r>
      <w:r w:rsidRPr="00E44080">
        <w:rPr>
          <w:i/>
        </w:rPr>
        <w:t>Iekļaujams piedāvājumā pēc pretendenta izvēles – nav obligāta prasība</w:t>
      </w:r>
    </w:p>
  </w:footnote>
  <w:footnote w:id="5">
    <w:p w:rsidR="002C1C0E" w:rsidRDefault="002C1C0E" w:rsidP="001B225A">
      <w:pPr>
        <w:pStyle w:val="FootnoteText"/>
      </w:pPr>
      <w:r>
        <w:rPr>
          <w:rStyle w:val="FootnoteReference"/>
        </w:rPr>
        <w:footnoteRef/>
      </w:r>
      <w:r w:rsidRPr="00D756D8">
        <w:rPr>
          <w:rFonts w:ascii="Arial" w:hAnsi="Arial" w:cs="Arial"/>
          <w:sz w:val="18"/>
          <w:szCs w:val="18"/>
        </w:rPr>
        <w:t xml:space="preserve"> </w:t>
      </w:r>
      <w:r w:rsidRPr="00C70DF1">
        <w:rPr>
          <w:sz w:val="18"/>
          <w:szCs w:val="18"/>
        </w:rPr>
        <w:t>lai apliecinātu, ka tā kvalifikācija atbilst Iepirkuma dokumentācijā izvirzītajām prasībām,</w:t>
      </w:r>
    </w:p>
  </w:footnote>
  <w:footnote w:id="6">
    <w:p w:rsidR="002C1C0E" w:rsidRPr="008D25E1" w:rsidRDefault="002C1C0E" w:rsidP="00AE1251">
      <w:pPr>
        <w:pStyle w:val="FootnoteText"/>
        <w:rPr>
          <w:rFonts w:ascii="Arial" w:hAnsi="Arial" w:cs="Arial"/>
          <w:sz w:val="16"/>
          <w:szCs w:val="16"/>
        </w:rPr>
      </w:pPr>
      <w:r w:rsidRPr="008D25E1">
        <w:rPr>
          <w:rStyle w:val="FootnoteReference"/>
          <w:rFonts w:cs="Arial"/>
          <w:sz w:val="16"/>
          <w:szCs w:val="16"/>
        </w:rPr>
        <w:footnoteRef/>
      </w:r>
      <w:r w:rsidRPr="008D25E1">
        <w:rPr>
          <w:rFonts w:ascii="Arial" w:hAnsi="Arial" w:cs="Arial"/>
          <w:sz w:val="16"/>
          <w:szCs w:val="16"/>
        </w:rPr>
        <w:t xml:space="preserve"> Jānorāda, ja piedāvājums tiek iesniegts par iepirkuma priekšmeta daļu</w:t>
      </w:r>
    </w:p>
  </w:footnote>
  <w:footnote w:id="7">
    <w:p w:rsidR="002C1C0E" w:rsidRDefault="002C1C0E" w:rsidP="00AE1251">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8">
    <w:p w:rsidR="002C1C0E" w:rsidRPr="008D25E1" w:rsidRDefault="002C1C0E" w:rsidP="008B2A1C">
      <w:pPr>
        <w:pStyle w:val="FootnoteText"/>
        <w:rPr>
          <w:rFonts w:ascii="Arial" w:hAnsi="Arial" w:cs="Arial"/>
          <w:sz w:val="16"/>
          <w:szCs w:val="16"/>
        </w:rPr>
      </w:pPr>
      <w:r w:rsidRPr="008D25E1">
        <w:rPr>
          <w:rStyle w:val="FootnoteReference"/>
          <w:rFonts w:cs="Arial"/>
          <w:sz w:val="16"/>
          <w:szCs w:val="16"/>
        </w:rPr>
        <w:footnoteRef/>
      </w:r>
      <w:r w:rsidRPr="008D25E1">
        <w:rPr>
          <w:rFonts w:ascii="Arial" w:hAnsi="Arial" w:cs="Arial"/>
          <w:sz w:val="16"/>
          <w:szCs w:val="16"/>
        </w:rPr>
        <w:t xml:space="preserve"> Jānorāda, ja piedāvājums tiek iesniegts par iepirkuma priekšmeta daļu</w:t>
      </w:r>
    </w:p>
  </w:footnote>
  <w:footnote w:id="9">
    <w:p w:rsidR="002C1C0E" w:rsidRPr="003016EC" w:rsidRDefault="002C1C0E" w:rsidP="008B2A1C">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E" w:rsidRPr="00B561A7" w:rsidRDefault="002C1C0E" w:rsidP="006B1D54">
    <w:pPr>
      <w:pStyle w:val="Footer"/>
      <w:tabs>
        <w:tab w:val="left" w:pos="720"/>
      </w:tabs>
      <w:rPr>
        <w:sz w:val="16"/>
        <w:szCs w:val="16"/>
      </w:rPr>
    </w:pPr>
  </w:p>
  <w:p w:rsidR="002C1C0E" w:rsidRDefault="002C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BC419C4"/>
    <w:name w:val="WW8Num6"/>
    <w:lvl w:ilvl="0">
      <w:start w:val="1"/>
      <w:numFmt w:val="decimal"/>
      <w:lvlText w:val="%1."/>
      <w:lvlJc w:val="left"/>
      <w:pPr>
        <w:tabs>
          <w:tab w:val="num" w:pos="780"/>
        </w:tabs>
        <w:ind w:left="78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10"/>
    <w:multiLevelType w:val="multilevel"/>
    <w:tmpl w:val="E3FCD152"/>
    <w:lvl w:ilvl="0">
      <w:start w:val="1"/>
      <w:numFmt w:val="decimal"/>
      <w:lvlText w:val="%1."/>
      <w:lvlJc w:val="left"/>
      <w:pPr>
        <w:tabs>
          <w:tab w:val="num" w:pos="510"/>
        </w:tabs>
        <w:ind w:left="510" w:hanging="51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nsid w:val="00000011"/>
    <w:multiLevelType w:val="singleLevel"/>
    <w:tmpl w:val="00000011"/>
    <w:name w:val="WW8Num18"/>
    <w:lvl w:ilvl="0">
      <w:start w:val="6"/>
      <w:numFmt w:val="bullet"/>
      <w:lvlText w:val="-"/>
      <w:lvlJc w:val="left"/>
      <w:pPr>
        <w:tabs>
          <w:tab w:val="num" w:pos="1637"/>
        </w:tabs>
        <w:ind w:left="1637" w:hanging="360"/>
      </w:pPr>
      <w:rPr>
        <w:rFonts w:ascii="Times New Roman" w:hAnsi="Times New Roman"/>
        <w:color w:val="auto"/>
      </w:r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0D14799"/>
    <w:multiLevelType w:val="hybridMultilevel"/>
    <w:tmpl w:val="D07C9FFA"/>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1935304C"/>
    <w:multiLevelType w:val="hybridMultilevel"/>
    <w:tmpl w:val="00507C78"/>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8">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238602F6"/>
    <w:multiLevelType w:val="multilevel"/>
    <w:tmpl w:val="19D2112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4C6BF7"/>
    <w:multiLevelType w:val="hybridMultilevel"/>
    <w:tmpl w:val="2D9E8E3E"/>
    <w:lvl w:ilvl="0" w:tplc="8624B3D4">
      <w:start w:val="1"/>
      <w:numFmt w:val="lowerLetter"/>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42F500BF"/>
    <w:multiLevelType w:val="hybridMultilevel"/>
    <w:tmpl w:val="50449E1A"/>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nsid w:val="4474468A"/>
    <w:multiLevelType w:val="hybridMultilevel"/>
    <w:tmpl w:val="AF6AE2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4EF12B7B"/>
    <w:multiLevelType w:val="hybridMultilevel"/>
    <w:tmpl w:val="B394DDBC"/>
    <w:lvl w:ilvl="0" w:tplc="04260001">
      <w:start w:val="1"/>
      <w:numFmt w:val="bullet"/>
      <w:lvlText w:val=""/>
      <w:lvlJc w:val="left"/>
      <w:pPr>
        <w:ind w:left="3011" w:hanging="360"/>
      </w:pPr>
      <w:rPr>
        <w:rFonts w:ascii="Symbol" w:hAnsi="Symbol" w:hint="default"/>
      </w:rPr>
    </w:lvl>
    <w:lvl w:ilvl="1" w:tplc="04260003" w:tentative="1">
      <w:start w:val="1"/>
      <w:numFmt w:val="bullet"/>
      <w:lvlText w:val="o"/>
      <w:lvlJc w:val="left"/>
      <w:pPr>
        <w:ind w:left="3731" w:hanging="360"/>
      </w:pPr>
      <w:rPr>
        <w:rFonts w:ascii="Courier New" w:hAnsi="Courier New" w:cs="Courier New" w:hint="default"/>
      </w:rPr>
    </w:lvl>
    <w:lvl w:ilvl="2" w:tplc="04260005" w:tentative="1">
      <w:start w:val="1"/>
      <w:numFmt w:val="bullet"/>
      <w:lvlText w:val=""/>
      <w:lvlJc w:val="left"/>
      <w:pPr>
        <w:ind w:left="4451" w:hanging="360"/>
      </w:pPr>
      <w:rPr>
        <w:rFonts w:ascii="Wingdings" w:hAnsi="Wingdings" w:hint="default"/>
      </w:rPr>
    </w:lvl>
    <w:lvl w:ilvl="3" w:tplc="04260001" w:tentative="1">
      <w:start w:val="1"/>
      <w:numFmt w:val="bullet"/>
      <w:lvlText w:val=""/>
      <w:lvlJc w:val="left"/>
      <w:pPr>
        <w:ind w:left="5171" w:hanging="360"/>
      </w:pPr>
      <w:rPr>
        <w:rFonts w:ascii="Symbol" w:hAnsi="Symbol" w:hint="default"/>
      </w:rPr>
    </w:lvl>
    <w:lvl w:ilvl="4" w:tplc="04260003" w:tentative="1">
      <w:start w:val="1"/>
      <w:numFmt w:val="bullet"/>
      <w:lvlText w:val="o"/>
      <w:lvlJc w:val="left"/>
      <w:pPr>
        <w:ind w:left="5891" w:hanging="360"/>
      </w:pPr>
      <w:rPr>
        <w:rFonts w:ascii="Courier New" w:hAnsi="Courier New" w:cs="Courier New" w:hint="default"/>
      </w:rPr>
    </w:lvl>
    <w:lvl w:ilvl="5" w:tplc="04260005" w:tentative="1">
      <w:start w:val="1"/>
      <w:numFmt w:val="bullet"/>
      <w:lvlText w:val=""/>
      <w:lvlJc w:val="left"/>
      <w:pPr>
        <w:ind w:left="6611" w:hanging="360"/>
      </w:pPr>
      <w:rPr>
        <w:rFonts w:ascii="Wingdings" w:hAnsi="Wingdings" w:hint="default"/>
      </w:rPr>
    </w:lvl>
    <w:lvl w:ilvl="6" w:tplc="04260001" w:tentative="1">
      <w:start w:val="1"/>
      <w:numFmt w:val="bullet"/>
      <w:lvlText w:val=""/>
      <w:lvlJc w:val="left"/>
      <w:pPr>
        <w:ind w:left="7331" w:hanging="360"/>
      </w:pPr>
      <w:rPr>
        <w:rFonts w:ascii="Symbol" w:hAnsi="Symbol" w:hint="default"/>
      </w:rPr>
    </w:lvl>
    <w:lvl w:ilvl="7" w:tplc="04260003" w:tentative="1">
      <w:start w:val="1"/>
      <w:numFmt w:val="bullet"/>
      <w:lvlText w:val="o"/>
      <w:lvlJc w:val="left"/>
      <w:pPr>
        <w:ind w:left="8051" w:hanging="360"/>
      </w:pPr>
      <w:rPr>
        <w:rFonts w:ascii="Courier New" w:hAnsi="Courier New" w:cs="Courier New" w:hint="default"/>
      </w:rPr>
    </w:lvl>
    <w:lvl w:ilvl="8" w:tplc="04260005" w:tentative="1">
      <w:start w:val="1"/>
      <w:numFmt w:val="bullet"/>
      <w:lvlText w:val=""/>
      <w:lvlJc w:val="left"/>
      <w:pPr>
        <w:ind w:left="8771" w:hanging="360"/>
      </w:pPr>
      <w:rPr>
        <w:rFonts w:ascii="Wingdings" w:hAnsi="Wingdings" w:hint="default"/>
      </w:rPr>
    </w:lvl>
  </w:abstractNum>
  <w:abstractNum w:abstractNumId="16">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597D6439"/>
    <w:multiLevelType w:val="multilevel"/>
    <w:tmpl w:val="5F3E651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70D32F2E"/>
    <w:multiLevelType w:val="hybridMultilevel"/>
    <w:tmpl w:val="67A6D3B6"/>
    <w:lvl w:ilvl="0" w:tplc="B6A8D13C">
      <w:start w:val="1"/>
      <w:numFmt w:val="lowerLetter"/>
      <w:lvlText w:val="%1."/>
      <w:lvlJc w:val="left"/>
      <w:pPr>
        <w:ind w:left="1931" w:hanging="360"/>
      </w:pPr>
      <w:rPr>
        <w:b w:val="0"/>
        <w:sz w:val="24"/>
        <w:szCs w:val="24"/>
      </w:rPr>
    </w:lvl>
    <w:lvl w:ilvl="1" w:tplc="04260019">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22">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CA87B38"/>
    <w:multiLevelType w:val="hybridMultilevel"/>
    <w:tmpl w:val="C15C8BA4"/>
    <w:lvl w:ilvl="0" w:tplc="A154AC5C">
      <w:start w:val="1"/>
      <w:numFmt w:val="lowerLetter"/>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7F6105FD"/>
    <w:multiLevelType w:val="hybridMultilevel"/>
    <w:tmpl w:val="E154D354"/>
    <w:lvl w:ilvl="0" w:tplc="04260019">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9"/>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1"/>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9"/>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54"/>
    <w:rsid w:val="00035F89"/>
    <w:rsid w:val="00045331"/>
    <w:rsid w:val="000B5E20"/>
    <w:rsid w:val="001338FE"/>
    <w:rsid w:val="00142398"/>
    <w:rsid w:val="00154B5A"/>
    <w:rsid w:val="0018132F"/>
    <w:rsid w:val="001B225A"/>
    <w:rsid w:val="001B4B34"/>
    <w:rsid w:val="001D3030"/>
    <w:rsid w:val="00254650"/>
    <w:rsid w:val="002C1C0E"/>
    <w:rsid w:val="002F1907"/>
    <w:rsid w:val="003118D8"/>
    <w:rsid w:val="003538E0"/>
    <w:rsid w:val="0035443D"/>
    <w:rsid w:val="00390A2C"/>
    <w:rsid w:val="003F2B73"/>
    <w:rsid w:val="00405F7B"/>
    <w:rsid w:val="00407B91"/>
    <w:rsid w:val="00414EFF"/>
    <w:rsid w:val="00427AE2"/>
    <w:rsid w:val="00446D50"/>
    <w:rsid w:val="00462974"/>
    <w:rsid w:val="004F3DB0"/>
    <w:rsid w:val="00500D14"/>
    <w:rsid w:val="00594CAE"/>
    <w:rsid w:val="005A1160"/>
    <w:rsid w:val="005B3632"/>
    <w:rsid w:val="00611C6D"/>
    <w:rsid w:val="006907EB"/>
    <w:rsid w:val="00697141"/>
    <w:rsid w:val="006A3722"/>
    <w:rsid w:val="006A6BBE"/>
    <w:rsid w:val="006B1D54"/>
    <w:rsid w:val="00732173"/>
    <w:rsid w:val="00735326"/>
    <w:rsid w:val="00762D4B"/>
    <w:rsid w:val="00766474"/>
    <w:rsid w:val="007678C5"/>
    <w:rsid w:val="0077457D"/>
    <w:rsid w:val="007B4513"/>
    <w:rsid w:val="0080769C"/>
    <w:rsid w:val="008157AE"/>
    <w:rsid w:val="00832E51"/>
    <w:rsid w:val="0086401C"/>
    <w:rsid w:val="00874285"/>
    <w:rsid w:val="008A69B2"/>
    <w:rsid w:val="008B2A1C"/>
    <w:rsid w:val="009401BE"/>
    <w:rsid w:val="00950DFB"/>
    <w:rsid w:val="009642BF"/>
    <w:rsid w:val="009648C4"/>
    <w:rsid w:val="00971836"/>
    <w:rsid w:val="009749FC"/>
    <w:rsid w:val="00A9564A"/>
    <w:rsid w:val="00AB73A5"/>
    <w:rsid w:val="00AE1251"/>
    <w:rsid w:val="00B41AF7"/>
    <w:rsid w:val="00B5012D"/>
    <w:rsid w:val="00BA6134"/>
    <w:rsid w:val="00BB5C44"/>
    <w:rsid w:val="00BC6894"/>
    <w:rsid w:val="00BF6B0D"/>
    <w:rsid w:val="00C1450F"/>
    <w:rsid w:val="00C153A2"/>
    <w:rsid w:val="00C3478F"/>
    <w:rsid w:val="00CD1F26"/>
    <w:rsid w:val="00D03428"/>
    <w:rsid w:val="00D1268F"/>
    <w:rsid w:val="00D14E8F"/>
    <w:rsid w:val="00D7599E"/>
    <w:rsid w:val="00D93C4B"/>
    <w:rsid w:val="00DB4484"/>
    <w:rsid w:val="00DC6EFA"/>
    <w:rsid w:val="00DD32DD"/>
    <w:rsid w:val="00DD3AAD"/>
    <w:rsid w:val="00DE5CFC"/>
    <w:rsid w:val="00E04A35"/>
    <w:rsid w:val="00E04A86"/>
    <w:rsid w:val="00E05AC8"/>
    <w:rsid w:val="00EE0102"/>
    <w:rsid w:val="00EF5189"/>
    <w:rsid w:val="00EF6845"/>
    <w:rsid w:val="00F11D97"/>
    <w:rsid w:val="00F22760"/>
    <w:rsid w:val="00F42E68"/>
    <w:rsid w:val="00F810A8"/>
    <w:rsid w:val="00F836EB"/>
    <w:rsid w:val="00FF2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iPriority w:val="99"/>
    <w:unhideWhenUsed/>
    <w:rsid w:val="006B1D54"/>
    <w:pPr>
      <w:tabs>
        <w:tab w:val="center" w:pos="4153"/>
        <w:tab w:val="right" w:pos="8306"/>
      </w:tabs>
      <w:spacing w:after="0" w:line="240" w:lineRule="auto"/>
    </w:pPr>
  </w:style>
  <w:style w:type="character" w:customStyle="1" w:styleId="HeaderChar">
    <w:name w:val="Header Char"/>
    <w:aliases w:val="Char1 Char"/>
    <w:basedOn w:val="DefaultParagraphFont"/>
    <w:link w:val="Header"/>
    <w:uiPriority w:val="99"/>
    <w:rsid w:val="006B1D54"/>
  </w:style>
  <w:style w:type="paragraph" w:styleId="Footer">
    <w:name w:val="footer"/>
    <w:basedOn w:val="Normal"/>
    <w:link w:val="FooterChar"/>
    <w:uiPriority w:val="99"/>
    <w:semiHidden/>
    <w:unhideWhenUsed/>
    <w:rsid w:val="006B1D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B1D54"/>
  </w:style>
  <w:style w:type="table" w:styleId="TableGrid">
    <w:name w:val="Table Grid"/>
    <w:basedOn w:val="TableNormal"/>
    <w:uiPriority w:val="59"/>
    <w:rsid w:val="006B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D54"/>
    <w:rPr>
      <w:color w:val="0000FF" w:themeColor="hyperlink"/>
      <w:u w:val="single"/>
    </w:rPr>
  </w:style>
  <w:style w:type="paragraph" w:styleId="ListParagraph">
    <w:name w:val="List Paragraph"/>
    <w:basedOn w:val="Normal"/>
    <w:uiPriority w:val="34"/>
    <w:qFormat/>
    <w:rsid w:val="006B1D54"/>
    <w:pPr>
      <w:ind w:left="720"/>
      <w:contextualSpacing/>
    </w:pPr>
  </w:style>
  <w:style w:type="paragraph" w:styleId="BodyTextIndent">
    <w:name w:val="Body Text Indent"/>
    <w:basedOn w:val="Normal"/>
    <w:link w:val="BodyTextIndentChar"/>
    <w:semiHidden/>
    <w:unhideWhenUsed/>
    <w:rsid w:val="001338FE"/>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semiHidden/>
    <w:rsid w:val="001338FE"/>
    <w:rPr>
      <w:rFonts w:ascii="Times New Roman" w:eastAsia="Calibri" w:hAnsi="Times New Roman" w:cs="Times New Roman"/>
      <w:sz w:val="24"/>
      <w:szCs w:val="24"/>
      <w:lang w:val="en-US"/>
    </w:rPr>
  </w:style>
  <w:style w:type="paragraph" w:customStyle="1" w:styleId="ApakpunktsRakstz">
    <w:name w:val="Apakšpunkts Rakstz."/>
    <w:basedOn w:val="Normal"/>
    <w:link w:val="ApakpunktsRakstzRakstz"/>
    <w:rsid w:val="001338FE"/>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unkts">
    <w:name w:val="Punkts"/>
    <w:basedOn w:val="Normal"/>
    <w:next w:val="ApakpunktsRakstz"/>
    <w:rsid w:val="001338FE"/>
    <w:pPr>
      <w:numPr>
        <w:numId w:val="3"/>
      </w:numPr>
      <w:spacing w:after="0" w:line="240" w:lineRule="auto"/>
    </w:pPr>
    <w:rPr>
      <w:rFonts w:ascii="Arial" w:eastAsia="Times New Roman" w:hAnsi="Arial" w:cs="Times New Roman"/>
      <w:b/>
      <w:sz w:val="20"/>
      <w:szCs w:val="24"/>
      <w:lang w:eastAsia="lv-LV"/>
    </w:rPr>
  </w:style>
  <w:style w:type="character" w:customStyle="1" w:styleId="ApakpunktsRakstzRakstz">
    <w:name w:val="Apakšpunkts Rakstz. Rakstz."/>
    <w:link w:val="ApakpunktsRakstz"/>
    <w:locked/>
    <w:rsid w:val="001338FE"/>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338FE"/>
    <w:pPr>
      <w:numPr>
        <w:ilvl w:val="2"/>
        <w:numId w:val="3"/>
      </w:numPr>
      <w:spacing w:after="0" w:line="240" w:lineRule="auto"/>
      <w:jc w:val="both"/>
    </w:pPr>
    <w:rPr>
      <w:rFonts w:ascii="Arial" w:eastAsia="Times New Roman" w:hAnsi="Arial" w:cs="Times New Roman"/>
      <w:sz w:val="20"/>
      <w:szCs w:val="24"/>
      <w:lang w:val="x-none" w:eastAsia="x-none"/>
    </w:rPr>
  </w:style>
  <w:style w:type="paragraph" w:customStyle="1" w:styleId="Apakpunkts">
    <w:name w:val="Apakšpunkts"/>
    <w:basedOn w:val="Normal"/>
    <w:link w:val="ApakpunktsChar"/>
    <w:rsid w:val="00EF5189"/>
    <w:pPr>
      <w:tabs>
        <w:tab w:val="num" w:pos="1277"/>
      </w:tabs>
      <w:spacing w:after="0" w:line="240" w:lineRule="auto"/>
      <w:ind w:left="1277" w:hanging="851"/>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EF5189"/>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ApakpunktsChar">
    <w:name w:val="Apakšpunkts Char"/>
    <w:link w:val="Apakpunkts"/>
    <w:rsid w:val="00414EFF"/>
    <w:rPr>
      <w:rFonts w:ascii="Arial" w:eastAsia="Times New Roman" w:hAnsi="Arial" w:cs="Times New Roman"/>
      <w:b/>
      <w:sz w:val="20"/>
      <w:szCs w:val="24"/>
      <w:lang w:eastAsia="lv-LV"/>
    </w:rPr>
  </w:style>
  <w:style w:type="character" w:customStyle="1" w:styleId="ParagrfsChar">
    <w:name w:val="Paragrāfs Char"/>
    <w:link w:val="Paragrfs"/>
    <w:rsid w:val="00414EFF"/>
    <w:rPr>
      <w:rFonts w:ascii="Arial" w:eastAsia="Times New Roman" w:hAnsi="Arial" w:cs="Times New Roman"/>
      <w:sz w:val="20"/>
      <w:szCs w:val="24"/>
      <w:lang w:eastAsia="lv-LV"/>
    </w:rPr>
  </w:style>
  <w:style w:type="paragraph" w:customStyle="1" w:styleId="Atsauce">
    <w:name w:val="Atsauce"/>
    <w:basedOn w:val="FootnoteText"/>
    <w:rsid w:val="00407B91"/>
    <w:rPr>
      <w:rFonts w:ascii="Arial" w:eastAsia="Times New Roman" w:hAnsi="Arial" w:cs="Arial"/>
      <w:sz w:val="16"/>
      <w:szCs w:val="16"/>
      <w:lang w:eastAsia="x-none"/>
    </w:rPr>
  </w:style>
  <w:style w:type="character" w:styleId="FootnoteReference">
    <w:name w:val="footnote reference"/>
    <w:semiHidden/>
    <w:unhideWhenUsed/>
    <w:rsid w:val="00407B91"/>
    <w:rPr>
      <w:vertAlign w:val="superscript"/>
    </w:rPr>
  </w:style>
  <w:style w:type="paragraph" w:styleId="FootnoteText">
    <w:name w:val="footnote text"/>
    <w:basedOn w:val="Normal"/>
    <w:link w:val="FootnoteTextChar"/>
    <w:uiPriority w:val="99"/>
    <w:semiHidden/>
    <w:unhideWhenUsed/>
    <w:rsid w:val="00407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B91"/>
    <w:rPr>
      <w:sz w:val="20"/>
      <w:szCs w:val="20"/>
    </w:rPr>
  </w:style>
  <w:style w:type="paragraph" w:customStyle="1" w:styleId="Rindkopa">
    <w:name w:val="Rindkopa"/>
    <w:basedOn w:val="Normal"/>
    <w:next w:val="Punkts"/>
    <w:rsid w:val="00BB5C44"/>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3118D8"/>
  </w:style>
  <w:style w:type="character" w:customStyle="1" w:styleId="apple-converted-space">
    <w:name w:val="apple-converted-space"/>
    <w:basedOn w:val="DefaultParagraphFont"/>
    <w:rsid w:val="003118D8"/>
  </w:style>
  <w:style w:type="paragraph" w:styleId="BodyText">
    <w:name w:val="Body Text"/>
    <w:basedOn w:val="Normal"/>
    <w:link w:val="BodyTextChar"/>
    <w:uiPriority w:val="99"/>
    <w:semiHidden/>
    <w:unhideWhenUsed/>
    <w:rsid w:val="000B5E20"/>
    <w:pPr>
      <w:spacing w:after="120"/>
    </w:pPr>
  </w:style>
  <w:style w:type="character" w:customStyle="1" w:styleId="BodyTextChar">
    <w:name w:val="Body Text Char"/>
    <w:basedOn w:val="DefaultParagraphFont"/>
    <w:link w:val="BodyText"/>
    <w:uiPriority w:val="99"/>
    <w:semiHidden/>
    <w:rsid w:val="000B5E20"/>
  </w:style>
  <w:style w:type="paragraph" w:customStyle="1" w:styleId="Bullet">
    <w:name w:val="Bullet"/>
    <w:basedOn w:val="Normal"/>
    <w:rsid w:val="00AE1251"/>
    <w:pPr>
      <w:numPr>
        <w:numId w:val="25"/>
      </w:numPr>
      <w:spacing w:before="80" w:after="120" w:line="280" w:lineRule="atLeast"/>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iPriority w:val="99"/>
    <w:unhideWhenUsed/>
    <w:rsid w:val="006B1D54"/>
    <w:pPr>
      <w:tabs>
        <w:tab w:val="center" w:pos="4153"/>
        <w:tab w:val="right" w:pos="8306"/>
      </w:tabs>
      <w:spacing w:after="0" w:line="240" w:lineRule="auto"/>
    </w:pPr>
  </w:style>
  <w:style w:type="character" w:customStyle="1" w:styleId="HeaderChar">
    <w:name w:val="Header Char"/>
    <w:aliases w:val="Char1 Char"/>
    <w:basedOn w:val="DefaultParagraphFont"/>
    <w:link w:val="Header"/>
    <w:uiPriority w:val="99"/>
    <w:rsid w:val="006B1D54"/>
  </w:style>
  <w:style w:type="paragraph" w:styleId="Footer">
    <w:name w:val="footer"/>
    <w:basedOn w:val="Normal"/>
    <w:link w:val="FooterChar"/>
    <w:uiPriority w:val="99"/>
    <w:semiHidden/>
    <w:unhideWhenUsed/>
    <w:rsid w:val="006B1D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B1D54"/>
  </w:style>
  <w:style w:type="table" w:styleId="TableGrid">
    <w:name w:val="Table Grid"/>
    <w:basedOn w:val="TableNormal"/>
    <w:uiPriority w:val="59"/>
    <w:rsid w:val="006B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D54"/>
    <w:rPr>
      <w:color w:val="0000FF" w:themeColor="hyperlink"/>
      <w:u w:val="single"/>
    </w:rPr>
  </w:style>
  <w:style w:type="paragraph" w:styleId="ListParagraph">
    <w:name w:val="List Paragraph"/>
    <w:basedOn w:val="Normal"/>
    <w:uiPriority w:val="34"/>
    <w:qFormat/>
    <w:rsid w:val="006B1D54"/>
    <w:pPr>
      <w:ind w:left="720"/>
      <w:contextualSpacing/>
    </w:pPr>
  </w:style>
  <w:style w:type="paragraph" w:styleId="BodyTextIndent">
    <w:name w:val="Body Text Indent"/>
    <w:basedOn w:val="Normal"/>
    <w:link w:val="BodyTextIndentChar"/>
    <w:semiHidden/>
    <w:unhideWhenUsed/>
    <w:rsid w:val="001338FE"/>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semiHidden/>
    <w:rsid w:val="001338FE"/>
    <w:rPr>
      <w:rFonts w:ascii="Times New Roman" w:eastAsia="Calibri" w:hAnsi="Times New Roman" w:cs="Times New Roman"/>
      <w:sz w:val="24"/>
      <w:szCs w:val="24"/>
      <w:lang w:val="en-US"/>
    </w:rPr>
  </w:style>
  <w:style w:type="paragraph" w:customStyle="1" w:styleId="ApakpunktsRakstz">
    <w:name w:val="Apakšpunkts Rakstz."/>
    <w:basedOn w:val="Normal"/>
    <w:link w:val="ApakpunktsRakstzRakstz"/>
    <w:rsid w:val="001338FE"/>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unkts">
    <w:name w:val="Punkts"/>
    <w:basedOn w:val="Normal"/>
    <w:next w:val="ApakpunktsRakstz"/>
    <w:rsid w:val="001338FE"/>
    <w:pPr>
      <w:numPr>
        <w:numId w:val="3"/>
      </w:numPr>
      <w:spacing w:after="0" w:line="240" w:lineRule="auto"/>
    </w:pPr>
    <w:rPr>
      <w:rFonts w:ascii="Arial" w:eastAsia="Times New Roman" w:hAnsi="Arial" w:cs="Times New Roman"/>
      <w:b/>
      <w:sz w:val="20"/>
      <w:szCs w:val="24"/>
      <w:lang w:eastAsia="lv-LV"/>
    </w:rPr>
  </w:style>
  <w:style w:type="character" w:customStyle="1" w:styleId="ApakpunktsRakstzRakstz">
    <w:name w:val="Apakšpunkts Rakstz. Rakstz."/>
    <w:link w:val="ApakpunktsRakstz"/>
    <w:locked/>
    <w:rsid w:val="001338FE"/>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338FE"/>
    <w:pPr>
      <w:numPr>
        <w:ilvl w:val="2"/>
        <w:numId w:val="3"/>
      </w:numPr>
      <w:spacing w:after="0" w:line="240" w:lineRule="auto"/>
      <w:jc w:val="both"/>
    </w:pPr>
    <w:rPr>
      <w:rFonts w:ascii="Arial" w:eastAsia="Times New Roman" w:hAnsi="Arial" w:cs="Times New Roman"/>
      <w:sz w:val="20"/>
      <w:szCs w:val="24"/>
      <w:lang w:val="x-none" w:eastAsia="x-none"/>
    </w:rPr>
  </w:style>
  <w:style w:type="paragraph" w:customStyle="1" w:styleId="Apakpunkts">
    <w:name w:val="Apakšpunkts"/>
    <w:basedOn w:val="Normal"/>
    <w:link w:val="ApakpunktsChar"/>
    <w:rsid w:val="00EF5189"/>
    <w:pPr>
      <w:tabs>
        <w:tab w:val="num" w:pos="1277"/>
      </w:tabs>
      <w:spacing w:after="0" w:line="240" w:lineRule="auto"/>
      <w:ind w:left="1277" w:hanging="851"/>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EF5189"/>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ApakpunktsChar">
    <w:name w:val="Apakšpunkts Char"/>
    <w:link w:val="Apakpunkts"/>
    <w:rsid w:val="00414EFF"/>
    <w:rPr>
      <w:rFonts w:ascii="Arial" w:eastAsia="Times New Roman" w:hAnsi="Arial" w:cs="Times New Roman"/>
      <w:b/>
      <w:sz w:val="20"/>
      <w:szCs w:val="24"/>
      <w:lang w:eastAsia="lv-LV"/>
    </w:rPr>
  </w:style>
  <w:style w:type="character" w:customStyle="1" w:styleId="ParagrfsChar">
    <w:name w:val="Paragrāfs Char"/>
    <w:link w:val="Paragrfs"/>
    <w:rsid w:val="00414EFF"/>
    <w:rPr>
      <w:rFonts w:ascii="Arial" w:eastAsia="Times New Roman" w:hAnsi="Arial" w:cs="Times New Roman"/>
      <w:sz w:val="20"/>
      <w:szCs w:val="24"/>
      <w:lang w:eastAsia="lv-LV"/>
    </w:rPr>
  </w:style>
  <w:style w:type="paragraph" w:customStyle="1" w:styleId="Atsauce">
    <w:name w:val="Atsauce"/>
    <w:basedOn w:val="FootnoteText"/>
    <w:rsid w:val="00407B91"/>
    <w:rPr>
      <w:rFonts w:ascii="Arial" w:eastAsia="Times New Roman" w:hAnsi="Arial" w:cs="Arial"/>
      <w:sz w:val="16"/>
      <w:szCs w:val="16"/>
      <w:lang w:eastAsia="x-none"/>
    </w:rPr>
  </w:style>
  <w:style w:type="character" w:styleId="FootnoteReference">
    <w:name w:val="footnote reference"/>
    <w:semiHidden/>
    <w:unhideWhenUsed/>
    <w:rsid w:val="00407B91"/>
    <w:rPr>
      <w:vertAlign w:val="superscript"/>
    </w:rPr>
  </w:style>
  <w:style w:type="paragraph" w:styleId="FootnoteText">
    <w:name w:val="footnote text"/>
    <w:basedOn w:val="Normal"/>
    <w:link w:val="FootnoteTextChar"/>
    <w:uiPriority w:val="99"/>
    <w:semiHidden/>
    <w:unhideWhenUsed/>
    <w:rsid w:val="00407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B91"/>
    <w:rPr>
      <w:sz w:val="20"/>
      <w:szCs w:val="20"/>
    </w:rPr>
  </w:style>
  <w:style w:type="paragraph" w:customStyle="1" w:styleId="Rindkopa">
    <w:name w:val="Rindkopa"/>
    <w:basedOn w:val="Normal"/>
    <w:next w:val="Punkts"/>
    <w:rsid w:val="00BB5C44"/>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3118D8"/>
  </w:style>
  <w:style w:type="character" w:customStyle="1" w:styleId="apple-converted-space">
    <w:name w:val="apple-converted-space"/>
    <w:basedOn w:val="DefaultParagraphFont"/>
    <w:rsid w:val="003118D8"/>
  </w:style>
  <w:style w:type="paragraph" w:styleId="BodyText">
    <w:name w:val="Body Text"/>
    <w:basedOn w:val="Normal"/>
    <w:link w:val="BodyTextChar"/>
    <w:uiPriority w:val="99"/>
    <w:semiHidden/>
    <w:unhideWhenUsed/>
    <w:rsid w:val="000B5E20"/>
    <w:pPr>
      <w:spacing w:after="120"/>
    </w:pPr>
  </w:style>
  <w:style w:type="character" w:customStyle="1" w:styleId="BodyTextChar">
    <w:name w:val="Body Text Char"/>
    <w:basedOn w:val="DefaultParagraphFont"/>
    <w:link w:val="BodyText"/>
    <w:uiPriority w:val="99"/>
    <w:semiHidden/>
    <w:rsid w:val="000B5E20"/>
  </w:style>
  <w:style w:type="paragraph" w:customStyle="1" w:styleId="Bullet">
    <w:name w:val="Bullet"/>
    <w:basedOn w:val="Normal"/>
    <w:rsid w:val="00AE1251"/>
    <w:pPr>
      <w:numPr>
        <w:numId w:val="25"/>
      </w:numPr>
      <w:spacing w:before="80" w:after="120" w:line="280" w:lineRule="atLeast"/>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_berzins@apollo.lv" TargetMode="External"/><Relationship Id="rId5" Type="http://schemas.openxmlformats.org/officeDocument/2006/relationships/settings" Target="settings.xml"/><Relationship Id="rId10" Type="http://schemas.openxmlformats.org/officeDocument/2006/relationships/hyperlink" Target="mailto:ivspecis@inbox.l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9C94-AA89-48B7-A5E8-C6B168EC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43584</Words>
  <Characters>24844</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ivspecis@outlook.com</dc:creator>
  <cp:lastModifiedBy>ivspecis@outlook.com</cp:lastModifiedBy>
  <cp:revision>7</cp:revision>
  <dcterms:created xsi:type="dcterms:W3CDTF">2017-10-04T05:42:00Z</dcterms:created>
  <dcterms:modified xsi:type="dcterms:W3CDTF">2017-10-04T07:28:00Z</dcterms:modified>
</cp:coreProperties>
</file>