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55E9F" w14:textId="77777777" w:rsidR="005C3551" w:rsidRPr="005C3551" w:rsidRDefault="005C3551" w:rsidP="005C3551">
      <w:pPr>
        <w:jc w:val="right"/>
        <w:rPr>
          <w:rFonts w:eastAsia="Calibri" w:cs="Times New Roman"/>
          <w:sz w:val="22"/>
          <w:szCs w:val="22"/>
        </w:rPr>
      </w:pPr>
      <w:r w:rsidRPr="005C3551">
        <w:rPr>
          <w:rFonts w:eastAsia="Calibri" w:cs="Times New Roman"/>
          <w:sz w:val="22"/>
          <w:szCs w:val="22"/>
        </w:rPr>
        <w:t>Pielikums Nr. 3</w:t>
      </w:r>
    </w:p>
    <w:p w14:paraId="019BE417" w14:textId="77777777" w:rsidR="005C3551" w:rsidRPr="005C3551" w:rsidRDefault="005C3551" w:rsidP="005C3551">
      <w:pPr>
        <w:jc w:val="right"/>
        <w:rPr>
          <w:rFonts w:eastAsia="Calibri" w:cs="Times New Roman"/>
        </w:rPr>
      </w:pPr>
      <w:r w:rsidRPr="005C3551">
        <w:rPr>
          <w:rFonts w:eastAsia="Times New Roman" w:cs="Times New Roman"/>
          <w:bCs/>
          <w:sz w:val="22"/>
          <w:szCs w:val="22"/>
          <w:lang w:eastAsia="zh-CN"/>
        </w:rPr>
        <w:t>Nomas tiesību rakstiskās izsoles nolikumam</w:t>
      </w:r>
    </w:p>
    <w:p w14:paraId="5489F02A" w14:textId="77777777" w:rsidR="005C3551" w:rsidRPr="005C3551" w:rsidRDefault="005C3551" w:rsidP="005C3551">
      <w:pPr>
        <w:jc w:val="both"/>
        <w:rPr>
          <w:rFonts w:eastAsia="Calibri" w:cs="Times New Roman"/>
          <w:b/>
          <w:i/>
          <w:iCs/>
          <w:u w:val="single"/>
        </w:rPr>
      </w:pPr>
      <w:r w:rsidRPr="005C3551">
        <w:rPr>
          <w:rFonts w:eastAsia="Calibri" w:cs="Times New Roman"/>
        </w:rPr>
        <w:tab/>
      </w:r>
      <w:r w:rsidRPr="005C3551">
        <w:rPr>
          <w:rFonts w:eastAsia="Calibri" w:cs="Times New Roman"/>
        </w:rPr>
        <w:tab/>
      </w:r>
      <w:r w:rsidRPr="005C3551">
        <w:rPr>
          <w:rFonts w:eastAsia="Calibri" w:cs="Times New Roman"/>
        </w:rPr>
        <w:tab/>
      </w:r>
      <w:r w:rsidRPr="005C3551">
        <w:rPr>
          <w:rFonts w:eastAsia="Calibri" w:cs="Times New Roman"/>
        </w:rPr>
        <w:tab/>
      </w:r>
      <w:r w:rsidRPr="005C3551">
        <w:rPr>
          <w:rFonts w:eastAsia="Calibri" w:cs="Times New Roman"/>
        </w:rPr>
        <w:tab/>
      </w:r>
      <w:r w:rsidRPr="005C3551">
        <w:rPr>
          <w:rFonts w:eastAsia="Calibri" w:cs="Times New Roman"/>
        </w:rPr>
        <w:tab/>
      </w:r>
      <w:r w:rsidRPr="005C3551">
        <w:rPr>
          <w:rFonts w:eastAsia="Calibri" w:cs="Times New Roman"/>
        </w:rPr>
        <w:tab/>
      </w:r>
      <w:r w:rsidRPr="005C3551">
        <w:rPr>
          <w:rFonts w:eastAsia="Calibri" w:cs="Times New Roman"/>
        </w:rPr>
        <w:tab/>
      </w:r>
      <w:r w:rsidRPr="005C3551">
        <w:rPr>
          <w:rFonts w:eastAsia="Calibri" w:cs="Times New Roman"/>
        </w:rPr>
        <w:tab/>
      </w:r>
      <w:r w:rsidRPr="005C3551">
        <w:rPr>
          <w:rFonts w:eastAsia="Calibri" w:cs="Times New Roman"/>
        </w:rPr>
        <w:tab/>
      </w:r>
      <w:r w:rsidRPr="005C3551">
        <w:rPr>
          <w:rFonts w:eastAsia="Calibri" w:cs="Times New Roman"/>
          <w:b/>
          <w:i/>
          <w:iCs/>
          <w:u w:val="single"/>
        </w:rPr>
        <w:t>PROJEKTS</w:t>
      </w:r>
    </w:p>
    <w:p w14:paraId="4ACF62BC" w14:textId="77777777" w:rsidR="005C3551" w:rsidRPr="005C3551" w:rsidRDefault="005C3551" w:rsidP="005C3551">
      <w:pPr>
        <w:jc w:val="center"/>
        <w:rPr>
          <w:rFonts w:eastAsia="Times New Roman" w:cs="Times New Roman"/>
          <w:b/>
          <w:sz w:val="28"/>
          <w:szCs w:val="28"/>
        </w:rPr>
      </w:pPr>
    </w:p>
    <w:p w14:paraId="110BA5AF" w14:textId="77777777" w:rsidR="005C3551" w:rsidRPr="005C3551" w:rsidRDefault="005C3551" w:rsidP="005C3551">
      <w:pPr>
        <w:jc w:val="center"/>
        <w:rPr>
          <w:rFonts w:eastAsia="Times New Roman" w:cs="Times New Roman"/>
          <w:b/>
          <w:sz w:val="28"/>
          <w:szCs w:val="28"/>
        </w:rPr>
      </w:pPr>
      <w:r w:rsidRPr="005C3551">
        <w:rPr>
          <w:rFonts w:eastAsia="Times New Roman" w:cs="Times New Roman"/>
          <w:b/>
          <w:sz w:val="28"/>
          <w:szCs w:val="28"/>
        </w:rPr>
        <w:t>NEDZĪVOJAMO TELPU NOMAS LĪGUMS NTL/2026</w:t>
      </w:r>
    </w:p>
    <w:tbl>
      <w:tblPr>
        <w:tblW w:w="0" w:type="auto"/>
        <w:tblLook w:val="01E0" w:firstRow="1" w:lastRow="1" w:firstColumn="1" w:lastColumn="1" w:noHBand="0" w:noVBand="0"/>
      </w:tblPr>
      <w:tblGrid>
        <w:gridCol w:w="4329"/>
        <w:gridCol w:w="4503"/>
      </w:tblGrid>
      <w:tr w:rsidR="005C3551" w:rsidRPr="005C3551" w14:paraId="5712407C" w14:textId="77777777" w:rsidTr="005F4E94">
        <w:tc>
          <w:tcPr>
            <w:tcW w:w="4329" w:type="dxa"/>
            <w:hideMark/>
          </w:tcPr>
          <w:p w14:paraId="06DFE6D2" w14:textId="77777777" w:rsidR="005C3551" w:rsidRPr="005C3551" w:rsidRDefault="005C3551" w:rsidP="005C3551">
            <w:pPr>
              <w:spacing w:line="276" w:lineRule="auto"/>
              <w:jc w:val="both"/>
              <w:rPr>
                <w:rFonts w:eastAsia="Times New Roman" w:cs="Times New Roman"/>
              </w:rPr>
            </w:pPr>
          </w:p>
          <w:p w14:paraId="56A6BB43" w14:textId="77777777" w:rsidR="005C3551" w:rsidRPr="005C3551" w:rsidRDefault="005C3551" w:rsidP="005C3551">
            <w:pPr>
              <w:spacing w:line="276" w:lineRule="auto"/>
              <w:jc w:val="both"/>
              <w:rPr>
                <w:rFonts w:eastAsia="Times New Roman" w:cs="Times New Roman"/>
              </w:rPr>
            </w:pPr>
            <w:r w:rsidRPr="005C3551">
              <w:rPr>
                <w:rFonts w:eastAsia="Times New Roman" w:cs="Times New Roman"/>
              </w:rPr>
              <w:t>Ventspils</w:t>
            </w:r>
          </w:p>
        </w:tc>
        <w:tc>
          <w:tcPr>
            <w:tcW w:w="4503" w:type="dxa"/>
            <w:hideMark/>
          </w:tcPr>
          <w:p w14:paraId="556AE34A" w14:textId="77777777" w:rsidR="005C3551" w:rsidRPr="005C3551" w:rsidRDefault="005C3551" w:rsidP="005C3551">
            <w:pPr>
              <w:spacing w:line="276" w:lineRule="auto"/>
              <w:ind w:left="1021"/>
              <w:rPr>
                <w:rFonts w:eastAsia="Times New Roman" w:cs="Times New Roman"/>
              </w:rPr>
            </w:pPr>
            <w:r w:rsidRPr="005C3551">
              <w:rPr>
                <w:rFonts w:eastAsia="Times New Roman" w:cs="Times New Roman"/>
              </w:rPr>
              <w:t xml:space="preserve">              </w:t>
            </w:r>
          </w:p>
          <w:p w14:paraId="009E6195" w14:textId="77777777" w:rsidR="005C3551" w:rsidRPr="005C3551" w:rsidRDefault="005C3551" w:rsidP="005C3551">
            <w:pPr>
              <w:spacing w:line="276" w:lineRule="auto"/>
              <w:ind w:left="1021"/>
              <w:rPr>
                <w:rFonts w:eastAsia="Times New Roman" w:cs="Times New Roman"/>
              </w:rPr>
            </w:pPr>
            <w:r w:rsidRPr="005C3551">
              <w:rPr>
                <w:rFonts w:eastAsia="Times New Roman" w:cs="Times New Roman"/>
              </w:rPr>
              <w:t xml:space="preserve">                2026. gada __. augusts</w:t>
            </w:r>
          </w:p>
        </w:tc>
      </w:tr>
      <w:tr w:rsidR="005C3551" w:rsidRPr="005C3551" w14:paraId="6B353BC3" w14:textId="77777777" w:rsidTr="005F4E94">
        <w:tc>
          <w:tcPr>
            <w:tcW w:w="4329" w:type="dxa"/>
          </w:tcPr>
          <w:p w14:paraId="7240A717" w14:textId="77777777" w:rsidR="005C3551" w:rsidRPr="005C3551" w:rsidRDefault="005C3551" w:rsidP="005C3551">
            <w:pPr>
              <w:spacing w:line="276" w:lineRule="auto"/>
              <w:ind w:right="-670"/>
              <w:jc w:val="both"/>
              <w:rPr>
                <w:rFonts w:eastAsia="Times New Roman" w:cs="Times New Roman"/>
              </w:rPr>
            </w:pPr>
          </w:p>
        </w:tc>
        <w:tc>
          <w:tcPr>
            <w:tcW w:w="4503" w:type="dxa"/>
          </w:tcPr>
          <w:p w14:paraId="3557250D" w14:textId="77777777" w:rsidR="005C3551" w:rsidRPr="005C3551" w:rsidRDefault="005C3551" w:rsidP="005C3551">
            <w:pPr>
              <w:spacing w:line="276" w:lineRule="auto"/>
              <w:jc w:val="both"/>
              <w:rPr>
                <w:rFonts w:eastAsia="Times New Roman" w:cs="Times New Roman"/>
              </w:rPr>
            </w:pPr>
          </w:p>
        </w:tc>
      </w:tr>
    </w:tbl>
    <w:p w14:paraId="74429216" w14:textId="77777777" w:rsidR="005C3551" w:rsidRPr="005C3551" w:rsidRDefault="005C3551" w:rsidP="005C3551">
      <w:pPr>
        <w:jc w:val="both"/>
        <w:rPr>
          <w:rFonts w:eastAsia="Calibri" w:cs="Times New Roman"/>
          <w:lang w:eastAsia="ar-SA"/>
        </w:rPr>
      </w:pPr>
      <w:r w:rsidRPr="005C3551">
        <w:rPr>
          <w:rFonts w:eastAsia="Calibri" w:cs="Times New Roman"/>
          <w:b/>
          <w:lang w:eastAsia="ar-SA"/>
        </w:rPr>
        <w:t>Ventspils novada pašvaldība, reģ.Nr.90000052035,</w:t>
      </w:r>
      <w:r w:rsidRPr="005C3551">
        <w:rPr>
          <w:rFonts w:eastAsia="Calibri" w:cs="Times New Roman"/>
          <w:lang w:eastAsia="ar-SA"/>
        </w:rPr>
        <w:t xml:space="preserve"> turpmāk - </w:t>
      </w:r>
      <w:r w:rsidRPr="005C3551">
        <w:rPr>
          <w:rFonts w:eastAsia="Calibri" w:cs="Times New Roman"/>
        </w:rPr>
        <w:t>IZNOMĀTĀJS</w:t>
      </w:r>
      <w:r w:rsidRPr="005C3551">
        <w:rPr>
          <w:rFonts w:eastAsia="Calibri" w:cs="Times New Roman"/>
          <w:lang w:eastAsia="ar-SA"/>
        </w:rPr>
        <w:t>, kuru pamatojoties uz Ventspils novada pašvaldības Nolikumu, pārstāv _____, no vienas puses, un</w:t>
      </w:r>
    </w:p>
    <w:p w14:paraId="38EB45B6" w14:textId="77777777" w:rsidR="005C3551" w:rsidRPr="005C3551" w:rsidRDefault="005C3551" w:rsidP="005C3551">
      <w:pPr>
        <w:jc w:val="both"/>
        <w:rPr>
          <w:rFonts w:eastAsia="Calibri" w:cs="Times New Roman"/>
        </w:rPr>
      </w:pPr>
      <w:r w:rsidRPr="005C3551">
        <w:rPr>
          <w:rFonts w:eastAsia="Calibri" w:cs="Times New Roman"/>
          <w:bCs/>
        </w:rPr>
        <w:t>_________________,</w:t>
      </w:r>
      <w:r w:rsidRPr="005C3551">
        <w:rPr>
          <w:rFonts w:eastAsia="Calibri" w:cs="Times New Roman"/>
        </w:rPr>
        <w:t xml:space="preserve"> turpmāk - </w:t>
      </w:r>
      <w:r w:rsidRPr="005C3551">
        <w:rPr>
          <w:rFonts w:eastAsia="Calibri" w:cs="Times New Roman"/>
          <w:bCs/>
        </w:rPr>
        <w:t>NOMNIEKS</w:t>
      </w:r>
      <w:r w:rsidRPr="005C3551">
        <w:rPr>
          <w:rFonts w:eastAsia="Calibri" w:cs="Times New Roman"/>
        </w:rPr>
        <w:t>,  _____________________ personā, kurš rīkojas uz ________________ pamata, no otras puses, turpmāk abi kopā – PUSES, bet katrs atsevišķi – PUSE, ņemot vērā Ventspils novada domes Nekustamo īpašumu iznomāšanas komisijas 2026.gada 24.jūlija lēmumu (protokols Nr.14,18.</w:t>
      </w:r>
      <w:r w:rsidRPr="005C3551">
        <w:rPr>
          <w:rFonts w:eastAsia="Times New Roman" w:cs="Times New Roman"/>
          <w:iCs/>
          <w:sz w:val="22"/>
          <w:szCs w:val="22"/>
          <w:lang w:eastAsia="zh-CN"/>
        </w:rPr>
        <w:t>§</w:t>
      </w:r>
      <w:r w:rsidRPr="005C3551">
        <w:rPr>
          <w:rFonts w:eastAsia="Calibri" w:cs="Times New Roman"/>
        </w:rPr>
        <w:t>), izsakot savu brīvi radušos gribu, bez maldiem un viltus, noslēdz PUSĒM un to tiesību un pienākumu pārņēmējiem saistošu līgumu, turpmāk – LĪGUMS, par sekojošo:</w:t>
      </w:r>
    </w:p>
    <w:p w14:paraId="34DE2A5D" w14:textId="77777777" w:rsidR="005C3551" w:rsidRPr="005C3551" w:rsidRDefault="005C3551" w:rsidP="005C3551">
      <w:pPr>
        <w:jc w:val="both"/>
        <w:rPr>
          <w:rFonts w:eastAsia="Times New Roman" w:cs="Times New Roman"/>
        </w:rPr>
      </w:pPr>
    </w:p>
    <w:p w14:paraId="4A0C040E" w14:textId="77777777" w:rsidR="005C3551" w:rsidRPr="005C3551" w:rsidRDefault="005C3551" w:rsidP="005C3551">
      <w:pPr>
        <w:numPr>
          <w:ilvl w:val="0"/>
          <w:numId w:val="2"/>
        </w:numPr>
        <w:jc w:val="center"/>
        <w:rPr>
          <w:rFonts w:eastAsia="Calibri" w:cs="Times New Roman"/>
          <w:b/>
          <w:szCs w:val="22"/>
        </w:rPr>
      </w:pPr>
      <w:r w:rsidRPr="005C3551">
        <w:rPr>
          <w:rFonts w:eastAsia="Calibri" w:cs="Times New Roman"/>
          <w:b/>
          <w:szCs w:val="22"/>
        </w:rPr>
        <w:t>Līguma priekšmets</w:t>
      </w:r>
    </w:p>
    <w:p w14:paraId="4A0477DC" w14:textId="77777777" w:rsidR="005C3551" w:rsidRPr="005C3551" w:rsidRDefault="005C3551" w:rsidP="005C3551">
      <w:pPr>
        <w:numPr>
          <w:ilvl w:val="0"/>
          <w:numId w:val="2"/>
        </w:numPr>
        <w:ind w:left="284" w:hanging="284"/>
        <w:jc w:val="both"/>
        <w:rPr>
          <w:rFonts w:eastAsia="Calibri" w:cs="Times New Roman"/>
          <w:bCs/>
          <w:i/>
          <w:iCs/>
          <w:szCs w:val="22"/>
        </w:rPr>
      </w:pPr>
      <w:r w:rsidRPr="005C3551">
        <w:rPr>
          <w:rFonts w:eastAsia="Calibri" w:cs="Times New Roman"/>
          <w:bCs/>
          <w:szCs w:val="22"/>
        </w:rPr>
        <w:t xml:space="preserve">IZNOMĀTĀJS nodod un NOMNIEKS pieņem lietošanā par maksu </w:t>
      </w:r>
      <w:r w:rsidRPr="005C3551">
        <w:rPr>
          <w:rFonts w:eastAsia="Calibri" w:cs="Times New Roman"/>
          <w:b/>
          <w:szCs w:val="22"/>
        </w:rPr>
        <w:t>nedzīvojamo telpu</w:t>
      </w:r>
      <w:r w:rsidRPr="005C3551">
        <w:rPr>
          <w:rFonts w:eastAsia="Calibri" w:cs="Times New Roman"/>
          <w:b/>
          <w:bCs/>
          <w:szCs w:val="22"/>
        </w:rPr>
        <w:t xml:space="preserve"> </w:t>
      </w:r>
      <w:r w:rsidRPr="005C3551">
        <w:rPr>
          <w:rFonts w:eastAsia="Calibri" w:cs="Times New Roman"/>
          <w:b/>
          <w:szCs w:val="22"/>
        </w:rPr>
        <w:t>12,8 m</w:t>
      </w:r>
      <w:r w:rsidRPr="005C3551">
        <w:rPr>
          <w:rFonts w:eastAsia="Calibri" w:cs="Times New Roman"/>
          <w:b/>
          <w:szCs w:val="22"/>
          <w:vertAlign w:val="superscript"/>
        </w:rPr>
        <w:t>2</w:t>
      </w:r>
      <w:r w:rsidRPr="005C3551">
        <w:rPr>
          <w:rFonts w:eastAsia="Calibri" w:cs="Times New Roman"/>
          <w:b/>
          <w:szCs w:val="22"/>
        </w:rPr>
        <w:t xml:space="preserve"> platībā</w:t>
      </w:r>
      <w:r w:rsidRPr="005C3551">
        <w:rPr>
          <w:rFonts w:eastAsia="Calibri" w:cs="Times New Roman"/>
          <w:bCs/>
          <w:szCs w:val="22"/>
        </w:rPr>
        <w:t xml:space="preserve">, tas ir, </w:t>
      </w:r>
      <w:r w:rsidRPr="005C3551">
        <w:rPr>
          <w:rFonts w:eastAsia="Calibri" w:cs="Times New Roman"/>
          <w:b/>
          <w:bCs/>
          <w:szCs w:val="22"/>
        </w:rPr>
        <w:t xml:space="preserve">- 2.stāvā telpu grupā ar kadastra apzīmējumu </w:t>
      </w:r>
      <w:r w:rsidRPr="005C3551">
        <w:rPr>
          <w:rFonts w:eastAsia="Calibri" w:cs="Times New Roman"/>
          <w:b/>
          <w:bCs/>
        </w:rPr>
        <w:t>9833 007 0117 001 001, telpa Nr.40</w:t>
      </w:r>
      <w:r w:rsidRPr="005C3551">
        <w:rPr>
          <w:rFonts w:eastAsia="Calibri" w:cs="Times New Roman"/>
          <w:szCs w:val="22"/>
        </w:rPr>
        <w:t>, adresē</w:t>
      </w:r>
      <w:r w:rsidRPr="005C3551">
        <w:rPr>
          <w:rFonts w:eastAsia="Calibri" w:cs="Times New Roman"/>
          <w:b/>
          <w:bCs/>
          <w:szCs w:val="22"/>
        </w:rPr>
        <w:t xml:space="preserve">: </w:t>
      </w:r>
      <w:r w:rsidRPr="005C3551">
        <w:rPr>
          <w:rFonts w:eastAsia="Calibri" w:cs="RimTimes"/>
          <w:bCs/>
        </w:rPr>
        <w:t xml:space="preserve">Lielā ielā 2a, Piltene, Ventspils novads, </w:t>
      </w:r>
      <w:r w:rsidRPr="005C3551">
        <w:rPr>
          <w:rFonts w:eastAsia="Calibri" w:cs="Times New Roman"/>
          <w:b/>
          <w:bCs/>
          <w:szCs w:val="22"/>
        </w:rPr>
        <w:t xml:space="preserve">(būves kadastra apzīmējums </w:t>
      </w:r>
      <w:r w:rsidRPr="005C3551">
        <w:rPr>
          <w:rFonts w:eastAsia="Calibri" w:cs="Times New Roman"/>
          <w:b/>
          <w:bCs/>
        </w:rPr>
        <w:t>9833 007 0117 001</w:t>
      </w:r>
      <w:r w:rsidRPr="005C3551">
        <w:rPr>
          <w:rFonts w:eastAsia="Calibri" w:cs="Times New Roman"/>
          <w:b/>
          <w:bCs/>
          <w:szCs w:val="22"/>
        </w:rPr>
        <w:t>)</w:t>
      </w:r>
      <w:r w:rsidRPr="005C3551">
        <w:rPr>
          <w:rFonts w:eastAsia="Calibri" w:cs="Times New Roman"/>
          <w:b/>
          <w:bCs/>
          <w:szCs w:val="22"/>
          <w:lang w:eastAsia="lv-LV"/>
        </w:rPr>
        <w:t xml:space="preserve">, </w:t>
      </w:r>
      <w:r w:rsidRPr="005C3551">
        <w:rPr>
          <w:rFonts w:eastAsia="Calibri" w:cs="Times New Roman"/>
          <w:bCs/>
          <w:szCs w:val="22"/>
        </w:rPr>
        <w:t>turpmāk - NOMAS OBJEKTS</w:t>
      </w:r>
      <w:r w:rsidRPr="005C3551">
        <w:rPr>
          <w:rFonts w:eastAsia="Calibri" w:cs="Times New Roman"/>
          <w:b/>
          <w:bCs/>
          <w:szCs w:val="22"/>
        </w:rPr>
        <w:t>.</w:t>
      </w:r>
      <w:r w:rsidRPr="005C3551">
        <w:rPr>
          <w:rFonts w:eastAsia="Calibri" w:cs="Times New Roman"/>
          <w:bCs/>
          <w:szCs w:val="22"/>
        </w:rPr>
        <w:t xml:space="preserve"> </w:t>
      </w:r>
      <w:r w:rsidRPr="005C3551">
        <w:rPr>
          <w:rFonts w:eastAsia="Calibri" w:cs="Times New Roman"/>
          <w:bCs/>
          <w:i/>
          <w:iCs/>
          <w:szCs w:val="22"/>
        </w:rPr>
        <w:t xml:space="preserve">Telpu izvietojuma shēma pielikumā  Nr.1. </w:t>
      </w:r>
    </w:p>
    <w:p w14:paraId="2877068B" w14:textId="77777777" w:rsidR="005C3551" w:rsidRPr="005C3551" w:rsidRDefault="005C3551" w:rsidP="005C3551">
      <w:pPr>
        <w:numPr>
          <w:ilvl w:val="0"/>
          <w:numId w:val="2"/>
        </w:numPr>
        <w:ind w:left="284" w:hanging="284"/>
        <w:jc w:val="both"/>
        <w:rPr>
          <w:rFonts w:eastAsia="Calibri" w:cs="Times New Roman"/>
          <w:bCs/>
          <w:szCs w:val="22"/>
        </w:rPr>
      </w:pPr>
      <w:r w:rsidRPr="005C3551">
        <w:rPr>
          <w:rFonts w:eastAsia="Calibri" w:cs="Times New Roman"/>
          <w:bCs/>
          <w:szCs w:val="22"/>
        </w:rPr>
        <w:t xml:space="preserve">IZNOMĀTĀJS iznomā NOMAS OBJEKTU tikai______________. Citādai NOMAS OBJEKTA izmantošanai nepieciešama IZNOMĀTĀJA rakstiska atļauja. </w:t>
      </w:r>
    </w:p>
    <w:p w14:paraId="7942D13E" w14:textId="77777777" w:rsidR="005C3551" w:rsidRPr="005C3551" w:rsidRDefault="005C3551" w:rsidP="005C3551">
      <w:pPr>
        <w:numPr>
          <w:ilvl w:val="0"/>
          <w:numId w:val="2"/>
        </w:numPr>
        <w:ind w:left="284" w:hanging="284"/>
        <w:jc w:val="both"/>
        <w:rPr>
          <w:rFonts w:eastAsia="Calibri" w:cs="Times New Roman"/>
          <w:bCs/>
          <w:szCs w:val="22"/>
        </w:rPr>
      </w:pPr>
      <w:r w:rsidRPr="005C3551">
        <w:rPr>
          <w:rFonts w:eastAsia="Calibri" w:cs="Times New Roman"/>
          <w:bCs/>
          <w:szCs w:val="22"/>
        </w:rPr>
        <w:t xml:space="preserve">LĪGUMA parakstīšanas brīdī NOMNIEKS ir iepazinies ar NOMAS OBJEKTA un inženiertehnisko tīklu stāvokli, kā arī ar NOMAS OBJEKTA un ēkas, kurā tas atrodas, apgrūtinājumiem un apņemas neizteikt iebildumus un pretenzijas. </w:t>
      </w:r>
    </w:p>
    <w:p w14:paraId="1362340F" w14:textId="77777777" w:rsidR="005C3551" w:rsidRPr="005C3551" w:rsidRDefault="005C3551" w:rsidP="005C3551">
      <w:pPr>
        <w:ind w:left="284" w:hanging="284"/>
        <w:jc w:val="both"/>
        <w:rPr>
          <w:rFonts w:eastAsia="Calibri" w:cs="Times New Roman"/>
          <w:bCs/>
          <w:szCs w:val="22"/>
        </w:rPr>
      </w:pPr>
    </w:p>
    <w:p w14:paraId="3973D2BB" w14:textId="77777777" w:rsidR="005C3551" w:rsidRPr="005C3551" w:rsidRDefault="005C3551" w:rsidP="005C3551">
      <w:pPr>
        <w:numPr>
          <w:ilvl w:val="0"/>
          <w:numId w:val="1"/>
        </w:numPr>
        <w:jc w:val="center"/>
        <w:rPr>
          <w:rFonts w:eastAsia="Calibri" w:cs="Times New Roman"/>
          <w:b/>
          <w:szCs w:val="22"/>
        </w:rPr>
      </w:pPr>
      <w:r w:rsidRPr="005C3551">
        <w:rPr>
          <w:rFonts w:eastAsia="Calibri" w:cs="Times New Roman"/>
          <w:b/>
          <w:szCs w:val="22"/>
        </w:rPr>
        <w:t>Līguma darbības termiņš</w:t>
      </w:r>
    </w:p>
    <w:p w14:paraId="2B681B03" w14:textId="77777777" w:rsidR="005C3551" w:rsidRPr="005C3551" w:rsidRDefault="005C3551" w:rsidP="005C3551">
      <w:pPr>
        <w:numPr>
          <w:ilvl w:val="0"/>
          <w:numId w:val="2"/>
        </w:numPr>
        <w:ind w:left="284" w:hanging="284"/>
        <w:jc w:val="both"/>
        <w:rPr>
          <w:rFonts w:eastAsia="Calibri" w:cs="Times New Roman"/>
          <w:bCs/>
          <w:color w:val="EE0000"/>
          <w:szCs w:val="22"/>
        </w:rPr>
      </w:pPr>
      <w:r w:rsidRPr="005C3551">
        <w:rPr>
          <w:rFonts w:eastAsia="Calibri" w:cs="Times New Roman"/>
          <w:bCs/>
          <w:szCs w:val="22"/>
        </w:rPr>
        <w:t xml:space="preserve">LĪGUMS stājas spēkā </w:t>
      </w:r>
      <w:r w:rsidRPr="005C3551">
        <w:rPr>
          <w:rFonts w:eastAsia="Calibri" w:cs="Times New Roman"/>
          <w:bCs/>
          <w:i/>
          <w:iCs/>
          <w:szCs w:val="22"/>
        </w:rPr>
        <w:t xml:space="preserve">2026.gada __._____ un ir spēkā līdz </w:t>
      </w:r>
      <w:r w:rsidRPr="005C3551">
        <w:rPr>
          <w:rFonts w:eastAsia="Calibri" w:cs="Times New Roman"/>
          <w:bCs/>
          <w:i/>
          <w:iCs/>
          <w:szCs w:val="22"/>
          <w:lang w:eastAsia="lv-LV"/>
        </w:rPr>
        <w:t>2031.gada 31.augustam.</w:t>
      </w:r>
    </w:p>
    <w:p w14:paraId="53E11C14" w14:textId="77777777" w:rsidR="005C3551" w:rsidRPr="005C3551" w:rsidRDefault="005C3551" w:rsidP="005C3551">
      <w:pPr>
        <w:numPr>
          <w:ilvl w:val="0"/>
          <w:numId w:val="2"/>
        </w:numPr>
        <w:ind w:left="284" w:hanging="284"/>
        <w:jc w:val="both"/>
        <w:rPr>
          <w:rFonts w:eastAsia="Calibri" w:cs="Times New Roman"/>
          <w:bCs/>
          <w:szCs w:val="22"/>
        </w:rPr>
      </w:pPr>
      <w:r w:rsidRPr="005C3551">
        <w:rPr>
          <w:rFonts w:eastAsia="Calibri" w:cs="Times New Roman"/>
          <w:bCs/>
          <w:szCs w:val="22"/>
        </w:rPr>
        <w:t xml:space="preserve">IZNOMĀTĀJAM ir tiesības pagarināt nomas līguma termiņu, ievērojot „Publiskas personas finanšu līdzekļu un mantas izšķērdēšanas novēršanas likums” noteikto nomas līguma termiņa ierobežojumu. </w:t>
      </w:r>
    </w:p>
    <w:p w14:paraId="7DFF0ADF" w14:textId="77777777" w:rsidR="005C3551" w:rsidRPr="005C3551" w:rsidRDefault="005C3551" w:rsidP="005C3551">
      <w:pPr>
        <w:ind w:left="284" w:hanging="284"/>
        <w:jc w:val="center"/>
        <w:rPr>
          <w:rFonts w:eastAsia="Calibri" w:cs="Times New Roman"/>
          <w:b/>
          <w:szCs w:val="22"/>
        </w:rPr>
      </w:pPr>
    </w:p>
    <w:p w14:paraId="3C510486" w14:textId="77777777" w:rsidR="005C3551" w:rsidRPr="005C3551" w:rsidRDefault="005C3551" w:rsidP="005C3551">
      <w:pPr>
        <w:numPr>
          <w:ilvl w:val="0"/>
          <w:numId w:val="1"/>
        </w:numPr>
        <w:jc w:val="center"/>
        <w:rPr>
          <w:rFonts w:eastAsia="Calibri" w:cs="Times New Roman"/>
          <w:b/>
          <w:szCs w:val="22"/>
        </w:rPr>
      </w:pPr>
      <w:r w:rsidRPr="005C3551">
        <w:rPr>
          <w:rFonts w:eastAsia="Calibri" w:cs="Times New Roman"/>
          <w:b/>
          <w:szCs w:val="22"/>
        </w:rPr>
        <w:t>Nomas maksa un samaksas kārtība</w:t>
      </w:r>
    </w:p>
    <w:p w14:paraId="0B2757BC" w14:textId="77777777" w:rsidR="005C3551" w:rsidRPr="005C3551" w:rsidRDefault="005C3551" w:rsidP="005C3551">
      <w:pPr>
        <w:numPr>
          <w:ilvl w:val="0"/>
          <w:numId w:val="2"/>
        </w:numPr>
        <w:ind w:right="284"/>
        <w:jc w:val="both"/>
        <w:rPr>
          <w:rFonts w:eastAsia="Calibri" w:cs="Times New Roman"/>
          <w:bCs/>
          <w:color w:val="000000"/>
          <w:szCs w:val="22"/>
        </w:rPr>
      </w:pPr>
      <w:r w:rsidRPr="005C3551">
        <w:rPr>
          <w:rFonts w:eastAsia="Calibri" w:cs="Times New Roman"/>
          <w:bCs/>
          <w:szCs w:val="22"/>
        </w:rPr>
        <w:t xml:space="preserve">Par LĪGUMA 1.punktā norādīto iznomāto NOMAS OBJEKTU NOMNIEKS maksā IZNOMĀTĀJAM saskaņā ar Ventspils novada domes Nekustamā īpašuma iznomāšanas komisijas lēmumu rakstiskas izsoles rezultātiem </w:t>
      </w:r>
      <w:r w:rsidRPr="005C3551">
        <w:rPr>
          <w:rFonts w:eastAsia="Calibri" w:cs="Times New Roman"/>
          <w:bCs/>
          <w:i/>
          <w:iCs/>
          <w:szCs w:val="22"/>
        </w:rPr>
        <w:t>___</w:t>
      </w:r>
      <w:r w:rsidRPr="005C3551">
        <w:rPr>
          <w:rFonts w:eastAsia="Calibri" w:cs="Times New Roman"/>
          <w:bCs/>
          <w:i/>
          <w:iCs/>
          <w:szCs w:val="22"/>
          <w:lang w:eastAsia="lv-LV"/>
        </w:rPr>
        <w:t>EUR (_______)</w:t>
      </w:r>
      <w:r w:rsidRPr="005C3551">
        <w:rPr>
          <w:rFonts w:eastAsia="Calibri" w:cs="Times New Roman"/>
          <w:bCs/>
          <w:szCs w:val="22"/>
          <w:lang w:eastAsia="lv-LV"/>
        </w:rPr>
        <w:t xml:space="preserve"> mēnesī, šai summai papildus tiek piemērots pievienotās vērtības nodoklis (PVN) atbilstoši Latvijas Republikā normatīvajos aktos noteiktajai standarta likmei</w:t>
      </w:r>
      <w:r w:rsidRPr="005C3551">
        <w:rPr>
          <w:rFonts w:eastAsia="Calibri" w:cs="Times New Roman"/>
          <w:bCs/>
          <w:szCs w:val="22"/>
        </w:rPr>
        <w:t>, turpmāk tekstā – NOMAS MAKSA.</w:t>
      </w:r>
    </w:p>
    <w:p w14:paraId="7F5D6C9C" w14:textId="77777777" w:rsidR="005C3551" w:rsidRPr="005C3551" w:rsidRDefault="005C3551" w:rsidP="005C3551">
      <w:pPr>
        <w:numPr>
          <w:ilvl w:val="0"/>
          <w:numId w:val="2"/>
        </w:numPr>
        <w:ind w:right="284"/>
        <w:jc w:val="both"/>
        <w:rPr>
          <w:rFonts w:eastAsia="Calibri" w:cs="Times New Roman"/>
          <w:bCs/>
          <w:i/>
          <w:iCs/>
          <w:color w:val="000000"/>
          <w:szCs w:val="22"/>
        </w:rPr>
      </w:pPr>
      <w:r w:rsidRPr="005C3551">
        <w:rPr>
          <w:rFonts w:eastAsia="Calibri" w:cs="Times New Roman"/>
          <w:bCs/>
          <w:i/>
          <w:iCs/>
          <w:szCs w:val="22"/>
          <w:lang w:eastAsia="lv-LV"/>
        </w:rPr>
        <w:t xml:space="preserve">Papildus NOMAS MAKSAI NOMNIEKAM ir pienākums IZNOMĀTĀJA iesniegtajā rēķinā norādītajā apjomā un kārtībā veikt samaksu par saņemtajiem komunālajiem pakalpojumiem (apkure, ūdensapgāde un kanalizācija) un elektroenerģiju, kas tiek aprēķināta proporcionāli NOMAS OBJEKTA platībai, </w:t>
      </w:r>
      <w:r w:rsidRPr="005C3551">
        <w:rPr>
          <w:rFonts w:eastAsia="Calibri" w:cs="Times New Roman"/>
          <w:bCs/>
          <w:i/>
          <w:iCs/>
          <w:color w:val="000000"/>
          <w:szCs w:val="22"/>
        </w:rPr>
        <w:t xml:space="preserve">un </w:t>
      </w:r>
      <w:r w:rsidRPr="005C3551">
        <w:rPr>
          <w:rFonts w:eastAsia="Calibri" w:cs="Times New Roman"/>
          <w:bCs/>
          <w:i/>
          <w:iCs/>
          <w:szCs w:val="22"/>
          <w:lang w:eastAsia="lv-LV"/>
        </w:rPr>
        <w:t xml:space="preserve">atkritumu izvešanu, kas tiek aprēķināta proporcionāli iznomājamo telpu skaitam ēkā, saskaņā ar maksājuma periodā spēkā esošajiem pakalpojuma sniedzēja tarifiem, kā arī veikt </w:t>
      </w:r>
      <w:r w:rsidRPr="005C3551">
        <w:rPr>
          <w:rFonts w:eastAsia="Calibri" w:cs="Times New Roman"/>
          <w:bCs/>
          <w:i/>
          <w:iCs/>
          <w:color w:val="000000"/>
          <w:szCs w:val="22"/>
        </w:rPr>
        <w:t xml:space="preserve">nekustamā īpašuma nodokļa samaksu. </w:t>
      </w:r>
    </w:p>
    <w:p w14:paraId="3E1C880B" w14:textId="77777777" w:rsidR="005C3551" w:rsidRPr="005C3551" w:rsidRDefault="005C3551" w:rsidP="005C3551">
      <w:pPr>
        <w:numPr>
          <w:ilvl w:val="0"/>
          <w:numId w:val="2"/>
        </w:numPr>
        <w:ind w:left="284" w:hanging="284"/>
        <w:jc w:val="both"/>
        <w:rPr>
          <w:rFonts w:eastAsia="Calibri" w:cs="Times New Roman"/>
          <w:bCs/>
          <w:szCs w:val="22"/>
        </w:rPr>
      </w:pPr>
      <w:r w:rsidRPr="005C3551">
        <w:rPr>
          <w:rFonts w:eastAsia="Calibri" w:cs="Times New Roman"/>
          <w:bCs/>
          <w:szCs w:val="22"/>
        </w:rPr>
        <w:t>”NOMAS MAKSA un citi LĪGUMĀ noteiktie maksājumi tiek pārskaitīti uz LĪGUMA rekvizītu daļā norādīto IZNOMĀTĀJA norēķinu kontu.</w:t>
      </w:r>
    </w:p>
    <w:p w14:paraId="679BF313" w14:textId="77777777" w:rsidR="005C3551" w:rsidRPr="005C3551" w:rsidRDefault="005C3551" w:rsidP="005C3551">
      <w:pPr>
        <w:numPr>
          <w:ilvl w:val="0"/>
          <w:numId w:val="2"/>
        </w:numPr>
        <w:tabs>
          <w:tab w:val="left" w:pos="284"/>
        </w:tabs>
        <w:ind w:left="284" w:hanging="284"/>
        <w:jc w:val="both"/>
        <w:rPr>
          <w:rFonts w:eastAsia="Calibri" w:cs="Times New Roman"/>
          <w:bCs/>
          <w:szCs w:val="22"/>
        </w:rPr>
      </w:pPr>
      <w:r w:rsidRPr="005C3551">
        <w:rPr>
          <w:rFonts w:eastAsia="Calibri" w:cs="Times New Roman"/>
          <w:bCs/>
          <w:szCs w:val="22"/>
        </w:rPr>
        <w:lastRenderedPageBreak/>
        <w:t>IZNOMĀTĀJAM ir tiesības, nosūtot NOMNIEKAM rakstisku paziņojumu,  vienpusēji mainīt NOMAS MAKSAS apmēru bez grozījumu izdarīšanas līgumā:</w:t>
      </w:r>
    </w:p>
    <w:p w14:paraId="64C8FB03" w14:textId="77777777" w:rsidR="005C3551" w:rsidRPr="005C3551" w:rsidRDefault="005C3551" w:rsidP="005C3551">
      <w:pPr>
        <w:numPr>
          <w:ilvl w:val="1"/>
          <w:numId w:val="2"/>
        </w:numPr>
        <w:ind w:hanging="556"/>
        <w:jc w:val="both"/>
        <w:rPr>
          <w:rFonts w:eastAsia="Calibri" w:cs="Times New Roman"/>
          <w:bCs/>
          <w:szCs w:val="22"/>
        </w:rPr>
      </w:pPr>
      <w:r w:rsidRPr="005C3551">
        <w:rPr>
          <w:rFonts w:eastAsia="Calibri" w:cs="Times New Roman"/>
          <w:bCs/>
          <w:szCs w:val="22"/>
        </w:rPr>
        <w:t>ja Centrālās statistikas pārvaldes sniegtais patēriņa cenu indekss attiecībā pret pēdējo nomas maksas izmaiņas dienu pārsniedz 10 %. Nomas maksas paaugstinājumu nosaka, sākot ar otro nomas gadu atbilstoši Centrālās statistikas pārvaldes sniegtajiem patēriņa cenu indeksiem;</w:t>
      </w:r>
    </w:p>
    <w:p w14:paraId="0D529D80" w14:textId="77777777" w:rsidR="005C3551" w:rsidRPr="005C3551" w:rsidRDefault="005C3551" w:rsidP="005C3551">
      <w:pPr>
        <w:numPr>
          <w:ilvl w:val="1"/>
          <w:numId w:val="2"/>
        </w:numPr>
        <w:ind w:hanging="556"/>
        <w:jc w:val="both"/>
        <w:rPr>
          <w:rFonts w:eastAsia="Calibri" w:cs="Times New Roman"/>
          <w:bCs/>
          <w:szCs w:val="22"/>
        </w:rPr>
      </w:pPr>
      <w:r w:rsidRPr="005C3551">
        <w:rPr>
          <w:rFonts w:eastAsia="Calibri" w:cs="Times New Roman"/>
          <w:bCs/>
          <w:szCs w:val="22"/>
        </w:rPr>
        <w:t>ja saskaņā ar normatīvajiem aktiem tiek no jauna ieviesti vai palielināti nodokļi, nodevas. Minētajos gadījumos NOMAS MAKSAS apmērs tiek mainīts, sākot ar dienu, kāda noteikta attiecīgajos normatīvajos aktos;</w:t>
      </w:r>
    </w:p>
    <w:p w14:paraId="3570F132" w14:textId="77777777" w:rsidR="005C3551" w:rsidRPr="005C3551" w:rsidRDefault="005C3551" w:rsidP="005C3551">
      <w:pPr>
        <w:numPr>
          <w:ilvl w:val="1"/>
          <w:numId w:val="2"/>
        </w:numPr>
        <w:ind w:hanging="556"/>
        <w:jc w:val="both"/>
        <w:rPr>
          <w:rFonts w:eastAsia="Calibri" w:cs="Times New Roman"/>
          <w:bCs/>
          <w:szCs w:val="22"/>
        </w:rPr>
      </w:pPr>
      <w:r w:rsidRPr="005C3551">
        <w:rPr>
          <w:rFonts w:eastAsia="Calibri" w:cs="Times New Roman"/>
          <w:bCs/>
          <w:szCs w:val="22"/>
        </w:rPr>
        <w:t>reizi gadā nākamajam nomas periodam, ja ir mainījušies NOMAS OBJEKTA plānotie pārvaldīšanas izdevumi;</w:t>
      </w:r>
    </w:p>
    <w:p w14:paraId="48E1DFC2" w14:textId="77777777" w:rsidR="005C3551" w:rsidRPr="005C3551" w:rsidRDefault="005C3551" w:rsidP="005C3551">
      <w:pPr>
        <w:numPr>
          <w:ilvl w:val="1"/>
          <w:numId w:val="2"/>
        </w:numPr>
        <w:ind w:hanging="556"/>
        <w:jc w:val="both"/>
        <w:rPr>
          <w:rFonts w:eastAsia="Calibri" w:cs="Times New Roman"/>
          <w:bCs/>
          <w:szCs w:val="22"/>
        </w:rPr>
      </w:pPr>
      <w:r w:rsidRPr="005C3551">
        <w:rPr>
          <w:rFonts w:eastAsia="Calibri" w:cs="Times New Roman"/>
          <w:bCs/>
          <w:szCs w:val="22"/>
        </w:rPr>
        <w:t>ja normatīvie akti paredz citu NOMAS MAKSAS apmēru vai NOMAS MAKSAS aprēķināšanas kārtību.</w:t>
      </w:r>
    </w:p>
    <w:p w14:paraId="1C51F217" w14:textId="77777777" w:rsidR="005C3551" w:rsidRPr="005C3551" w:rsidRDefault="005C3551" w:rsidP="005C3551">
      <w:pPr>
        <w:numPr>
          <w:ilvl w:val="0"/>
          <w:numId w:val="2"/>
        </w:numPr>
        <w:tabs>
          <w:tab w:val="left" w:pos="426"/>
        </w:tabs>
        <w:ind w:left="426" w:hanging="426"/>
        <w:jc w:val="both"/>
        <w:rPr>
          <w:rFonts w:eastAsia="Calibri" w:cs="Times New Roman"/>
          <w:bCs/>
          <w:szCs w:val="22"/>
        </w:rPr>
      </w:pPr>
      <w:r w:rsidRPr="005C3551">
        <w:rPr>
          <w:rFonts w:eastAsia="Calibri" w:cs="Times New Roman"/>
          <w:bCs/>
          <w:szCs w:val="22"/>
          <w:lang w:eastAsia="lv-LV"/>
        </w:rPr>
        <w:t xml:space="preserve">Ja NOMAS OBJEKTAM saskaņā ar IZNOMĀTĀJA vērtējumu ir nepieciešama atjaunošana, pārbūve vai restaurācija, un NOMNIEKS to veic par saviem līdzekļiem ar IZNOMĀTĀJA rakstisku piekrišanu, akceptētu izmaksu tāmi un ievērojot normatīvo aktu prasības, pēc minēto darbu pabeigšanas IZNOMĀTĀJS NOMAS MAKSU var samazināt proporcionāli NOMNIEKA veiktajiem ieguldījumiem, ievērojot </w:t>
      </w:r>
      <w:hyperlink r:id="rId5" w:tgtFrame="_blank" w:history="1">
        <w:r w:rsidRPr="005C3551">
          <w:rPr>
            <w:rFonts w:eastAsia="Calibri" w:cs="Times New Roman"/>
            <w:bCs/>
            <w:szCs w:val="22"/>
            <w:lang w:eastAsia="lv-LV"/>
          </w:rPr>
          <w:t>Civillikumā</w:t>
        </w:r>
      </w:hyperlink>
      <w:r w:rsidRPr="005C3551">
        <w:rPr>
          <w:rFonts w:eastAsia="Calibri" w:cs="Times New Roman"/>
          <w:bCs/>
          <w:szCs w:val="22"/>
          <w:lang w:eastAsia="lv-LV"/>
        </w:rPr>
        <w:t xml:space="preserve"> minētos nosacījumus par nepieciešamo un derīgo izdevumu atlīdzināšanu. NOMAS MAKSU samazina, ja IZNOMĀTĀJS konstatē, ka NOMNIEKS attiecīgos ieguldījumus ir veicis.</w:t>
      </w:r>
    </w:p>
    <w:p w14:paraId="0EC12351" w14:textId="77777777" w:rsidR="005C3551" w:rsidRPr="005C3551" w:rsidRDefault="005C3551" w:rsidP="005C3551">
      <w:pPr>
        <w:ind w:left="284" w:hanging="284"/>
        <w:jc w:val="both"/>
        <w:rPr>
          <w:rFonts w:eastAsia="Calibri" w:cs="Times New Roman"/>
          <w:bCs/>
          <w:szCs w:val="22"/>
        </w:rPr>
      </w:pPr>
    </w:p>
    <w:p w14:paraId="22748E6E" w14:textId="77777777" w:rsidR="005C3551" w:rsidRPr="005C3551" w:rsidRDefault="005C3551" w:rsidP="005C3551">
      <w:pPr>
        <w:numPr>
          <w:ilvl w:val="0"/>
          <w:numId w:val="1"/>
        </w:numPr>
        <w:jc w:val="center"/>
        <w:rPr>
          <w:rFonts w:eastAsia="Calibri" w:cs="Times New Roman"/>
          <w:b/>
          <w:szCs w:val="22"/>
        </w:rPr>
      </w:pPr>
      <w:r w:rsidRPr="005C3551">
        <w:rPr>
          <w:rFonts w:eastAsia="Calibri" w:cs="Times New Roman"/>
          <w:b/>
          <w:szCs w:val="22"/>
        </w:rPr>
        <w:t>Pušu tiesības un pienākumi</w:t>
      </w:r>
    </w:p>
    <w:p w14:paraId="6C88C7AF" w14:textId="77777777" w:rsidR="005C3551" w:rsidRPr="005C3551" w:rsidRDefault="005C3551" w:rsidP="005C3551">
      <w:pPr>
        <w:numPr>
          <w:ilvl w:val="0"/>
          <w:numId w:val="2"/>
        </w:numPr>
        <w:tabs>
          <w:tab w:val="left" w:pos="426"/>
        </w:tabs>
        <w:ind w:left="284" w:hanging="284"/>
        <w:jc w:val="both"/>
        <w:rPr>
          <w:rFonts w:eastAsia="Calibri" w:cs="Times New Roman"/>
          <w:bCs/>
          <w:szCs w:val="22"/>
        </w:rPr>
      </w:pPr>
      <w:r w:rsidRPr="005C3551">
        <w:rPr>
          <w:rFonts w:eastAsia="Calibri" w:cs="Times New Roman"/>
          <w:bCs/>
          <w:szCs w:val="22"/>
        </w:rPr>
        <w:t>IZNOMĀTĀJA pienākumi:</w:t>
      </w:r>
    </w:p>
    <w:p w14:paraId="5661677B" w14:textId="77777777" w:rsidR="005C3551" w:rsidRPr="005C3551" w:rsidRDefault="005C3551" w:rsidP="005C3551">
      <w:pPr>
        <w:numPr>
          <w:ilvl w:val="1"/>
          <w:numId w:val="2"/>
        </w:numPr>
        <w:jc w:val="both"/>
        <w:rPr>
          <w:rFonts w:eastAsia="Calibri" w:cs="Times New Roman"/>
          <w:bCs/>
          <w:szCs w:val="22"/>
        </w:rPr>
      </w:pPr>
      <w:r w:rsidRPr="005C3551">
        <w:rPr>
          <w:rFonts w:eastAsia="Calibri" w:cs="Times New Roman"/>
          <w:bCs/>
          <w:szCs w:val="22"/>
        </w:rPr>
        <w:t xml:space="preserve"> 5 (piecu) darba dienu laikā no LĪGUMA spēkā stāšanās dienas nodot NOMAS OBJEKTU NOMNIEKAM, par to sastādot NOMAS OBJEKTA </w:t>
      </w:r>
      <w:r w:rsidRPr="005C3551">
        <w:rPr>
          <w:rFonts w:eastAsia="Calibri" w:cs="Times New Roman"/>
          <w:bCs/>
          <w:i/>
          <w:iCs/>
          <w:szCs w:val="22"/>
        </w:rPr>
        <w:t xml:space="preserve">pieņemšanas-nodošanas aktu, </w:t>
      </w:r>
      <w:r w:rsidRPr="005C3551">
        <w:rPr>
          <w:rFonts w:eastAsia="Calibri" w:cs="Times New Roman"/>
          <w:bCs/>
          <w:szCs w:val="22"/>
        </w:rPr>
        <w:t xml:space="preserve">norādot tajā telpas stāvokli, tur esošo iekārtu stāvokli. NOMAS OBJEKTA pieņemšanas-nodošanas akts </w:t>
      </w:r>
      <w:r w:rsidRPr="005C3551">
        <w:rPr>
          <w:rFonts w:eastAsia="Calibri" w:cs="Times New Roman"/>
          <w:bCs/>
          <w:i/>
          <w:iCs/>
          <w:szCs w:val="22"/>
        </w:rPr>
        <w:t>(pielikums Nr. 2)</w:t>
      </w:r>
      <w:r w:rsidRPr="005C3551">
        <w:rPr>
          <w:rFonts w:eastAsia="Calibri" w:cs="Times New Roman"/>
          <w:bCs/>
          <w:szCs w:val="22"/>
        </w:rPr>
        <w:t xml:space="preserve"> ir šī LĪGUMA neatņemama sastāvdaļa, pēc kura parakstīšanas NOMNIEKAM ir tiesības brīvi iekļūt NOMAS OBJEKTĀ un izvietot tajā savu īpašumu;</w:t>
      </w:r>
    </w:p>
    <w:p w14:paraId="71CBAA87" w14:textId="77777777" w:rsidR="005C3551" w:rsidRPr="005C3551" w:rsidRDefault="005C3551" w:rsidP="005C3551">
      <w:pPr>
        <w:numPr>
          <w:ilvl w:val="1"/>
          <w:numId w:val="2"/>
        </w:numPr>
        <w:jc w:val="both"/>
        <w:rPr>
          <w:rFonts w:eastAsia="Calibri" w:cs="Times New Roman"/>
          <w:bCs/>
          <w:szCs w:val="22"/>
        </w:rPr>
      </w:pPr>
      <w:r w:rsidRPr="005C3551">
        <w:rPr>
          <w:rFonts w:eastAsia="Calibri" w:cs="Times New Roman"/>
          <w:bCs/>
          <w:szCs w:val="22"/>
        </w:rPr>
        <w:t xml:space="preserve"> iesniegt NOMNIEKAM rēķinu par kārtējo mēnesi līdz nākamā mēneša 5 (piektajam) datumam.</w:t>
      </w:r>
    </w:p>
    <w:p w14:paraId="2D59FCDF" w14:textId="77777777" w:rsidR="005C3551" w:rsidRPr="005C3551" w:rsidRDefault="005C3551" w:rsidP="005C3551">
      <w:pPr>
        <w:numPr>
          <w:ilvl w:val="0"/>
          <w:numId w:val="2"/>
        </w:numPr>
        <w:tabs>
          <w:tab w:val="left" w:pos="426"/>
        </w:tabs>
        <w:ind w:left="426" w:hanging="426"/>
        <w:jc w:val="both"/>
        <w:rPr>
          <w:rFonts w:eastAsia="Calibri" w:cs="Times New Roman"/>
          <w:bCs/>
          <w:szCs w:val="22"/>
        </w:rPr>
      </w:pPr>
      <w:r w:rsidRPr="005C3551">
        <w:rPr>
          <w:rFonts w:eastAsia="Calibri" w:cs="Times New Roman"/>
          <w:bCs/>
          <w:szCs w:val="22"/>
        </w:rPr>
        <w:t>IZNOMĀTĀJAM ir tiesības iepriekš saskaņotā laikā pārbaudīt NOMAS OBJEKTA stāvokli un ekspluatācijas pareizību, pieaicinot NOMNIEKA pārstāvi.</w:t>
      </w:r>
    </w:p>
    <w:p w14:paraId="7046CC5A" w14:textId="77777777" w:rsidR="005C3551" w:rsidRPr="005C3551" w:rsidRDefault="005C3551" w:rsidP="005C3551">
      <w:pPr>
        <w:numPr>
          <w:ilvl w:val="0"/>
          <w:numId w:val="2"/>
        </w:numPr>
        <w:tabs>
          <w:tab w:val="left" w:pos="426"/>
        </w:tabs>
        <w:ind w:left="786" w:hanging="720"/>
        <w:jc w:val="both"/>
        <w:rPr>
          <w:rFonts w:eastAsia="Calibri" w:cs="Times New Roman"/>
          <w:bCs/>
          <w:szCs w:val="22"/>
        </w:rPr>
      </w:pPr>
      <w:r w:rsidRPr="005C3551">
        <w:rPr>
          <w:rFonts w:eastAsia="Calibri" w:cs="Times New Roman"/>
          <w:bCs/>
          <w:szCs w:val="22"/>
        </w:rPr>
        <w:t>NOMNIEKA pienākumi:</w:t>
      </w:r>
    </w:p>
    <w:p w14:paraId="671A94A0" w14:textId="77777777" w:rsidR="005C3551" w:rsidRPr="005C3551" w:rsidRDefault="005C3551" w:rsidP="005C3551">
      <w:pPr>
        <w:numPr>
          <w:ilvl w:val="1"/>
          <w:numId w:val="2"/>
        </w:numPr>
        <w:tabs>
          <w:tab w:val="left" w:pos="1080"/>
        </w:tabs>
        <w:jc w:val="both"/>
        <w:rPr>
          <w:rFonts w:eastAsia="Calibri" w:cs="Times New Roman"/>
          <w:bCs/>
          <w:szCs w:val="22"/>
        </w:rPr>
      </w:pPr>
      <w:r w:rsidRPr="005C3551">
        <w:rPr>
          <w:rFonts w:eastAsia="Calibri" w:cs="Times New Roman"/>
          <w:bCs/>
          <w:szCs w:val="22"/>
          <w:lang w:eastAsia="lv-LV"/>
        </w:rPr>
        <w:t xml:space="preserve"> piecu darba dienu laikā no NOMAS OBJEKTA pieņemšanas lietošanā </w:t>
      </w:r>
      <w:r w:rsidRPr="005C3551">
        <w:rPr>
          <w:rFonts w:eastAsia="Calibri" w:cs="Times New Roman"/>
          <w:bCs/>
          <w:szCs w:val="22"/>
        </w:rPr>
        <w:t>noslēgt līgumu par pakalpojumiem</w:t>
      </w:r>
      <w:r w:rsidRPr="005C3551">
        <w:rPr>
          <w:rFonts w:eastAsia="Calibri" w:cs="Times New Roman"/>
          <w:bCs/>
          <w:szCs w:val="22"/>
          <w:lang w:eastAsia="lv-LV"/>
        </w:rPr>
        <w:t>, kas saistīti ar NOMAS OBJEKTA lietošanu</w:t>
      </w:r>
      <w:r w:rsidRPr="005C3551">
        <w:rPr>
          <w:rFonts w:eastAsia="Calibri" w:cs="Times New Roman"/>
          <w:bCs/>
          <w:szCs w:val="22"/>
        </w:rPr>
        <w:t xml:space="preserve"> ar attiecīgo pakalpojumu sniedzējiem; </w:t>
      </w:r>
    </w:p>
    <w:p w14:paraId="01C4A8C1" w14:textId="77777777" w:rsidR="005C3551" w:rsidRPr="005C3551" w:rsidRDefault="005C3551" w:rsidP="005C3551">
      <w:pPr>
        <w:numPr>
          <w:ilvl w:val="1"/>
          <w:numId w:val="2"/>
        </w:numPr>
        <w:tabs>
          <w:tab w:val="left" w:pos="993"/>
        </w:tabs>
        <w:jc w:val="both"/>
        <w:rPr>
          <w:rFonts w:eastAsia="Calibri" w:cs="Times New Roman"/>
          <w:bCs/>
          <w:szCs w:val="22"/>
        </w:rPr>
      </w:pPr>
      <w:r w:rsidRPr="005C3551">
        <w:rPr>
          <w:rFonts w:eastAsia="Calibri" w:cs="Times New Roman"/>
          <w:bCs/>
          <w:szCs w:val="22"/>
        </w:rPr>
        <w:t xml:space="preserve"> veikt visus LĪGUMĀ noteiktos maksājumus LĪGUMĀ noteiktajā kārtībā, apjomā un termiņos;</w:t>
      </w:r>
    </w:p>
    <w:p w14:paraId="708A936E" w14:textId="77777777" w:rsidR="005C3551" w:rsidRPr="005C3551" w:rsidRDefault="005C3551" w:rsidP="005C3551">
      <w:pPr>
        <w:numPr>
          <w:ilvl w:val="1"/>
          <w:numId w:val="2"/>
        </w:numPr>
        <w:tabs>
          <w:tab w:val="left" w:pos="993"/>
        </w:tabs>
        <w:jc w:val="both"/>
        <w:rPr>
          <w:rFonts w:eastAsia="Calibri" w:cs="Times New Roman"/>
          <w:bCs/>
          <w:szCs w:val="22"/>
        </w:rPr>
      </w:pPr>
      <w:r w:rsidRPr="005C3551">
        <w:rPr>
          <w:rFonts w:eastAsia="Calibri" w:cs="Times New Roman"/>
          <w:bCs/>
          <w:szCs w:val="22"/>
        </w:rPr>
        <w:t xml:space="preserve"> maksāt visus normatīvajos aktos paredzētos nodokļus, nodevas un citus maksājumus, ar ko NOMAS OBJEKTS, NOMAS MAKSA un citi LĪGUMĀ noteiktie maksājumi tiek aplikti LĪGUMA darbības laikā.</w:t>
      </w:r>
    </w:p>
    <w:p w14:paraId="0F46E052" w14:textId="77777777" w:rsidR="005C3551" w:rsidRPr="005C3551" w:rsidRDefault="005C3551" w:rsidP="005C3551">
      <w:pPr>
        <w:numPr>
          <w:ilvl w:val="1"/>
          <w:numId w:val="2"/>
        </w:numPr>
        <w:tabs>
          <w:tab w:val="left" w:pos="993"/>
        </w:tabs>
        <w:jc w:val="both"/>
        <w:rPr>
          <w:rFonts w:eastAsia="Calibri" w:cs="Times New Roman"/>
          <w:bCs/>
          <w:szCs w:val="22"/>
        </w:rPr>
      </w:pPr>
      <w:r w:rsidRPr="005C3551">
        <w:rPr>
          <w:rFonts w:eastAsia="Calibri" w:cs="Times New Roman"/>
          <w:bCs/>
          <w:szCs w:val="22"/>
        </w:rPr>
        <w:t xml:space="preserve"> rūpēties par NOMAS OBJEKTA uzturēšanu kārtībā, nodrošināt nomā saņemtās telpās atrodošos, NOMNIEKAM piederošo iekārtu saglabāšanu, nepieļaut to pazušanu vai bojā eju; </w:t>
      </w:r>
    </w:p>
    <w:p w14:paraId="2D186FD9" w14:textId="77777777" w:rsidR="005C3551" w:rsidRPr="005C3551" w:rsidRDefault="005C3551" w:rsidP="005C3551">
      <w:pPr>
        <w:numPr>
          <w:ilvl w:val="1"/>
          <w:numId w:val="2"/>
        </w:numPr>
        <w:tabs>
          <w:tab w:val="left" w:pos="993"/>
        </w:tabs>
        <w:jc w:val="both"/>
        <w:rPr>
          <w:rFonts w:eastAsia="Calibri" w:cs="Times New Roman"/>
          <w:bCs/>
          <w:szCs w:val="22"/>
        </w:rPr>
      </w:pPr>
      <w:r w:rsidRPr="005C3551">
        <w:rPr>
          <w:rFonts w:eastAsia="Calibri" w:cs="Times New Roman"/>
          <w:bCs/>
          <w:szCs w:val="22"/>
        </w:rPr>
        <w:t xml:space="preserve"> ne vēlāk, kā 5 (piecu) darba dienu laikā pēc LĪGUMA darbības termiņa izbeigšanās, nodot IZNOMĀTĀJAM NOMAS OBJEKTU ar  nodošanas – pieņemšanas aktu.</w:t>
      </w:r>
    </w:p>
    <w:p w14:paraId="1D87AB4E" w14:textId="77777777" w:rsidR="005C3551" w:rsidRPr="005C3551" w:rsidRDefault="005C3551" w:rsidP="005C3551">
      <w:pPr>
        <w:numPr>
          <w:ilvl w:val="0"/>
          <w:numId w:val="2"/>
        </w:numPr>
        <w:tabs>
          <w:tab w:val="left" w:pos="426"/>
        </w:tabs>
        <w:ind w:left="786" w:hanging="720"/>
        <w:jc w:val="both"/>
        <w:rPr>
          <w:rFonts w:eastAsia="Calibri" w:cs="Times New Roman"/>
          <w:bCs/>
          <w:szCs w:val="22"/>
        </w:rPr>
      </w:pPr>
      <w:r w:rsidRPr="005C3551">
        <w:rPr>
          <w:rFonts w:eastAsia="Calibri" w:cs="Times New Roman"/>
          <w:bCs/>
          <w:szCs w:val="22"/>
        </w:rPr>
        <w:t>NOMNIEKAM ir tiesības:</w:t>
      </w:r>
    </w:p>
    <w:p w14:paraId="78C39025" w14:textId="77777777" w:rsidR="005C3551" w:rsidRPr="005C3551" w:rsidRDefault="005C3551" w:rsidP="005C3551">
      <w:pPr>
        <w:numPr>
          <w:ilvl w:val="1"/>
          <w:numId w:val="2"/>
        </w:numPr>
        <w:tabs>
          <w:tab w:val="left" w:pos="426"/>
        </w:tabs>
        <w:jc w:val="both"/>
        <w:rPr>
          <w:rFonts w:eastAsia="Calibri" w:cs="Times New Roman"/>
          <w:bCs/>
          <w:szCs w:val="22"/>
        </w:rPr>
      </w:pPr>
      <w:r w:rsidRPr="005C3551">
        <w:rPr>
          <w:rFonts w:eastAsia="Calibri" w:cs="Times New Roman"/>
          <w:bCs/>
          <w:szCs w:val="22"/>
        </w:rPr>
        <w:t xml:space="preserve"> lietot NOMAS OBJEKTU atbilstoši LĪGUMA noteikumiem, tā izmantošanas mērķim un tehniskajiem noteikumiem, ievērojot attiecīgos sanitāros, ugunsdrošības un ekspluatācijas noteikumus, kā arī ir pienākums atbildēt par tajā atrodošos </w:t>
      </w:r>
      <w:r w:rsidRPr="005C3551">
        <w:rPr>
          <w:rFonts w:eastAsia="Calibri" w:cs="Times New Roman"/>
          <w:bCs/>
          <w:szCs w:val="22"/>
        </w:rPr>
        <w:lastRenderedPageBreak/>
        <w:t>elektroiekārtu un citu inženiertehnisko tīklu un ierīču saglabāšanu, ekspluatāciju un drošības tehnikas noteikumu ievērošanu, kā arī novērst bojājumus. Avārijas gadījumā NOMNIEKAM ir pienākums nekavējoties informēt IZNOMĀTĀJU un veikt visus iespējamos pasākumus avārijas seku likvidācijai;</w:t>
      </w:r>
    </w:p>
    <w:p w14:paraId="017DE038" w14:textId="77777777" w:rsidR="005C3551" w:rsidRPr="005C3551" w:rsidRDefault="005C3551" w:rsidP="005C3551">
      <w:pPr>
        <w:numPr>
          <w:ilvl w:val="1"/>
          <w:numId w:val="2"/>
        </w:numPr>
        <w:tabs>
          <w:tab w:val="left" w:pos="426"/>
        </w:tabs>
        <w:jc w:val="both"/>
        <w:rPr>
          <w:rFonts w:eastAsia="Calibri" w:cs="Times New Roman"/>
          <w:bCs/>
          <w:szCs w:val="22"/>
        </w:rPr>
      </w:pPr>
      <w:r w:rsidRPr="005C3551">
        <w:rPr>
          <w:rFonts w:eastAsia="Calibri" w:cs="Times New Roman"/>
          <w:bCs/>
          <w:szCs w:val="22"/>
        </w:rPr>
        <w:t xml:space="preserve"> veikt NOMAS OBJEKTA apdrošināšanu pret uguns postījumiem un citiem riskiem visā LĪGUMA darbības termiņā un iesniegt IZNOMĀTĀJAM apdrošināšanas polises kopiju.  IZNOMĀTĀJS neuzņemas atbildību par NOMNIEKA īpašuma bojājumu vai pazušanu.</w:t>
      </w:r>
    </w:p>
    <w:p w14:paraId="550F72B9" w14:textId="77777777" w:rsidR="005C3551" w:rsidRPr="005C3551" w:rsidRDefault="005C3551" w:rsidP="005C3551">
      <w:pPr>
        <w:numPr>
          <w:ilvl w:val="0"/>
          <w:numId w:val="2"/>
        </w:numPr>
        <w:tabs>
          <w:tab w:val="left" w:pos="426"/>
        </w:tabs>
        <w:ind w:left="786" w:hanging="720"/>
        <w:jc w:val="both"/>
        <w:rPr>
          <w:rFonts w:eastAsia="Calibri" w:cs="Times New Roman"/>
          <w:bCs/>
          <w:szCs w:val="22"/>
        </w:rPr>
      </w:pPr>
      <w:r w:rsidRPr="005C3551">
        <w:rPr>
          <w:rFonts w:eastAsia="Calibri" w:cs="Times New Roman"/>
          <w:bCs/>
          <w:szCs w:val="22"/>
        </w:rPr>
        <w:t>NOMNIEKS nav tiesīgs:</w:t>
      </w:r>
    </w:p>
    <w:p w14:paraId="4CB10DC1" w14:textId="77777777" w:rsidR="005C3551" w:rsidRPr="005C3551" w:rsidRDefault="005C3551" w:rsidP="005C3551">
      <w:pPr>
        <w:numPr>
          <w:ilvl w:val="1"/>
          <w:numId w:val="2"/>
        </w:numPr>
        <w:tabs>
          <w:tab w:val="left" w:pos="993"/>
        </w:tabs>
        <w:jc w:val="both"/>
        <w:rPr>
          <w:rFonts w:eastAsia="Calibri" w:cs="Times New Roman"/>
          <w:bCs/>
          <w:szCs w:val="22"/>
        </w:rPr>
      </w:pPr>
      <w:r w:rsidRPr="005C3551">
        <w:rPr>
          <w:rFonts w:eastAsia="Calibri" w:cs="Times New Roman"/>
          <w:bCs/>
          <w:szCs w:val="22"/>
        </w:rPr>
        <w:t>veikt NOMAS OBJEKTA pārplānošanu, veikt pārveidojumus vai izmaiņas inženiertehnisko tīklu un ierīču konstrukcijā, kā arī uzstādīt konstrukcijas, papildinājumus, zīmes, veikt labojumus un uzstādīt NOMAS OBJEKTĀ (iekšpusē un ārpusē), satelītu vai citas antenas bez IZNOMĀTĀJA rakstveida piekrišanas un saskaņojuma;</w:t>
      </w:r>
    </w:p>
    <w:p w14:paraId="3F6995A8" w14:textId="77777777" w:rsidR="005C3551" w:rsidRPr="005C3551" w:rsidRDefault="005C3551" w:rsidP="005C3551">
      <w:pPr>
        <w:numPr>
          <w:ilvl w:val="1"/>
          <w:numId w:val="2"/>
        </w:numPr>
        <w:tabs>
          <w:tab w:val="left" w:pos="993"/>
        </w:tabs>
        <w:jc w:val="both"/>
        <w:rPr>
          <w:rFonts w:eastAsia="Calibri" w:cs="Times New Roman"/>
          <w:bCs/>
          <w:szCs w:val="22"/>
        </w:rPr>
      </w:pPr>
      <w:r w:rsidRPr="005C3551">
        <w:rPr>
          <w:rFonts w:eastAsia="Calibri" w:cs="Times New Roman"/>
          <w:bCs/>
          <w:szCs w:val="22"/>
        </w:rPr>
        <w:t>nodot NOMAS OBJEKTU lietošanā, tai skaitā, apakšnomā  citām juridiskām vai fiziskām personām, izņemot trešajām personām, kuras ir komercsabiedrības, kuras daļēji vai pilnībā pieder NOMNIEKAM, vai ir saistītas ar NOMNIEKU. Par šādu NOMAS OBJEKTA nodošanu apakšnomā NOMNIEKS rakstiski informē IZNOMĀTĀJU;</w:t>
      </w:r>
    </w:p>
    <w:p w14:paraId="509F2120" w14:textId="77777777" w:rsidR="005C3551" w:rsidRPr="005C3551" w:rsidRDefault="005C3551" w:rsidP="005C3551">
      <w:pPr>
        <w:numPr>
          <w:ilvl w:val="1"/>
          <w:numId w:val="2"/>
        </w:numPr>
        <w:tabs>
          <w:tab w:val="left" w:pos="993"/>
        </w:tabs>
        <w:jc w:val="both"/>
        <w:rPr>
          <w:rFonts w:eastAsia="Calibri" w:cs="Times New Roman"/>
          <w:bCs/>
          <w:szCs w:val="22"/>
        </w:rPr>
      </w:pPr>
      <w:r w:rsidRPr="005C3551">
        <w:rPr>
          <w:rFonts w:eastAsia="Calibri" w:cs="Times New Roman"/>
          <w:bCs/>
          <w:szCs w:val="22"/>
        </w:rPr>
        <w:t>ieķīlāt NOMAS OBJEKTU vai kā citādi izmantot darījumos ar trešajām personām, kā rezultātā trešā persona iegūtu tiesības uz NOMAS OBJEKTU vai tā daļu pilnīgu vai daļēju lietošanu.</w:t>
      </w:r>
    </w:p>
    <w:p w14:paraId="03C6B354" w14:textId="77777777" w:rsidR="005C3551" w:rsidRPr="005C3551" w:rsidRDefault="005C3551" w:rsidP="005C3551">
      <w:pPr>
        <w:ind w:left="284"/>
        <w:jc w:val="both"/>
        <w:rPr>
          <w:rFonts w:eastAsia="Calibri" w:cs="Times New Roman"/>
          <w:bCs/>
          <w:szCs w:val="22"/>
        </w:rPr>
      </w:pPr>
    </w:p>
    <w:p w14:paraId="78DA43CD" w14:textId="77777777" w:rsidR="005C3551" w:rsidRPr="005C3551" w:rsidRDefault="005C3551" w:rsidP="005C3551">
      <w:pPr>
        <w:numPr>
          <w:ilvl w:val="0"/>
          <w:numId w:val="1"/>
        </w:numPr>
        <w:jc w:val="center"/>
        <w:rPr>
          <w:rFonts w:eastAsia="Calibri" w:cs="Times New Roman"/>
          <w:b/>
          <w:szCs w:val="22"/>
        </w:rPr>
      </w:pPr>
      <w:r w:rsidRPr="005C3551">
        <w:rPr>
          <w:rFonts w:eastAsia="Calibri" w:cs="Times New Roman"/>
          <w:b/>
          <w:szCs w:val="22"/>
        </w:rPr>
        <w:t>Atbildība</w:t>
      </w:r>
    </w:p>
    <w:p w14:paraId="686808B4" w14:textId="77777777" w:rsidR="005C3551" w:rsidRPr="005C3551" w:rsidRDefault="005C3551" w:rsidP="005C3551">
      <w:pPr>
        <w:numPr>
          <w:ilvl w:val="0"/>
          <w:numId w:val="2"/>
        </w:numPr>
        <w:tabs>
          <w:tab w:val="left" w:pos="426"/>
        </w:tabs>
        <w:ind w:left="426" w:hanging="426"/>
        <w:jc w:val="both"/>
        <w:rPr>
          <w:rFonts w:eastAsia="Calibri" w:cs="Times New Roman"/>
          <w:bCs/>
          <w:szCs w:val="22"/>
        </w:rPr>
      </w:pPr>
      <w:r w:rsidRPr="005C3551">
        <w:rPr>
          <w:rFonts w:eastAsia="Calibri" w:cs="Times New Roman"/>
          <w:bCs/>
          <w:szCs w:val="22"/>
        </w:rPr>
        <w:t>IZNOMĀTĀJAM ir tiesības pieprasīt līgumsodu 0,1 procenta apmērā par katru kavējuma dienu no neapmaksātās summas, saskaņā ar IZNOMĀTĀJA izsniegto rēķinu, bet</w:t>
      </w:r>
      <w:r w:rsidRPr="005C3551">
        <w:rPr>
          <w:rFonts w:eastAsia="Calibri" w:cs="Times New Roman"/>
          <w:szCs w:val="22"/>
        </w:rPr>
        <w:t xml:space="preserve"> ne vairāk kā 10% no nokavētās maksājuma summas</w:t>
      </w:r>
      <w:r w:rsidRPr="005C3551">
        <w:rPr>
          <w:rFonts w:eastAsia="Calibri" w:cs="Times New Roman"/>
          <w:bCs/>
          <w:szCs w:val="22"/>
        </w:rPr>
        <w:t>. NOMNIEKA izdarītie maksājumi (arī pa daļām izdarītie maksājumi) vispirms ieskaitāmi vēl nenomaksātā parāda dzēšanai un tikai pēc tam līgumsoda samaksai, par to rakstiski paziņojot NOMNIEKAM. Līgumsoda samaksa neatbrīvo NOMNIEKU no LĪGUMĀ noteikto saistību izpildes.</w:t>
      </w:r>
    </w:p>
    <w:p w14:paraId="7A22DDB2" w14:textId="77777777" w:rsidR="005C3551" w:rsidRPr="005C3551" w:rsidRDefault="005C3551" w:rsidP="005C3551">
      <w:pPr>
        <w:numPr>
          <w:ilvl w:val="0"/>
          <w:numId w:val="2"/>
        </w:numPr>
        <w:tabs>
          <w:tab w:val="left" w:pos="426"/>
        </w:tabs>
        <w:ind w:left="426" w:hanging="426"/>
        <w:jc w:val="both"/>
        <w:rPr>
          <w:rFonts w:eastAsia="Calibri" w:cs="Times New Roman"/>
          <w:bCs/>
          <w:szCs w:val="22"/>
        </w:rPr>
      </w:pPr>
      <w:r w:rsidRPr="005C3551">
        <w:rPr>
          <w:rFonts w:eastAsia="Calibri" w:cs="Times New Roman"/>
          <w:bCs/>
          <w:szCs w:val="22"/>
        </w:rPr>
        <w:t>Ja NOMNIEKS, LĪGUMA termiņam izbeidzoties, 10 (desmit) kalendāro dienu laikā neatbrīvo NOMAS OBJEKTU, NOMNIEKS atlīdzina IZNOMĀTĀJAM nodarītos zaudējumus trīskāršā NOMAS MAKSAS apmērā līdz NOMAS OBJEKTA faktiskai nodošanas dienai saskaņā ar nodošanas-pieņemšanas aktu. Šāds NOMAS OBJEKTA turējums nav uzskatāms par LĪGUMA pagarinājumu.</w:t>
      </w:r>
    </w:p>
    <w:p w14:paraId="269FDC9E" w14:textId="77777777" w:rsidR="005C3551" w:rsidRPr="005C3551" w:rsidRDefault="005C3551" w:rsidP="005C3551">
      <w:pPr>
        <w:ind w:left="284"/>
        <w:jc w:val="both"/>
        <w:rPr>
          <w:rFonts w:eastAsia="Calibri" w:cs="Times New Roman"/>
          <w:bCs/>
          <w:szCs w:val="22"/>
        </w:rPr>
      </w:pPr>
    </w:p>
    <w:p w14:paraId="5DDF630D" w14:textId="77777777" w:rsidR="005C3551" w:rsidRPr="005C3551" w:rsidRDefault="005C3551" w:rsidP="005C3551">
      <w:pPr>
        <w:numPr>
          <w:ilvl w:val="0"/>
          <w:numId w:val="1"/>
        </w:numPr>
        <w:jc w:val="center"/>
        <w:rPr>
          <w:rFonts w:eastAsia="Calibri" w:cs="Times New Roman"/>
          <w:b/>
          <w:szCs w:val="22"/>
        </w:rPr>
      </w:pPr>
      <w:r w:rsidRPr="005C3551">
        <w:rPr>
          <w:rFonts w:eastAsia="Calibri" w:cs="Times New Roman"/>
          <w:b/>
          <w:szCs w:val="22"/>
        </w:rPr>
        <w:t>Līguma darbība</w:t>
      </w:r>
    </w:p>
    <w:p w14:paraId="5DE7D8C4" w14:textId="77777777" w:rsidR="005C3551" w:rsidRPr="005C3551" w:rsidRDefault="005C3551" w:rsidP="005C3551">
      <w:pPr>
        <w:numPr>
          <w:ilvl w:val="0"/>
          <w:numId w:val="2"/>
        </w:numPr>
        <w:tabs>
          <w:tab w:val="left" w:pos="426"/>
        </w:tabs>
        <w:ind w:left="426" w:hanging="426"/>
        <w:jc w:val="both"/>
        <w:rPr>
          <w:rFonts w:eastAsia="Calibri" w:cs="Times New Roman"/>
          <w:bCs/>
          <w:szCs w:val="22"/>
        </w:rPr>
      </w:pPr>
      <w:r w:rsidRPr="005C3551">
        <w:rPr>
          <w:rFonts w:eastAsia="Calibri" w:cs="Times New Roman"/>
          <w:bCs/>
          <w:szCs w:val="22"/>
        </w:rPr>
        <w:t>LĪGUMS var tikt izbeigts pirms LĪGUMA termiņa beigām, PUSĒM savstarpēji rakstiski vienojoties.</w:t>
      </w:r>
    </w:p>
    <w:p w14:paraId="2273B863" w14:textId="77777777" w:rsidR="005C3551" w:rsidRPr="005C3551" w:rsidRDefault="005C3551" w:rsidP="005C3551">
      <w:pPr>
        <w:numPr>
          <w:ilvl w:val="0"/>
          <w:numId w:val="2"/>
        </w:numPr>
        <w:tabs>
          <w:tab w:val="left" w:pos="426"/>
        </w:tabs>
        <w:ind w:left="426" w:hanging="426"/>
        <w:jc w:val="both"/>
        <w:rPr>
          <w:rFonts w:eastAsia="Calibri" w:cs="Times New Roman"/>
          <w:bCs/>
          <w:szCs w:val="22"/>
        </w:rPr>
      </w:pPr>
      <w:r w:rsidRPr="005C3551">
        <w:rPr>
          <w:rFonts w:eastAsia="Calibri" w:cs="Times New Roman"/>
          <w:bCs/>
          <w:szCs w:val="22"/>
        </w:rPr>
        <w:t>IZNOMĀTĀJAM ir tiesības rakstiski informējot NOMNIEKU 1 (vienu) kalendāro mēnesi iepriekš vienpusēji izbeigt LĪGUMU pirms termiņa, neatlīdzinot NOMNIEKAM zaudējumus, kas saistīti ar LĪGUMA pirmstermiņa izbeigšanu, kā arī NOMNIEKA veiktos ieguldījumus NOMAS OBJEKTĀ, ja:</w:t>
      </w:r>
    </w:p>
    <w:p w14:paraId="4C7577FE" w14:textId="77777777" w:rsidR="005C3551" w:rsidRPr="005C3551" w:rsidRDefault="005C3551" w:rsidP="005C3551">
      <w:pPr>
        <w:numPr>
          <w:ilvl w:val="1"/>
          <w:numId w:val="2"/>
        </w:numPr>
        <w:tabs>
          <w:tab w:val="left" w:pos="993"/>
        </w:tabs>
        <w:ind w:left="851" w:hanging="425"/>
        <w:jc w:val="both"/>
        <w:rPr>
          <w:rFonts w:eastAsia="Calibri" w:cs="Times New Roman"/>
          <w:bCs/>
          <w:szCs w:val="22"/>
        </w:rPr>
      </w:pPr>
      <w:r w:rsidRPr="005C3551">
        <w:rPr>
          <w:rFonts w:eastAsia="Calibri" w:cs="Times New Roman"/>
          <w:bCs/>
          <w:szCs w:val="22"/>
          <w:lang w:eastAsia="lv-LV"/>
        </w:rPr>
        <w:t>NOMNIEKA darbības dēļ tiek bojāts NOMAS OBJEKTS;</w:t>
      </w:r>
    </w:p>
    <w:p w14:paraId="518936CB" w14:textId="77777777" w:rsidR="005C3551" w:rsidRPr="005C3551" w:rsidRDefault="005C3551" w:rsidP="005C3551">
      <w:pPr>
        <w:ind w:left="993" w:hanging="567"/>
        <w:jc w:val="both"/>
        <w:rPr>
          <w:rFonts w:eastAsia="Calibri" w:cs="Times New Roman"/>
          <w:bCs/>
          <w:szCs w:val="22"/>
        </w:rPr>
      </w:pPr>
      <w:r w:rsidRPr="005C3551">
        <w:rPr>
          <w:rFonts w:eastAsia="Calibri" w:cs="Times New Roman"/>
          <w:bCs/>
          <w:szCs w:val="22"/>
          <w:lang w:eastAsia="lv-LV"/>
        </w:rPr>
        <w:t>20.2. LĪGUMĀ noteiktajā termiņā nav noslēgti līgumi par pakalpojumu sniegšanu, kas saistīti ar NOMAS OBJEKTA lietošanu;</w:t>
      </w:r>
    </w:p>
    <w:p w14:paraId="1807FCB0" w14:textId="77777777" w:rsidR="005C3551" w:rsidRPr="005C3551" w:rsidRDefault="005C3551" w:rsidP="005C3551">
      <w:pPr>
        <w:ind w:left="993" w:hanging="567"/>
        <w:jc w:val="both"/>
        <w:rPr>
          <w:rFonts w:eastAsia="Calibri" w:cs="Times New Roman"/>
          <w:bCs/>
          <w:szCs w:val="22"/>
        </w:rPr>
      </w:pPr>
      <w:r w:rsidRPr="005C3551">
        <w:rPr>
          <w:rFonts w:eastAsia="Calibri" w:cs="Times New Roman"/>
          <w:bCs/>
          <w:szCs w:val="22"/>
          <w:lang w:eastAsia="lv-LV"/>
        </w:rPr>
        <w:t>20.3. NOMNIEKAM ir bijuši vismaz trīs maksājumu kavējumi, kas kopā pārsniedz divu maksājumu periodu, tai skaitā NOMNIEKS nemaksā citas nomas līgumā iekļautās izmaksas vai nenorēķinās par nekustamā īpašuma uzturēšanai nepieciešamajiem komunālajiem pakalpojumiem (apkure,  aukstais, karstais ūdens un kanalizācija, atkritumu izvešana, elektrība, u.c.)</w:t>
      </w:r>
      <w:r w:rsidRPr="005C3551">
        <w:rPr>
          <w:rFonts w:eastAsia="Calibri" w:cs="Times New Roman"/>
          <w:bCs/>
          <w:szCs w:val="22"/>
        </w:rPr>
        <w:t>;</w:t>
      </w:r>
    </w:p>
    <w:p w14:paraId="0575B7D8" w14:textId="77777777" w:rsidR="005C3551" w:rsidRPr="005C3551" w:rsidRDefault="005C3551" w:rsidP="005C3551">
      <w:pPr>
        <w:tabs>
          <w:tab w:val="left" w:pos="709"/>
          <w:tab w:val="left" w:pos="993"/>
        </w:tabs>
        <w:ind w:left="993" w:hanging="567"/>
        <w:jc w:val="both"/>
        <w:rPr>
          <w:rFonts w:eastAsia="Calibri" w:cs="Times New Roman"/>
          <w:bCs/>
          <w:szCs w:val="22"/>
        </w:rPr>
      </w:pPr>
      <w:r w:rsidRPr="005C3551">
        <w:rPr>
          <w:rFonts w:eastAsia="Calibri" w:cs="Times New Roman"/>
          <w:bCs/>
          <w:szCs w:val="22"/>
          <w:lang w:eastAsia="lv-LV"/>
        </w:rPr>
        <w:lastRenderedPageBreak/>
        <w:t>20.4. NOMNIEKS vairāk nekā mēnesi kavē nekustamā īpašuma nodokļa samaksu;</w:t>
      </w:r>
    </w:p>
    <w:p w14:paraId="101A8D06" w14:textId="77777777" w:rsidR="005C3551" w:rsidRPr="005C3551" w:rsidRDefault="005C3551" w:rsidP="005C3551">
      <w:pPr>
        <w:ind w:left="993" w:hanging="567"/>
        <w:jc w:val="both"/>
        <w:rPr>
          <w:rFonts w:eastAsia="Calibri" w:cs="Times New Roman"/>
          <w:bCs/>
          <w:szCs w:val="22"/>
        </w:rPr>
      </w:pPr>
      <w:r w:rsidRPr="005C3551">
        <w:rPr>
          <w:rFonts w:eastAsia="Calibri" w:cs="Times New Roman"/>
          <w:bCs/>
          <w:szCs w:val="22"/>
        </w:rPr>
        <w:t>20.5. NOMNIEKS apzināti vai rupjas neuzmanības dēļ pasliktina NOMAS OBJEKTA un iekārtu stāvokli;</w:t>
      </w:r>
    </w:p>
    <w:p w14:paraId="65A0D174" w14:textId="77777777" w:rsidR="005C3551" w:rsidRPr="005C3551" w:rsidRDefault="005C3551" w:rsidP="005C3551">
      <w:pPr>
        <w:ind w:left="993" w:hanging="567"/>
        <w:jc w:val="both"/>
        <w:rPr>
          <w:rFonts w:eastAsia="Calibri" w:cs="Times New Roman"/>
          <w:bCs/>
          <w:szCs w:val="22"/>
        </w:rPr>
      </w:pPr>
      <w:r w:rsidRPr="005C3551">
        <w:rPr>
          <w:rFonts w:eastAsia="Calibri" w:cs="Times New Roman"/>
          <w:bCs/>
          <w:szCs w:val="22"/>
        </w:rPr>
        <w:t>20.6. NOMNIEKS NOMAS OBJEKTĀ veicis remontdarbus vai būvniecību, pārkāpjot LĪGUMA noteikumus vai attiecīgos normatīvos aktus;</w:t>
      </w:r>
    </w:p>
    <w:p w14:paraId="65904AC5" w14:textId="77777777" w:rsidR="005C3551" w:rsidRPr="005C3551" w:rsidRDefault="005C3551" w:rsidP="005C3551">
      <w:pPr>
        <w:tabs>
          <w:tab w:val="left" w:pos="567"/>
        </w:tabs>
        <w:ind w:left="993" w:hanging="567"/>
        <w:jc w:val="both"/>
        <w:rPr>
          <w:rFonts w:eastAsia="Calibri" w:cs="Times New Roman"/>
          <w:bCs/>
          <w:szCs w:val="22"/>
        </w:rPr>
      </w:pPr>
      <w:r w:rsidRPr="005C3551">
        <w:rPr>
          <w:rFonts w:eastAsia="Calibri" w:cs="Times New Roman"/>
          <w:bCs/>
          <w:szCs w:val="22"/>
        </w:rPr>
        <w:t>20.7. NOMAS OBJEKTA lietošana apdraud darbinieku veselību, dzīvību un drošību, vai ir pretrunā ar morāles un ētikas normām;</w:t>
      </w:r>
    </w:p>
    <w:p w14:paraId="6B915C87" w14:textId="77777777" w:rsidR="005C3551" w:rsidRPr="005C3551" w:rsidRDefault="005C3551" w:rsidP="005C3551">
      <w:pPr>
        <w:ind w:left="993" w:hanging="567"/>
        <w:jc w:val="both"/>
        <w:rPr>
          <w:rFonts w:eastAsia="Calibri" w:cs="Times New Roman"/>
          <w:bCs/>
          <w:szCs w:val="22"/>
        </w:rPr>
      </w:pPr>
      <w:r w:rsidRPr="005C3551">
        <w:rPr>
          <w:rFonts w:eastAsia="Calibri" w:cs="Times New Roman"/>
          <w:bCs/>
          <w:szCs w:val="22"/>
        </w:rPr>
        <w:t>20.8. NOMNIEKA, viņa darbinieku vai viņa interesēs strādājošo citu personu darbības vai bezdarbības rezultātā tiek nodarīts kaitējums IZNOMĀTĀJA interesēm, NOMAS OBJEKTAM vai tam pieguļošajai teritorijai vai trešajām personām;</w:t>
      </w:r>
    </w:p>
    <w:p w14:paraId="429795A3" w14:textId="77777777" w:rsidR="005C3551" w:rsidRPr="005C3551" w:rsidRDefault="005C3551" w:rsidP="005C3551">
      <w:pPr>
        <w:ind w:left="993" w:hanging="567"/>
        <w:jc w:val="both"/>
        <w:rPr>
          <w:rFonts w:eastAsia="Calibri" w:cs="Times New Roman"/>
          <w:bCs/>
          <w:szCs w:val="22"/>
        </w:rPr>
      </w:pPr>
      <w:r w:rsidRPr="005C3551">
        <w:rPr>
          <w:rFonts w:eastAsia="Calibri" w:cs="Times New Roman"/>
          <w:bCs/>
          <w:szCs w:val="22"/>
        </w:rPr>
        <w:t>20.9. NOMNIEKS bez IZNOMĀTĀJA rakstiskas piekrišanas nodod NOMAS OBJEKTU apakšnomā vai citādā veidā nodod to lietošanā trešajai personai;</w:t>
      </w:r>
    </w:p>
    <w:p w14:paraId="4C546BF3" w14:textId="77777777" w:rsidR="005C3551" w:rsidRPr="005C3551" w:rsidRDefault="005C3551" w:rsidP="005C3551">
      <w:pPr>
        <w:ind w:left="993" w:hanging="709"/>
        <w:jc w:val="both"/>
        <w:rPr>
          <w:rFonts w:eastAsia="Calibri" w:cs="Times New Roman"/>
          <w:bCs/>
          <w:szCs w:val="22"/>
        </w:rPr>
      </w:pPr>
      <w:r w:rsidRPr="005C3551">
        <w:rPr>
          <w:rFonts w:eastAsia="Calibri" w:cs="Times New Roman"/>
          <w:bCs/>
          <w:szCs w:val="22"/>
        </w:rPr>
        <w:t xml:space="preserve">  20.10.NOMNIEKS ļaunprātīgi nepilda LĪGUMA noteikumus, kas dod IZNOMĀTĀJAM pamatu uzskatīt, ka viņš nevar paļauties uz saistību izpildīšanu nākotnē;</w:t>
      </w:r>
    </w:p>
    <w:p w14:paraId="5DBE2C08" w14:textId="77777777" w:rsidR="005C3551" w:rsidRPr="005C3551" w:rsidRDefault="005C3551" w:rsidP="005C3551">
      <w:pPr>
        <w:ind w:left="993" w:hanging="709"/>
        <w:jc w:val="both"/>
        <w:rPr>
          <w:rFonts w:eastAsia="Calibri" w:cs="Times New Roman"/>
          <w:bCs/>
          <w:szCs w:val="22"/>
        </w:rPr>
      </w:pPr>
      <w:r w:rsidRPr="005C3551">
        <w:rPr>
          <w:rFonts w:eastAsia="Calibri" w:cs="Times New Roman"/>
          <w:bCs/>
          <w:szCs w:val="22"/>
        </w:rPr>
        <w:t xml:space="preserve">  20.11. NOMNIEKS nepilda NOMAS OBJEKTA izmantošanas nosacījumus;</w:t>
      </w:r>
    </w:p>
    <w:p w14:paraId="63AC182E" w14:textId="77777777" w:rsidR="005C3551" w:rsidRPr="005C3551" w:rsidRDefault="005C3551" w:rsidP="005C3551">
      <w:pPr>
        <w:tabs>
          <w:tab w:val="left" w:pos="851"/>
          <w:tab w:val="left" w:pos="993"/>
        </w:tabs>
        <w:ind w:left="993" w:hanging="709"/>
        <w:jc w:val="both"/>
        <w:rPr>
          <w:rFonts w:eastAsia="Calibri" w:cs="Times New Roman"/>
          <w:bCs/>
          <w:szCs w:val="22"/>
        </w:rPr>
      </w:pPr>
      <w:r w:rsidRPr="005C3551">
        <w:rPr>
          <w:rFonts w:eastAsia="Calibri" w:cs="Times New Roman"/>
          <w:bCs/>
          <w:szCs w:val="22"/>
        </w:rPr>
        <w:t xml:space="preserve">  20.12. NOMNIEKS zaudē attiecīgas valsts vai pašvaldības iestādes piešķirtās tiesības/atļauju izmantot Telpas LĪGUMĀ noteiktajam mērķim.</w:t>
      </w:r>
    </w:p>
    <w:p w14:paraId="5C287E6B" w14:textId="77777777" w:rsidR="005C3551" w:rsidRPr="005C3551" w:rsidRDefault="005C3551" w:rsidP="005C3551">
      <w:pPr>
        <w:numPr>
          <w:ilvl w:val="0"/>
          <w:numId w:val="2"/>
        </w:numPr>
        <w:ind w:left="426" w:hanging="426"/>
        <w:jc w:val="both"/>
        <w:rPr>
          <w:rFonts w:eastAsia="Calibri" w:cs="Times New Roman"/>
          <w:bCs/>
          <w:szCs w:val="22"/>
        </w:rPr>
      </w:pPr>
      <w:r w:rsidRPr="005C3551">
        <w:rPr>
          <w:rFonts w:eastAsia="Calibri" w:cs="Times New Roman"/>
          <w:bCs/>
          <w:szCs w:val="22"/>
        </w:rPr>
        <w:t>IZNOMĀTĀJAM ir tiesības, rakstiski informējot NOMNIEKU 3 (trīs) kalendāros mēnešus iepriekš, vienpusēji atkāpties no LĪGUMA, neatlīdzinot NOMNIEKAM zaudējumus, kas saistīti ar LĪGUMA pirmstermiņa izbeigšanu, ja NOMAS OBJEKTS nepieciešams IZNOMĀTĀJAM sabiedrisko vajadzību nodrošināšanai vai normatīvajos aktos noteikto publisko funkciju veikšanai. Šajā gadījumā IZNOMĀTĀJS, ievērojot Civillikumu un LĪGUMU, atlīdzina NOMNIEKAM nepieciešamos un derīgos izdevumus, ko NOMNIEKS taisījis NOMAS OBJEKTAM.</w:t>
      </w:r>
    </w:p>
    <w:p w14:paraId="1886A351" w14:textId="77777777" w:rsidR="005C3551" w:rsidRPr="005C3551" w:rsidRDefault="005C3551" w:rsidP="005C3551">
      <w:pPr>
        <w:ind w:left="284" w:hanging="284"/>
        <w:jc w:val="both"/>
        <w:rPr>
          <w:rFonts w:eastAsia="Calibri" w:cs="Times New Roman"/>
          <w:bCs/>
          <w:szCs w:val="22"/>
        </w:rPr>
      </w:pPr>
    </w:p>
    <w:p w14:paraId="0034291B" w14:textId="77777777" w:rsidR="005C3551" w:rsidRPr="005C3551" w:rsidRDefault="005C3551" w:rsidP="005C3551">
      <w:pPr>
        <w:numPr>
          <w:ilvl w:val="0"/>
          <w:numId w:val="1"/>
        </w:numPr>
        <w:jc w:val="center"/>
        <w:rPr>
          <w:rFonts w:eastAsia="Calibri" w:cs="Times New Roman"/>
          <w:b/>
          <w:szCs w:val="22"/>
        </w:rPr>
      </w:pPr>
      <w:r w:rsidRPr="005C3551">
        <w:rPr>
          <w:rFonts w:eastAsia="Calibri" w:cs="Times New Roman"/>
          <w:b/>
          <w:szCs w:val="22"/>
        </w:rPr>
        <w:t>Strīdu izskatīšana un citi jautājumi</w:t>
      </w:r>
    </w:p>
    <w:p w14:paraId="6C1999A4" w14:textId="77777777" w:rsidR="005C3551" w:rsidRPr="005C3551" w:rsidRDefault="005C3551" w:rsidP="005C3551">
      <w:pPr>
        <w:numPr>
          <w:ilvl w:val="0"/>
          <w:numId w:val="2"/>
        </w:numPr>
        <w:ind w:left="426" w:hanging="426"/>
        <w:jc w:val="both"/>
        <w:rPr>
          <w:rFonts w:eastAsia="Calibri" w:cs="Times New Roman"/>
          <w:bCs/>
          <w:szCs w:val="22"/>
        </w:rPr>
      </w:pPr>
      <w:r w:rsidRPr="005C3551">
        <w:rPr>
          <w:rFonts w:eastAsia="Calibri" w:cs="Times New Roman"/>
          <w:bCs/>
          <w:szCs w:val="22"/>
        </w:rPr>
        <w:t>Visi LĪGUMA grozījumi un papildinājumi ir spēkā tikai tad, ja tie noformēti rakstiski, tos parakstījušas abas PUSES.</w:t>
      </w:r>
    </w:p>
    <w:p w14:paraId="2D28288F" w14:textId="77777777" w:rsidR="005C3551" w:rsidRPr="005C3551" w:rsidRDefault="005C3551" w:rsidP="005C3551">
      <w:pPr>
        <w:numPr>
          <w:ilvl w:val="0"/>
          <w:numId w:val="2"/>
        </w:numPr>
        <w:ind w:left="426" w:hanging="426"/>
        <w:jc w:val="both"/>
        <w:rPr>
          <w:rFonts w:eastAsia="Calibri" w:cs="Times New Roman"/>
          <w:bCs/>
          <w:szCs w:val="22"/>
        </w:rPr>
      </w:pPr>
      <w:r w:rsidRPr="005C3551">
        <w:rPr>
          <w:rFonts w:eastAsia="Calibri" w:cs="Times New Roman"/>
          <w:bCs/>
          <w:szCs w:val="22"/>
        </w:rPr>
        <w:t>PUSES vienojas, ka LĪGUMĀ neregulētajām attiecībām piemērojami normatīvie akti, tajā skaitā Ministru kabineta 2018.gada 20.februāra noteikumi Nr.97 ‘’Publiskas personas mantas iznomāšanas noteikumi”.</w:t>
      </w:r>
    </w:p>
    <w:p w14:paraId="78A8C119" w14:textId="77777777" w:rsidR="005C3551" w:rsidRPr="005C3551" w:rsidRDefault="005C3551" w:rsidP="005C3551">
      <w:pPr>
        <w:numPr>
          <w:ilvl w:val="0"/>
          <w:numId w:val="2"/>
        </w:numPr>
        <w:ind w:left="426" w:hanging="426"/>
        <w:jc w:val="both"/>
        <w:rPr>
          <w:rFonts w:eastAsia="Calibri" w:cs="Times New Roman"/>
          <w:bCs/>
          <w:szCs w:val="22"/>
        </w:rPr>
      </w:pPr>
      <w:r w:rsidRPr="005C3551">
        <w:rPr>
          <w:rFonts w:eastAsia="Calibri" w:cs="Times New Roman"/>
          <w:bCs/>
          <w:szCs w:val="22"/>
        </w:rPr>
        <w:t>Visus strīdus, kas var rasties šī LĪGUMA izpildes laikā, PUSES risina, abpusēji vienojoties, bet ja 15 (piecpadsmit) darba dienu laikā rakstveida vienošanās nav panākta, strīdu izskata tiesa, saskaņā ar normatīvajiem aktiem.</w:t>
      </w:r>
    </w:p>
    <w:p w14:paraId="7D04E366" w14:textId="77777777" w:rsidR="005C3551" w:rsidRPr="005C3551" w:rsidRDefault="005C3551" w:rsidP="005C3551">
      <w:pPr>
        <w:numPr>
          <w:ilvl w:val="0"/>
          <w:numId w:val="2"/>
        </w:numPr>
        <w:ind w:left="426" w:hanging="426"/>
        <w:jc w:val="both"/>
        <w:rPr>
          <w:rFonts w:eastAsia="Calibri" w:cs="Times New Roman"/>
          <w:bCs/>
          <w:szCs w:val="22"/>
        </w:rPr>
      </w:pPr>
      <w:r w:rsidRPr="005C3551">
        <w:rPr>
          <w:rFonts w:eastAsia="Calibri" w:cs="Times New Roman"/>
          <w:bCs/>
          <w:szCs w:val="22"/>
        </w:rPr>
        <w:t>Visi paziņojumi, kas attiecināmi uz LĪGUMA izpildi, nosūtāmi uz LĪGUMA rekvizītu daļā norādītajām PUŠU adresēm, un visi paziņojumi, izņemot rēķinus, tiek uzskatīti par saņemtiem, kad nogādāti personīgi vai pa e-pastu ar saņemšanas apstiprinājumu, vai 3 (trīs) kalendārās dienas pēc tam, kad nosūtīti pa pastu Latvijas teritorijā ierakstītā vēstulē. Mainot savu nosaukumu, adresi vai citus rekvizītus, katra PUSE apņemas 7 (septiņu) kalendāro dienu laikā rakstiski paziņot otrai PUSEI par izmaiņām.</w:t>
      </w:r>
    </w:p>
    <w:p w14:paraId="3F94C20E" w14:textId="77777777" w:rsidR="005C3551" w:rsidRPr="005C3551" w:rsidRDefault="005C3551" w:rsidP="005C3551">
      <w:pPr>
        <w:numPr>
          <w:ilvl w:val="0"/>
          <w:numId w:val="2"/>
        </w:numPr>
        <w:ind w:left="426" w:hanging="426"/>
        <w:jc w:val="both"/>
        <w:rPr>
          <w:rFonts w:eastAsia="Calibri" w:cs="Times New Roman"/>
          <w:bCs/>
          <w:szCs w:val="22"/>
        </w:rPr>
      </w:pPr>
      <w:r w:rsidRPr="005C3551">
        <w:rPr>
          <w:rFonts w:eastAsia="Calibri" w:cs="Times New Roman"/>
          <w:bCs/>
          <w:szCs w:val="22"/>
        </w:rPr>
        <w:t>Puses nav atbildīgas par līgumsaistību neizpildi un neizpildes radītiem zaudējumiem, ja tas noticis nepārvaramas varas apstākļu dēļ (piemēram, dabas stihija, ugunsgrēks, militārās akcijas u.c.). Par līgumsaistību izpildes neiespējamību minēto apstākļu dēļ viena PUSE rakstveidā informē otru 3 (trīs) kalendāro dienu laikā pēc šo apstākļu iestāšanās un ja nepieciešams, vienojas par turpmāku LĪGUMA izpildes kārtību vai izbeigšanu.</w:t>
      </w:r>
    </w:p>
    <w:p w14:paraId="48E5729F" w14:textId="77777777" w:rsidR="005C3551" w:rsidRPr="005C3551" w:rsidRDefault="005C3551" w:rsidP="005C3551">
      <w:pPr>
        <w:suppressAutoHyphens/>
        <w:autoSpaceDN w:val="0"/>
        <w:jc w:val="center"/>
        <w:rPr>
          <w:rFonts w:eastAsia="Times New Roman" w:cs="Times New Roman"/>
          <w:b/>
          <w:bCs/>
          <w:lang w:val="lv-LV"/>
        </w:rPr>
      </w:pPr>
      <w:r w:rsidRPr="005C3551">
        <w:rPr>
          <w:rFonts w:eastAsia="Times New Roman" w:cs="Times New Roman"/>
          <w:b/>
          <w:bCs/>
          <w:lang w:val="lv-LV"/>
        </w:rPr>
        <w:t>8. Personas datu aizsardzība</w:t>
      </w:r>
    </w:p>
    <w:p w14:paraId="256B07F1" w14:textId="77777777" w:rsidR="005C3551" w:rsidRPr="005C3551" w:rsidRDefault="005C3551" w:rsidP="005C3551">
      <w:pPr>
        <w:suppressAutoHyphens/>
        <w:autoSpaceDN w:val="0"/>
        <w:ind w:left="426" w:hanging="426"/>
        <w:jc w:val="both"/>
        <w:rPr>
          <w:rFonts w:eastAsia="Times New Roman" w:cs="Times New Roman"/>
          <w:lang w:val="lv-LV"/>
        </w:rPr>
      </w:pPr>
      <w:r w:rsidRPr="005C3551">
        <w:rPr>
          <w:rFonts w:eastAsia="Times New Roman" w:cs="Times New Roman"/>
          <w:lang w:val="lv-LV"/>
        </w:rPr>
        <w:t xml:space="preserve">27. PUSES vienojas, ka visi personas dati, kas tiek iegūti LĪGUMA izpildes laikā, tiek apstrādāti, ievērojot datu subjekta pamattiesības un brīvības atbilstoši personas datu aizsardzību reglamentējošo normatīvo aktu, tai skaitā Vispārīgās datu aizsardzības regulas, prasībām. </w:t>
      </w:r>
    </w:p>
    <w:p w14:paraId="161C7BA6" w14:textId="77777777" w:rsidR="005C3551" w:rsidRPr="005C3551" w:rsidRDefault="005C3551" w:rsidP="005C3551">
      <w:pPr>
        <w:suppressAutoHyphens/>
        <w:autoSpaceDN w:val="0"/>
        <w:ind w:left="426" w:hanging="426"/>
        <w:jc w:val="both"/>
        <w:rPr>
          <w:rFonts w:eastAsia="Times New Roman" w:cs="Times New Roman"/>
          <w:lang w:val="lv-LV"/>
        </w:rPr>
      </w:pPr>
      <w:r w:rsidRPr="005C3551">
        <w:rPr>
          <w:rFonts w:eastAsia="Times New Roman" w:cs="Times New Roman"/>
          <w:lang w:val="lv-LV"/>
        </w:rPr>
        <w:lastRenderedPageBreak/>
        <w:t>28.</w:t>
      </w:r>
      <w:r w:rsidRPr="005C3551">
        <w:rPr>
          <w:rFonts w:eastAsia="Times New Roman" w:cs="Times New Roman"/>
          <w:b/>
          <w:bCs/>
          <w:lang w:val="lv-LV"/>
        </w:rPr>
        <w:t xml:space="preserve"> </w:t>
      </w:r>
      <w:r w:rsidRPr="005C3551">
        <w:rPr>
          <w:rFonts w:eastAsia="Times New Roman" w:cs="Times New Roman"/>
          <w:i/>
          <w:lang w:val="lv-LV"/>
        </w:rPr>
        <w:t>Pārzinis personas datu apstrādei</w:t>
      </w:r>
      <w:r w:rsidRPr="005C3551">
        <w:rPr>
          <w:rFonts w:eastAsia="Times New Roman" w:cs="Times New Roman"/>
          <w:b/>
          <w:bCs/>
          <w:lang w:val="lv-LV"/>
        </w:rPr>
        <w:t xml:space="preserve"> -</w:t>
      </w:r>
      <w:r w:rsidRPr="005C3551">
        <w:rPr>
          <w:rFonts w:eastAsia="Times New Roman" w:cs="Times New Roman"/>
          <w:lang w:val="lv-LV"/>
        </w:rPr>
        <w:t xml:space="preserve"> Ventspils novada pašvaldība, reģistrācijas Nr. 90000052035, juridiskā adrese Skolas iela 4, Ventspils, LV-3601, tālrunis 63629450, elektroniskā pasta adrese </w:t>
      </w:r>
      <w:hyperlink r:id="rId6" w:history="1">
        <w:r w:rsidRPr="005C3551">
          <w:rPr>
            <w:rFonts w:eastAsia="Calibri" w:cs="Times New Roman"/>
            <w:color w:val="0000FF"/>
            <w:u w:val="single"/>
            <w:lang w:val="lv-LV"/>
          </w:rPr>
          <w:t>info@ventspilsnd.lv</w:t>
        </w:r>
        <w:r w:rsidRPr="005C3551">
          <w:rPr>
            <w:rFonts w:eastAsia="Times New Roman" w:cs="Times New Roman"/>
            <w:color w:val="0000FF"/>
            <w:u w:val="single"/>
            <w:lang w:val="lv-LV"/>
          </w:rPr>
          <w:t xml:space="preserve"> </w:t>
        </w:r>
      </w:hyperlink>
      <w:r w:rsidRPr="005C3551">
        <w:rPr>
          <w:rFonts w:eastAsia="Times New Roman" w:cs="Times New Roman"/>
          <w:lang w:val="lv-LV"/>
        </w:rPr>
        <w:t xml:space="preserve">   (turpmāk– PĀRZINIS).</w:t>
      </w:r>
    </w:p>
    <w:p w14:paraId="5DC053A3" w14:textId="77777777" w:rsidR="005C3551" w:rsidRPr="005C3551" w:rsidRDefault="005C3551" w:rsidP="005C3551">
      <w:pPr>
        <w:suppressAutoHyphens/>
        <w:autoSpaceDN w:val="0"/>
        <w:ind w:left="426" w:hanging="426"/>
        <w:jc w:val="both"/>
        <w:rPr>
          <w:rFonts w:eastAsia="Times New Roman" w:cs="Times New Roman"/>
          <w:lang w:val="lv-LV"/>
        </w:rPr>
      </w:pPr>
      <w:r w:rsidRPr="005C3551">
        <w:rPr>
          <w:rFonts w:eastAsia="Times New Roman" w:cs="Times New Roman"/>
          <w:lang w:val="lv-LV"/>
        </w:rPr>
        <w:t>29. Personas datu aizsardzības speciālista kontaktinformācija</w:t>
      </w:r>
      <w:r w:rsidRPr="005C3551">
        <w:rPr>
          <w:rFonts w:eastAsia="Times New Roman" w:cs="Times New Roman"/>
          <w:b/>
          <w:lang w:val="lv-LV"/>
        </w:rPr>
        <w:t xml:space="preserve"> </w:t>
      </w:r>
      <w:r w:rsidRPr="005C3551">
        <w:rPr>
          <w:rFonts w:eastAsia="Times New Roman" w:cs="Times New Roman"/>
          <w:lang w:val="lv-LV"/>
        </w:rPr>
        <w:t xml:space="preserve">- elektroniskā pasta adrese </w:t>
      </w:r>
      <w:hyperlink r:id="rId7" w:history="1">
        <w:r w:rsidRPr="005C3551">
          <w:rPr>
            <w:rFonts w:eastAsia="Times New Roman" w:cs="Times New Roman"/>
            <w:color w:val="0000FF"/>
            <w:u w:val="single"/>
            <w:lang w:val="lv-LV"/>
          </w:rPr>
          <w:t>datuaizsardziba@ventspilsnd.lv</w:t>
        </w:r>
      </w:hyperlink>
      <w:r w:rsidRPr="005C3551">
        <w:rPr>
          <w:rFonts w:eastAsia="Times New Roman" w:cs="Times New Roman"/>
          <w:lang w:val="lv-LV"/>
        </w:rPr>
        <w:t>.</w:t>
      </w:r>
    </w:p>
    <w:p w14:paraId="3655873B" w14:textId="77777777" w:rsidR="005C3551" w:rsidRPr="005C3551" w:rsidRDefault="005C3551" w:rsidP="005C3551">
      <w:pPr>
        <w:suppressAutoHyphens/>
        <w:autoSpaceDN w:val="0"/>
        <w:ind w:left="426" w:hanging="426"/>
        <w:jc w:val="both"/>
        <w:rPr>
          <w:rFonts w:eastAsia="Times New Roman" w:cs="Times New Roman"/>
          <w:lang w:val="lv-LV"/>
        </w:rPr>
      </w:pPr>
      <w:r w:rsidRPr="005C3551">
        <w:rPr>
          <w:rFonts w:eastAsia="Times New Roman" w:cs="Times New Roman"/>
          <w:lang w:val="lv-LV"/>
        </w:rPr>
        <w:t>30. Šī LĪGUMA ietvaros visus fiziskās personas datus PUSES apstrādā tikai šī LĪGUMA izpildes mērķiem un tikai tādā apmērā, lai nodrošinātu starp PUSĒM noslēgtā LĪGUMA izpildi un šai sakarā piemērojamo normatīvo aktu prasību ievērošanu.</w:t>
      </w:r>
    </w:p>
    <w:p w14:paraId="0A31B54F" w14:textId="77777777" w:rsidR="005C3551" w:rsidRPr="005C3551" w:rsidRDefault="005C3551" w:rsidP="005C3551">
      <w:pPr>
        <w:suppressAutoHyphens/>
        <w:autoSpaceDN w:val="0"/>
        <w:ind w:left="426" w:hanging="426"/>
        <w:jc w:val="both"/>
        <w:rPr>
          <w:rFonts w:eastAsia="Times New Roman" w:cs="Times New Roman"/>
          <w:lang w:val="lv-LV"/>
        </w:rPr>
      </w:pPr>
    </w:p>
    <w:p w14:paraId="30054721" w14:textId="77777777" w:rsidR="005C3551" w:rsidRPr="005C3551" w:rsidRDefault="005C3551" w:rsidP="005C3551">
      <w:pPr>
        <w:jc w:val="center"/>
        <w:rPr>
          <w:rFonts w:eastAsia="Calibri" w:cs="Times New Roman"/>
          <w:b/>
          <w:szCs w:val="22"/>
        </w:rPr>
      </w:pPr>
      <w:r w:rsidRPr="005C3551">
        <w:rPr>
          <w:rFonts w:eastAsia="Calibri" w:cs="Times New Roman"/>
          <w:b/>
          <w:szCs w:val="22"/>
        </w:rPr>
        <w:t>9. Īpašie noteikumi</w:t>
      </w:r>
    </w:p>
    <w:p w14:paraId="55869601" w14:textId="77777777" w:rsidR="005C3551" w:rsidRPr="005C3551" w:rsidRDefault="005C3551" w:rsidP="005C3551">
      <w:pPr>
        <w:tabs>
          <w:tab w:val="left" w:pos="426"/>
        </w:tabs>
        <w:jc w:val="both"/>
        <w:rPr>
          <w:rFonts w:eastAsia="Calibri" w:cs="Times New Roman"/>
          <w:bCs/>
          <w:i/>
          <w:iCs/>
          <w:szCs w:val="22"/>
          <w:lang w:eastAsia="lv-LV"/>
        </w:rPr>
      </w:pPr>
      <w:r w:rsidRPr="005C3551">
        <w:rPr>
          <w:rFonts w:eastAsia="Calibri" w:cs="Times New Roman"/>
          <w:bCs/>
          <w:szCs w:val="22"/>
        </w:rPr>
        <w:t xml:space="preserve">31. </w:t>
      </w:r>
      <w:r w:rsidRPr="005C3551">
        <w:rPr>
          <w:rFonts w:eastAsia="Calibri" w:cs="Times New Roman"/>
          <w:bCs/>
          <w:i/>
          <w:iCs/>
          <w:caps/>
          <w:szCs w:val="22"/>
          <w:lang w:eastAsia="lv-LV"/>
        </w:rPr>
        <w:t>Nomnieks</w:t>
      </w:r>
      <w:r w:rsidRPr="005C3551">
        <w:rPr>
          <w:rFonts w:eastAsia="Calibri" w:cs="Times New Roman"/>
          <w:bCs/>
          <w:i/>
          <w:iCs/>
          <w:szCs w:val="22"/>
          <w:lang w:eastAsia="lv-LV"/>
        </w:rPr>
        <w:t xml:space="preserve"> 5 darba dienu laikā no NOMAS OBJEKTA pieņemšanas papildus noslēdz līgumu par pakalpojumiem, kas saistīti ar NOMAS OBJEKTA lietošanu: </w:t>
      </w:r>
    </w:p>
    <w:p w14:paraId="2735761D" w14:textId="77777777" w:rsidR="005C3551" w:rsidRPr="005C3551" w:rsidRDefault="005C3551" w:rsidP="005C3551">
      <w:pPr>
        <w:tabs>
          <w:tab w:val="left" w:pos="426"/>
        </w:tabs>
        <w:ind w:left="993" w:hanging="567"/>
        <w:jc w:val="both"/>
        <w:rPr>
          <w:rFonts w:eastAsia="Calibri" w:cs="Times New Roman"/>
          <w:bCs/>
          <w:i/>
          <w:iCs/>
          <w:szCs w:val="22"/>
          <w:lang w:eastAsia="lv-LV"/>
        </w:rPr>
      </w:pPr>
      <w:r w:rsidRPr="005C3551">
        <w:rPr>
          <w:rFonts w:eastAsia="Calibri" w:cs="Times New Roman"/>
          <w:bCs/>
          <w:i/>
          <w:iCs/>
          <w:szCs w:val="22"/>
          <w:lang w:eastAsia="lv-LV"/>
        </w:rPr>
        <w:t>31.1. auksto ūdeni un kanalizāciju, apkuri – ar pakalpojumu sniedzēju;</w:t>
      </w:r>
    </w:p>
    <w:p w14:paraId="4900F088" w14:textId="77777777" w:rsidR="005C3551" w:rsidRPr="005C3551" w:rsidRDefault="005C3551" w:rsidP="005C3551">
      <w:pPr>
        <w:ind w:left="284"/>
        <w:jc w:val="both"/>
        <w:rPr>
          <w:rFonts w:eastAsia="Calibri" w:cs="Times New Roman"/>
          <w:bCs/>
          <w:i/>
          <w:iCs/>
          <w:szCs w:val="22"/>
          <w:lang w:eastAsia="lv-LV"/>
        </w:rPr>
      </w:pPr>
      <w:r w:rsidRPr="005C3551">
        <w:rPr>
          <w:rFonts w:eastAsia="Calibri" w:cs="Times New Roman"/>
          <w:bCs/>
          <w:i/>
          <w:iCs/>
          <w:szCs w:val="22"/>
          <w:lang w:eastAsia="lv-LV"/>
        </w:rPr>
        <w:t xml:space="preserve">  31.2. elektroenerģiju - ar piegādātāju; </w:t>
      </w:r>
    </w:p>
    <w:p w14:paraId="44185B83" w14:textId="77777777" w:rsidR="005C3551" w:rsidRPr="005C3551" w:rsidRDefault="005C3551" w:rsidP="005C3551">
      <w:pPr>
        <w:tabs>
          <w:tab w:val="left" w:pos="993"/>
        </w:tabs>
        <w:ind w:left="284"/>
        <w:jc w:val="both"/>
        <w:rPr>
          <w:rFonts w:eastAsia="Calibri" w:cs="Times New Roman"/>
          <w:bCs/>
          <w:i/>
          <w:iCs/>
          <w:szCs w:val="22"/>
          <w:lang w:eastAsia="lv-LV"/>
        </w:rPr>
      </w:pPr>
      <w:r w:rsidRPr="005C3551">
        <w:rPr>
          <w:rFonts w:eastAsia="Calibri" w:cs="Times New Roman"/>
          <w:bCs/>
          <w:i/>
          <w:iCs/>
          <w:szCs w:val="22"/>
          <w:lang w:eastAsia="lv-LV"/>
        </w:rPr>
        <w:t xml:space="preserve">  31.3. atkritumu izvešanu - ar atkritumu apsaimniekotāju.</w:t>
      </w:r>
    </w:p>
    <w:p w14:paraId="757B7CB7" w14:textId="77777777" w:rsidR="005C3551" w:rsidRPr="005C3551" w:rsidRDefault="005C3551" w:rsidP="005C3551">
      <w:pPr>
        <w:tabs>
          <w:tab w:val="left" w:pos="426"/>
        </w:tabs>
        <w:jc w:val="both"/>
        <w:rPr>
          <w:rFonts w:eastAsia="Calibri" w:cs="Times New Roman"/>
          <w:bCs/>
          <w:szCs w:val="22"/>
        </w:rPr>
      </w:pPr>
      <w:r w:rsidRPr="005C3551">
        <w:rPr>
          <w:rFonts w:eastAsia="Calibri" w:cs="Times New Roman"/>
          <w:bCs/>
          <w:szCs w:val="22"/>
        </w:rPr>
        <w:t>32.NOMAS OBJEKTS NOMNIEKAM ir nodots bez inventāra.</w:t>
      </w:r>
    </w:p>
    <w:p w14:paraId="1D6C674D" w14:textId="77777777" w:rsidR="005C3551" w:rsidRPr="005C3551" w:rsidRDefault="005C3551" w:rsidP="005C3551">
      <w:pPr>
        <w:tabs>
          <w:tab w:val="left" w:pos="426"/>
        </w:tabs>
        <w:jc w:val="both"/>
        <w:rPr>
          <w:rFonts w:eastAsia="Calibri" w:cs="Times New Roman"/>
          <w:bCs/>
          <w:szCs w:val="22"/>
        </w:rPr>
      </w:pPr>
      <w:r w:rsidRPr="005C3551">
        <w:rPr>
          <w:rFonts w:eastAsia="Calibri" w:cs="Times New Roman"/>
          <w:bCs/>
          <w:szCs w:val="22"/>
        </w:rPr>
        <w:t>33. LĪGUMAM ir pievienoti sekojoši pielikumi:</w:t>
      </w:r>
    </w:p>
    <w:p w14:paraId="62C3C153" w14:textId="77777777" w:rsidR="005C3551" w:rsidRPr="005C3551" w:rsidRDefault="005C3551" w:rsidP="005C3551">
      <w:pPr>
        <w:ind w:left="284"/>
        <w:jc w:val="both"/>
        <w:rPr>
          <w:rFonts w:eastAsia="Calibri" w:cs="Times New Roman"/>
          <w:bCs/>
          <w:szCs w:val="22"/>
        </w:rPr>
      </w:pPr>
      <w:r w:rsidRPr="005C3551">
        <w:rPr>
          <w:rFonts w:eastAsia="Calibri" w:cs="Times New Roman"/>
          <w:bCs/>
          <w:szCs w:val="22"/>
        </w:rPr>
        <w:t xml:space="preserve">  33.1. Nedzīvojamo telpu izvietojuma shēma (pielikums Nr.1);</w:t>
      </w:r>
    </w:p>
    <w:p w14:paraId="0ADC6A84" w14:textId="77777777" w:rsidR="005C3551" w:rsidRPr="005C3551" w:rsidRDefault="005C3551" w:rsidP="005C3551">
      <w:pPr>
        <w:ind w:left="284"/>
        <w:jc w:val="both"/>
        <w:rPr>
          <w:rFonts w:eastAsia="Calibri" w:cs="Times New Roman"/>
          <w:bCs/>
          <w:szCs w:val="22"/>
        </w:rPr>
      </w:pPr>
      <w:r w:rsidRPr="005C3551">
        <w:rPr>
          <w:rFonts w:eastAsia="Calibri" w:cs="Times New Roman"/>
          <w:bCs/>
          <w:szCs w:val="22"/>
        </w:rPr>
        <w:t xml:space="preserve">  33.2. NOMAS OBJEKTA pieņemšanas - nodošanas akts (pielikums Nr.2).</w:t>
      </w:r>
    </w:p>
    <w:p w14:paraId="44EF09DE" w14:textId="77777777" w:rsidR="005C3551" w:rsidRPr="005C3551" w:rsidRDefault="005C3551" w:rsidP="005C3551">
      <w:pPr>
        <w:tabs>
          <w:tab w:val="left" w:pos="426"/>
        </w:tabs>
        <w:jc w:val="both"/>
        <w:rPr>
          <w:rFonts w:eastAsia="Calibri" w:cs="Times New Roman"/>
          <w:bCs/>
          <w:szCs w:val="22"/>
        </w:rPr>
      </w:pPr>
      <w:r w:rsidRPr="005C3551">
        <w:rPr>
          <w:rFonts w:eastAsia="Calibri" w:cs="Times New Roman"/>
          <w:bCs/>
          <w:szCs w:val="22"/>
        </w:rPr>
        <w:t>34.Līgums ir sagatavots latviešu valodā uz 5 (piecām) lpp. divos eksemplāros: pa vienam eksemplāram katrai PUSEI.</w:t>
      </w:r>
    </w:p>
    <w:p w14:paraId="215A612B" w14:textId="77777777" w:rsidR="005C3551" w:rsidRPr="005C3551" w:rsidRDefault="005C3551" w:rsidP="005C3551">
      <w:pPr>
        <w:jc w:val="center"/>
        <w:rPr>
          <w:rFonts w:eastAsia="Times New Roman" w:cs="Times New Roman"/>
        </w:rPr>
      </w:pPr>
    </w:p>
    <w:p w14:paraId="234E6818" w14:textId="77777777" w:rsidR="005C3551" w:rsidRPr="005C3551" w:rsidRDefault="005C3551" w:rsidP="005C3551">
      <w:pPr>
        <w:jc w:val="center"/>
        <w:rPr>
          <w:rFonts w:eastAsia="Times New Roman" w:cs="Times New Roman"/>
          <w:b/>
          <w:bCs/>
        </w:rPr>
      </w:pPr>
      <w:r w:rsidRPr="005C3551">
        <w:rPr>
          <w:rFonts w:eastAsia="Times New Roman" w:cs="Times New Roman"/>
          <w:b/>
          <w:bCs/>
        </w:rPr>
        <w:t>10. Pušu juridiskās adreses un rekvizīti</w:t>
      </w:r>
    </w:p>
    <w:tbl>
      <w:tblPr>
        <w:tblW w:w="0" w:type="auto"/>
        <w:tblLook w:val="00A0" w:firstRow="1" w:lastRow="0" w:firstColumn="1" w:lastColumn="0" w:noHBand="0" w:noVBand="0"/>
      </w:tblPr>
      <w:tblGrid>
        <w:gridCol w:w="4155"/>
        <w:gridCol w:w="4155"/>
      </w:tblGrid>
      <w:tr w:rsidR="005C3551" w:rsidRPr="005C3551" w14:paraId="407373CA" w14:textId="77777777" w:rsidTr="005F4E94">
        <w:trPr>
          <w:trHeight w:val="2864"/>
        </w:trPr>
        <w:tc>
          <w:tcPr>
            <w:tcW w:w="4155" w:type="dxa"/>
          </w:tcPr>
          <w:p w14:paraId="11FC2069" w14:textId="77777777" w:rsidR="005C3551" w:rsidRPr="005C3551" w:rsidRDefault="005C3551" w:rsidP="005C3551">
            <w:pPr>
              <w:rPr>
                <w:rFonts w:eastAsia="Calibri" w:cs="Times New Roman"/>
                <w:bCs/>
                <w:szCs w:val="22"/>
              </w:rPr>
            </w:pPr>
          </w:p>
          <w:p w14:paraId="10741EC2" w14:textId="77777777" w:rsidR="005C3551" w:rsidRPr="005C3551" w:rsidRDefault="005C3551" w:rsidP="005C3551">
            <w:pPr>
              <w:rPr>
                <w:rFonts w:eastAsia="Times New Roman" w:cs="Times New Roman"/>
                <w:bCs/>
                <w:lang w:eastAsia="ar-SA"/>
              </w:rPr>
            </w:pPr>
            <w:r w:rsidRPr="005C3551">
              <w:rPr>
                <w:rFonts w:eastAsia="Calibri" w:cs="Times New Roman"/>
                <w:bCs/>
                <w:szCs w:val="22"/>
              </w:rPr>
              <w:t>IZNOMĀTĀJS</w:t>
            </w:r>
            <w:r w:rsidRPr="005C3551">
              <w:rPr>
                <w:rFonts w:eastAsia="Calibri" w:cs="Times New Roman"/>
                <w:bCs/>
                <w:szCs w:val="22"/>
                <w:lang w:eastAsia="ar-SA"/>
              </w:rPr>
              <w:t xml:space="preserve"> </w:t>
            </w:r>
          </w:p>
          <w:p w14:paraId="51CCBE4F" w14:textId="77777777" w:rsidR="005C3551" w:rsidRPr="005C3551" w:rsidRDefault="005C3551" w:rsidP="005C3551">
            <w:pPr>
              <w:rPr>
                <w:rFonts w:eastAsia="Calibri" w:cs="Times New Roman"/>
                <w:b/>
                <w:szCs w:val="22"/>
              </w:rPr>
            </w:pPr>
            <w:r w:rsidRPr="005C3551">
              <w:rPr>
                <w:rFonts w:eastAsia="Calibri" w:cs="Times New Roman"/>
                <w:b/>
                <w:szCs w:val="22"/>
                <w:lang w:eastAsia="ar-SA"/>
              </w:rPr>
              <w:t>Ventspils novada pašvaldība</w:t>
            </w:r>
            <w:r w:rsidRPr="005C3551">
              <w:rPr>
                <w:rFonts w:eastAsia="Calibri" w:cs="Times New Roman"/>
                <w:b/>
                <w:szCs w:val="22"/>
              </w:rPr>
              <w:t xml:space="preserve"> </w:t>
            </w:r>
          </w:p>
          <w:p w14:paraId="36ADC1A1" w14:textId="77777777" w:rsidR="005C3551" w:rsidRPr="005C3551" w:rsidRDefault="005C3551" w:rsidP="005C3551">
            <w:pPr>
              <w:rPr>
                <w:rFonts w:eastAsia="Calibri" w:cs="Times New Roman"/>
                <w:bCs/>
                <w:szCs w:val="22"/>
                <w:lang w:eastAsia="ar-SA"/>
              </w:rPr>
            </w:pPr>
            <w:r w:rsidRPr="005C3551">
              <w:rPr>
                <w:rFonts w:eastAsia="Calibri" w:cs="Times New Roman"/>
                <w:bCs/>
                <w:szCs w:val="22"/>
              </w:rPr>
              <w:t xml:space="preserve">Reģ. Nr. </w:t>
            </w:r>
            <w:r w:rsidRPr="005C3551">
              <w:rPr>
                <w:rFonts w:eastAsia="Calibri" w:cs="Times New Roman"/>
                <w:bCs/>
                <w:szCs w:val="22"/>
                <w:lang w:eastAsia="ar-SA"/>
              </w:rPr>
              <w:t xml:space="preserve">90000052035 </w:t>
            </w:r>
          </w:p>
          <w:p w14:paraId="42EA0AAA" w14:textId="77777777" w:rsidR="005C3551" w:rsidRPr="005C3551" w:rsidRDefault="005C3551" w:rsidP="005C3551">
            <w:pPr>
              <w:rPr>
                <w:rFonts w:eastAsia="Calibri" w:cs="Times New Roman"/>
                <w:bCs/>
                <w:szCs w:val="22"/>
              </w:rPr>
            </w:pPr>
            <w:r w:rsidRPr="005C3551">
              <w:rPr>
                <w:rFonts w:eastAsia="Calibri" w:cs="Times New Roman"/>
                <w:bCs/>
                <w:szCs w:val="22"/>
                <w:lang w:eastAsia="ar-SA"/>
              </w:rPr>
              <w:t>Skolas iela 4, Ventspils, LV-3601</w:t>
            </w:r>
            <w:r w:rsidRPr="005C3551">
              <w:rPr>
                <w:rFonts w:eastAsia="Calibri" w:cs="Times New Roman"/>
                <w:bCs/>
                <w:szCs w:val="22"/>
              </w:rPr>
              <w:t xml:space="preserve"> </w:t>
            </w:r>
          </w:p>
          <w:p w14:paraId="27A7F90C" w14:textId="77777777" w:rsidR="005C3551" w:rsidRPr="005C3551" w:rsidRDefault="005C3551" w:rsidP="005C3551">
            <w:pPr>
              <w:rPr>
                <w:rFonts w:eastAsia="Calibri" w:cs="Times New Roman"/>
                <w:bCs/>
                <w:szCs w:val="22"/>
              </w:rPr>
            </w:pPr>
            <w:r w:rsidRPr="005C3551">
              <w:rPr>
                <w:rFonts w:eastAsia="Calibri" w:cs="Times New Roman"/>
                <w:bCs/>
                <w:szCs w:val="22"/>
              </w:rPr>
              <w:t>Konts:</w:t>
            </w:r>
            <w:r w:rsidRPr="005C3551">
              <w:rPr>
                <w:rFonts w:eastAsia="Calibri" w:cs="Times New Roman"/>
                <w:bCs/>
                <w:szCs w:val="22"/>
                <w:lang w:eastAsia="ar-SA"/>
              </w:rPr>
              <w:t xml:space="preserve"> LV43HABA0551025783880</w:t>
            </w:r>
            <w:r w:rsidRPr="005C3551">
              <w:rPr>
                <w:rFonts w:eastAsia="Calibri" w:cs="Times New Roman"/>
                <w:bCs/>
                <w:szCs w:val="22"/>
              </w:rPr>
              <w:t xml:space="preserve"> </w:t>
            </w:r>
          </w:p>
          <w:p w14:paraId="7209FA4D" w14:textId="77777777" w:rsidR="005C3551" w:rsidRPr="005C3551" w:rsidRDefault="005C3551" w:rsidP="005C3551">
            <w:pPr>
              <w:rPr>
                <w:rFonts w:eastAsia="Calibri" w:cs="Times New Roman"/>
                <w:bCs/>
                <w:szCs w:val="22"/>
              </w:rPr>
            </w:pPr>
            <w:r w:rsidRPr="005C3551">
              <w:rPr>
                <w:rFonts w:eastAsia="Calibri" w:cs="Times New Roman"/>
                <w:bCs/>
                <w:szCs w:val="22"/>
              </w:rPr>
              <w:t>Tālrunis:22448633</w:t>
            </w:r>
          </w:p>
          <w:p w14:paraId="03D45DFA" w14:textId="77777777" w:rsidR="005C3551" w:rsidRPr="005C3551" w:rsidRDefault="005C3551" w:rsidP="005C3551">
            <w:pPr>
              <w:rPr>
                <w:rFonts w:eastAsia="Calibri" w:cs="Times New Roman"/>
                <w:bCs/>
                <w:color w:val="0000FF"/>
                <w:szCs w:val="22"/>
                <w:u w:val="single"/>
              </w:rPr>
            </w:pPr>
            <w:r w:rsidRPr="005C3551">
              <w:rPr>
                <w:rFonts w:eastAsia="Calibri" w:cs="Times New Roman"/>
                <w:bCs/>
                <w:szCs w:val="22"/>
              </w:rPr>
              <w:t xml:space="preserve">E-pasts: </w:t>
            </w:r>
            <w:hyperlink r:id="rId8" w:history="1">
              <w:r w:rsidRPr="005C3551">
                <w:rPr>
                  <w:rFonts w:eastAsia="Calibri" w:cs="Times New Roman"/>
                  <w:bCs/>
                  <w:color w:val="0000FF"/>
                  <w:szCs w:val="22"/>
                  <w:u w:val="single"/>
                </w:rPr>
                <w:t>info@ventspilsnd.lv</w:t>
              </w:r>
            </w:hyperlink>
          </w:p>
          <w:p w14:paraId="0525F8FF" w14:textId="77777777" w:rsidR="005C3551" w:rsidRPr="005C3551" w:rsidRDefault="005C3551" w:rsidP="005C3551">
            <w:pPr>
              <w:rPr>
                <w:rFonts w:eastAsia="Calibri" w:cs="Times New Roman"/>
                <w:bCs/>
                <w:szCs w:val="22"/>
              </w:rPr>
            </w:pPr>
            <w:r w:rsidRPr="005C3551">
              <w:rPr>
                <w:rFonts w:eastAsia="Calibri" w:cs="Times New Roman"/>
                <w:bCs/>
                <w:szCs w:val="22"/>
              </w:rPr>
              <w:t>_____________________________</w:t>
            </w:r>
          </w:p>
        </w:tc>
        <w:tc>
          <w:tcPr>
            <w:tcW w:w="4155" w:type="dxa"/>
          </w:tcPr>
          <w:p w14:paraId="1CCDF274" w14:textId="77777777" w:rsidR="005C3551" w:rsidRPr="005C3551" w:rsidRDefault="005C3551" w:rsidP="005C3551">
            <w:pPr>
              <w:rPr>
                <w:rFonts w:eastAsia="Times New Roman" w:cs="Times New Roman"/>
                <w:bCs/>
                <w:szCs w:val="22"/>
              </w:rPr>
            </w:pPr>
          </w:p>
          <w:p w14:paraId="23DB1F3D" w14:textId="77777777" w:rsidR="005C3551" w:rsidRPr="005C3551" w:rsidRDefault="005C3551" w:rsidP="005C3551">
            <w:pPr>
              <w:rPr>
                <w:rFonts w:eastAsia="Times New Roman" w:cs="Times New Roman"/>
                <w:bCs/>
                <w:szCs w:val="22"/>
              </w:rPr>
            </w:pPr>
            <w:r w:rsidRPr="005C3551">
              <w:rPr>
                <w:rFonts w:eastAsia="Times New Roman" w:cs="Times New Roman"/>
                <w:bCs/>
                <w:szCs w:val="22"/>
              </w:rPr>
              <w:t>NOMNIEKS</w:t>
            </w:r>
          </w:p>
          <w:p w14:paraId="284A2B7F" w14:textId="77777777" w:rsidR="005C3551" w:rsidRPr="005C3551" w:rsidRDefault="005C3551" w:rsidP="005C3551">
            <w:pPr>
              <w:rPr>
                <w:rFonts w:eastAsia="Times New Roman" w:cs="Times New Roman"/>
                <w:bCs/>
                <w:szCs w:val="22"/>
              </w:rPr>
            </w:pPr>
          </w:p>
        </w:tc>
      </w:tr>
    </w:tbl>
    <w:p w14:paraId="282DDF41" w14:textId="77777777" w:rsidR="005C3551" w:rsidRPr="005C3551" w:rsidRDefault="005C3551" w:rsidP="005C3551">
      <w:pPr>
        <w:spacing w:after="200" w:line="276" w:lineRule="auto"/>
        <w:rPr>
          <w:rFonts w:eastAsia="Calibri" w:cs="Times New Roman"/>
        </w:rPr>
      </w:pPr>
    </w:p>
    <w:p w14:paraId="02DA9669" w14:textId="77777777" w:rsidR="005C3551" w:rsidRPr="005C3551" w:rsidRDefault="005C3551" w:rsidP="005C3551">
      <w:pPr>
        <w:spacing w:after="200" w:line="276" w:lineRule="auto"/>
        <w:rPr>
          <w:rFonts w:eastAsia="Calibri" w:cs="Times New Roman"/>
        </w:rPr>
      </w:pPr>
    </w:p>
    <w:p w14:paraId="16C8ECCD" w14:textId="77777777" w:rsidR="005C3551" w:rsidRPr="005C3551" w:rsidRDefault="005C3551" w:rsidP="005C3551">
      <w:pPr>
        <w:spacing w:after="200" w:line="276" w:lineRule="auto"/>
        <w:rPr>
          <w:rFonts w:eastAsia="Calibri" w:cs="Times New Roman"/>
        </w:rPr>
      </w:pPr>
    </w:p>
    <w:p w14:paraId="35311FDC" w14:textId="77777777" w:rsidR="005C3551" w:rsidRPr="005C3551" w:rsidRDefault="005C3551" w:rsidP="005C3551">
      <w:pPr>
        <w:spacing w:after="200" w:line="276" w:lineRule="auto"/>
        <w:rPr>
          <w:rFonts w:eastAsia="Calibri" w:cs="Times New Roman"/>
        </w:rPr>
      </w:pPr>
    </w:p>
    <w:p w14:paraId="38A00BEC" w14:textId="77777777" w:rsidR="005C3551" w:rsidRPr="005C3551" w:rsidRDefault="005C3551" w:rsidP="005C3551">
      <w:pPr>
        <w:spacing w:after="200" w:line="276" w:lineRule="auto"/>
        <w:rPr>
          <w:rFonts w:eastAsia="Calibri" w:cs="Times New Roman"/>
        </w:rPr>
      </w:pPr>
    </w:p>
    <w:p w14:paraId="6EF61DC5" w14:textId="77777777" w:rsidR="005C3551" w:rsidRPr="005C3551" w:rsidRDefault="005C3551" w:rsidP="005C3551">
      <w:pPr>
        <w:spacing w:after="200" w:line="276" w:lineRule="auto"/>
        <w:rPr>
          <w:rFonts w:eastAsia="Calibri" w:cs="Times New Roman"/>
        </w:rPr>
      </w:pPr>
    </w:p>
    <w:p w14:paraId="72E101E1" w14:textId="77777777" w:rsidR="005C3551" w:rsidRPr="005C3551" w:rsidRDefault="005C3551" w:rsidP="005C3551">
      <w:pPr>
        <w:spacing w:after="200" w:line="276" w:lineRule="auto"/>
        <w:rPr>
          <w:rFonts w:eastAsia="Calibri" w:cs="Times New Roman"/>
        </w:rPr>
      </w:pPr>
    </w:p>
    <w:p w14:paraId="3D12038F" w14:textId="77777777" w:rsidR="005C3551" w:rsidRPr="005C3551" w:rsidRDefault="005C3551" w:rsidP="005C3551">
      <w:pPr>
        <w:spacing w:after="200" w:line="276" w:lineRule="auto"/>
        <w:rPr>
          <w:rFonts w:eastAsia="Calibri" w:cs="Times New Roman"/>
        </w:rPr>
      </w:pPr>
    </w:p>
    <w:p w14:paraId="771F514C" w14:textId="77777777" w:rsidR="005C3551" w:rsidRPr="005C3551" w:rsidRDefault="005C3551" w:rsidP="005C3551">
      <w:pPr>
        <w:spacing w:after="200" w:line="276" w:lineRule="auto"/>
        <w:rPr>
          <w:rFonts w:eastAsia="Calibri" w:cs="Times New Roman"/>
        </w:rPr>
      </w:pPr>
    </w:p>
    <w:p w14:paraId="077ED456" w14:textId="77777777" w:rsidR="005C3551" w:rsidRPr="005C3551" w:rsidRDefault="005C3551" w:rsidP="005C3551">
      <w:pPr>
        <w:spacing w:after="200" w:line="276" w:lineRule="auto"/>
        <w:rPr>
          <w:rFonts w:eastAsia="Calibri" w:cs="Times New Roman"/>
        </w:rPr>
      </w:pPr>
    </w:p>
    <w:p w14:paraId="27A4A74F" w14:textId="77777777" w:rsidR="005C3551" w:rsidRPr="005C3551" w:rsidRDefault="005C3551" w:rsidP="005C3551">
      <w:pPr>
        <w:spacing w:after="200" w:line="276" w:lineRule="auto"/>
        <w:rPr>
          <w:rFonts w:eastAsia="Calibri" w:cs="Times New Roman"/>
        </w:rPr>
      </w:pPr>
    </w:p>
    <w:p w14:paraId="72B340C9" w14:textId="77777777" w:rsidR="005C3551" w:rsidRPr="005C3551" w:rsidRDefault="005C3551" w:rsidP="005C3551">
      <w:pPr>
        <w:spacing w:after="200" w:line="276" w:lineRule="auto"/>
        <w:rPr>
          <w:rFonts w:eastAsia="Calibri" w:cs="Times New Roman"/>
        </w:rPr>
      </w:pPr>
    </w:p>
    <w:p w14:paraId="61C95CF9" w14:textId="77777777" w:rsidR="005C3551" w:rsidRPr="005C3551" w:rsidRDefault="005C3551" w:rsidP="005C3551">
      <w:pPr>
        <w:tabs>
          <w:tab w:val="center" w:pos="4320"/>
          <w:tab w:val="right" w:pos="8640"/>
        </w:tabs>
        <w:jc w:val="center"/>
        <w:rPr>
          <w:rFonts w:asciiTheme="minorHAnsi" w:hAnsiTheme="minorHAnsi"/>
          <w:kern w:val="2"/>
          <w14:ligatures w14:val="standardContextual"/>
        </w:rPr>
      </w:pPr>
      <w:r w:rsidRPr="005C3551">
        <w:rPr>
          <w:rFonts w:asciiTheme="minorHAnsi" w:hAnsiTheme="minorHAnsi"/>
          <w:kern w:val="2"/>
          <w14:ligatures w14:val="standardContextual"/>
        </w:rPr>
        <w:t>Iznomājamās telpas izvietojuma shēma nekustamā īpašumā,</w:t>
      </w:r>
    </w:p>
    <w:p w14:paraId="0500A356" w14:textId="77777777" w:rsidR="005C3551" w:rsidRPr="005C3551" w:rsidRDefault="005C3551" w:rsidP="005C3551">
      <w:pPr>
        <w:tabs>
          <w:tab w:val="center" w:pos="4320"/>
          <w:tab w:val="right" w:pos="8640"/>
        </w:tabs>
        <w:jc w:val="center"/>
        <w:rPr>
          <w:rFonts w:asciiTheme="minorHAnsi" w:hAnsiTheme="minorHAnsi"/>
          <w:kern w:val="2"/>
          <w14:ligatures w14:val="standardContextual"/>
        </w:rPr>
      </w:pPr>
      <w:r w:rsidRPr="005C3551">
        <w:rPr>
          <w:rFonts w:asciiTheme="minorHAnsi" w:hAnsiTheme="minorHAnsi"/>
          <w:kern w:val="2"/>
          <w14:ligatures w14:val="standardContextual"/>
        </w:rPr>
        <w:t>Lielā iela 2a, Piltene Ventspils novadā,</w:t>
      </w:r>
    </w:p>
    <w:p w14:paraId="0486DCC8" w14:textId="77777777" w:rsidR="005C3551" w:rsidRPr="005C3551" w:rsidRDefault="005C3551" w:rsidP="005C3551">
      <w:pPr>
        <w:tabs>
          <w:tab w:val="center" w:pos="4320"/>
          <w:tab w:val="right" w:pos="8640"/>
        </w:tabs>
        <w:jc w:val="center"/>
        <w:rPr>
          <w:rFonts w:asciiTheme="minorHAnsi" w:hAnsiTheme="minorHAnsi"/>
          <w:kern w:val="2"/>
          <w14:ligatures w14:val="standardContextual"/>
        </w:rPr>
      </w:pPr>
      <w:r w:rsidRPr="005C3551">
        <w:rPr>
          <w:rFonts w:asciiTheme="minorHAnsi" w:hAnsiTheme="minorHAnsi"/>
          <w:kern w:val="2"/>
          <w14:ligatures w14:val="standardContextual"/>
        </w:rPr>
        <w:t>Būves kadastra apzīmējums Nr.</w:t>
      </w:r>
      <w:bookmarkStart w:id="0" w:name="_Hlk235022870"/>
      <w:r w:rsidRPr="005C3551">
        <w:rPr>
          <w:rFonts w:asciiTheme="minorHAnsi" w:hAnsiTheme="minorHAnsi"/>
          <w:kern w:val="2"/>
          <w14:ligatures w14:val="standardContextual"/>
        </w:rPr>
        <w:t>9833 007 0117 001</w:t>
      </w:r>
      <w:bookmarkEnd w:id="0"/>
    </w:p>
    <w:p w14:paraId="44D0A385" w14:textId="77777777" w:rsidR="005C3551" w:rsidRPr="005C3551" w:rsidRDefault="005C3551" w:rsidP="005C3551">
      <w:pPr>
        <w:tabs>
          <w:tab w:val="center" w:pos="4320"/>
          <w:tab w:val="right" w:pos="8640"/>
        </w:tabs>
        <w:jc w:val="center"/>
        <w:rPr>
          <w:rFonts w:asciiTheme="minorHAnsi" w:hAnsiTheme="minorHAnsi"/>
          <w:kern w:val="2"/>
          <w14:ligatures w14:val="standardContextual"/>
        </w:rPr>
      </w:pPr>
    </w:p>
    <w:p w14:paraId="131E0E5E" w14:textId="77777777" w:rsidR="005C3551" w:rsidRPr="005C3551" w:rsidRDefault="005C3551" w:rsidP="005C3551">
      <w:pPr>
        <w:tabs>
          <w:tab w:val="center" w:pos="4320"/>
          <w:tab w:val="right" w:pos="8640"/>
        </w:tabs>
        <w:jc w:val="center"/>
        <w:rPr>
          <w:rFonts w:asciiTheme="minorHAnsi" w:hAnsiTheme="minorHAnsi"/>
          <w:kern w:val="2"/>
          <w14:ligatures w14:val="standardContextual"/>
        </w:rPr>
      </w:pPr>
    </w:p>
    <w:p w14:paraId="0319F8F4" w14:textId="77777777" w:rsidR="005C3551" w:rsidRPr="005C3551" w:rsidRDefault="005C3551" w:rsidP="005C3551">
      <w:pPr>
        <w:tabs>
          <w:tab w:val="center" w:pos="4320"/>
          <w:tab w:val="right" w:pos="8640"/>
        </w:tabs>
        <w:jc w:val="center"/>
        <w:rPr>
          <w:rFonts w:asciiTheme="minorHAnsi" w:hAnsiTheme="minorHAnsi"/>
          <w:kern w:val="2"/>
          <w14:ligatures w14:val="standardContextual"/>
        </w:rPr>
      </w:pPr>
      <w:r w:rsidRPr="005C3551">
        <w:rPr>
          <w:rFonts w:asciiTheme="minorHAnsi" w:hAnsiTheme="minorHAnsi"/>
          <w:kern w:val="2"/>
          <w14:ligatures w14:val="standardContextual"/>
        </w:rPr>
        <w:t>Telpas grupas kadastra apzīmējums Nr. 9833 007 0117 001 001 (atpūtas telpa Nr.40).</w:t>
      </w:r>
    </w:p>
    <w:p w14:paraId="16706316" w14:textId="77777777" w:rsidR="005C3551" w:rsidRPr="005C3551" w:rsidRDefault="005C3551" w:rsidP="005C3551">
      <w:pPr>
        <w:rPr>
          <w:rFonts w:eastAsia="Calibri" w:cs="Times New Roman"/>
        </w:rPr>
      </w:pPr>
    </w:p>
    <w:p w14:paraId="7096108B" w14:textId="77777777" w:rsidR="005C3551" w:rsidRPr="005C3551" w:rsidRDefault="005C3551" w:rsidP="005C3551">
      <w:pPr>
        <w:spacing w:after="200" w:line="276" w:lineRule="auto"/>
        <w:rPr>
          <w:rFonts w:eastAsia="Calibri" w:cs="Times New Roman"/>
        </w:rPr>
      </w:pPr>
    </w:p>
    <w:p w14:paraId="48059543" w14:textId="77777777" w:rsidR="005C3551" w:rsidRPr="005C3551" w:rsidRDefault="005C3551" w:rsidP="005C3551">
      <w:pPr>
        <w:spacing w:line="276" w:lineRule="auto"/>
        <w:jc w:val="center"/>
        <w:rPr>
          <w:rFonts w:eastAsia="Calibri" w:cs="Times New Roman"/>
        </w:rPr>
      </w:pPr>
    </w:p>
    <w:p w14:paraId="30C1AED0" w14:textId="4049809E" w:rsidR="005C3551" w:rsidRPr="005C3551" w:rsidRDefault="005C3551" w:rsidP="005C3551">
      <w:pPr>
        <w:spacing w:line="276" w:lineRule="auto"/>
        <w:jc w:val="center"/>
        <w:rPr>
          <w:rFonts w:eastAsia="Calibri" w:cs="Times New Roman"/>
        </w:rPr>
      </w:pPr>
      <w:r w:rsidRPr="005C3551">
        <w:rPr>
          <w:rFonts w:eastAsia="Calibri" w:cs="Times New Roman"/>
          <w:noProof/>
        </w:rPr>
        <w:drawing>
          <wp:inline distT="0" distB="0" distL="0" distR="0" wp14:anchorId="3C9823DF" wp14:editId="33A4F748">
            <wp:extent cx="2590800" cy="4905375"/>
            <wp:effectExtent l="0" t="0" r="0" b="9525"/>
            <wp:docPr id="335695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695859" name=""/>
                    <pic:cNvPicPr/>
                  </pic:nvPicPr>
                  <pic:blipFill>
                    <a:blip r:embed="rId9"/>
                    <a:stretch>
                      <a:fillRect/>
                    </a:stretch>
                  </pic:blipFill>
                  <pic:spPr>
                    <a:xfrm>
                      <a:off x="0" y="0"/>
                      <a:ext cx="2590800" cy="4905375"/>
                    </a:xfrm>
                    <a:prstGeom prst="rect">
                      <a:avLst/>
                    </a:prstGeom>
                  </pic:spPr>
                </pic:pic>
              </a:graphicData>
            </a:graphic>
          </wp:inline>
        </w:drawing>
      </w:r>
      <w:r w:rsidRPr="005C3551">
        <w:rPr>
          <w:rFonts w:eastAsia="Calibri" w:cs="Times New Roman"/>
          <w:noProof/>
        </w:rPr>
        <mc:AlternateContent>
          <mc:Choice Requires="wps">
            <w:drawing>
              <wp:anchor distT="0" distB="0" distL="114300" distR="114300" simplePos="0" relativeHeight="251663360" behindDoc="0" locked="0" layoutInCell="1" allowOverlap="1" wp14:anchorId="5AAF53C1" wp14:editId="132D01B6">
                <wp:simplePos x="0" y="0"/>
                <wp:positionH relativeFrom="column">
                  <wp:posOffset>4599352</wp:posOffset>
                </wp:positionH>
                <wp:positionV relativeFrom="paragraph">
                  <wp:posOffset>72936</wp:posOffset>
                </wp:positionV>
                <wp:extent cx="914400" cy="612648"/>
                <wp:effectExtent l="0" t="0" r="0" b="0"/>
                <wp:wrapNone/>
                <wp:docPr id="1923250406" name="Flowchart: Process 12"/>
                <wp:cNvGraphicFramePr/>
                <a:graphic xmlns:a="http://schemas.openxmlformats.org/drawingml/2006/main">
                  <a:graphicData uri="http://schemas.microsoft.com/office/word/2010/wordprocessingShape">
                    <wps:wsp>
                      <wps:cNvSpPr/>
                      <wps:spPr>
                        <a:xfrm>
                          <a:off x="0" y="0"/>
                          <a:ext cx="914400" cy="612648"/>
                        </a:xfrm>
                        <a:prstGeom prst="flowChartProcess">
                          <a:avLst/>
                        </a:prstGeom>
                        <a:no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3C30F71" id="_x0000_t109" coordsize="21600,21600" o:spt="109" path="m,l,21600r21600,l21600,xe">
                <v:stroke joinstyle="miter"/>
                <v:path gradientshapeok="t" o:connecttype="rect"/>
              </v:shapetype>
              <v:shape id="Flowchart: Process 12" o:spid="_x0000_s1026" type="#_x0000_t109" style="position:absolute;margin-left:362.15pt;margin-top:5.75pt;width:1in;height:48.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" filled="f" stroked="f"/>
            </w:pict>
          </mc:Fallback>
        </mc:AlternateContent>
      </w:r>
    </w:p>
    <w:p w14:paraId="115C2B38" w14:textId="77777777" w:rsidR="005C3551" w:rsidRPr="005C3551" w:rsidRDefault="005C3551" w:rsidP="005C3551">
      <w:pPr>
        <w:spacing w:line="276" w:lineRule="auto"/>
        <w:jc w:val="center"/>
        <w:rPr>
          <w:rFonts w:eastAsia="Calibri" w:cs="Times New Roman"/>
        </w:rPr>
      </w:pPr>
    </w:p>
    <w:p w14:paraId="17F2CC07" w14:textId="77777777" w:rsidR="005C3551" w:rsidRPr="005C3551" w:rsidRDefault="005C3551" w:rsidP="005C3551">
      <w:pPr>
        <w:spacing w:line="276" w:lineRule="auto"/>
        <w:jc w:val="center"/>
        <w:rPr>
          <w:rFonts w:eastAsia="Calibri" w:cs="Times New Roman"/>
        </w:rPr>
      </w:pPr>
    </w:p>
    <w:p w14:paraId="5889E35C" w14:textId="77777777" w:rsidR="005C3551" w:rsidRPr="005C3551" w:rsidRDefault="005C3551" w:rsidP="005C3551">
      <w:pPr>
        <w:spacing w:line="276" w:lineRule="auto"/>
        <w:jc w:val="center"/>
        <w:rPr>
          <w:rFonts w:eastAsia="Calibri" w:cs="Times New Roman"/>
        </w:rPr>
      </w:pPr>
    </w:p>
    <w:p w14:paraId="3CE430D1" w14:textId="77777777" w:rsidR="005C3551" w:rsidRPr="005C3551" w:rsidRDefault="005C3551" w:rsidP="005C3551">
      <w:pPr>
        <w:spacing w:line="276" w:lineRule="auto"/>
        <w:jc w:val="center"/>
        <w:rPr>
          <w:rFonts w:eastAsia="Calibri" w:cs="Times New Roman"/>
        </w:rPr>
      </w:pPr>
    </w:p>
    <w:p w14:paraId="19318716" w14:textId="77777777" w:rsidR="005C3551" w:rsidRPr="005C3551" w:rsidRDefault="005C3551" w:rsidP="005C3551">
      <w:pPr>
        <w:spacing w:line="276" w:lineRule="auto"/>
        <w:jc w:val="center"/>
        <w:rPr>
          <w:rFonts w:eastAsia="Calibri" w:cs="Times New Roman"/>
        </w:rPr>
      </w:pPr>
    </w:p>
    <w:p w14:paraId="1C182392" w14:textId="77777777" w:rsidR="005C3551" w:rsidRPr="005C3551" w:rsidRDefault="005C3551" w:rsidP="005C3551">
      <w:pPr>
        <w:spacing w:line="276" w:lineRule="auto"/>
        <w:jc w:val="center"/>
        <w:rPr>
          <w:rFonts w:eastAsia="Calibri" w:cs="Times New Roman"/>
        </w:rPr>
      </w:pPr>
    </w:p>
    <w:p w14:paraId="1A1BEE78" w14:textId="77777777" w:rsidR="005C3551" w:rsidRPr="005C3551" w:rsidRDefault="005C3551" w:rsidP="005C3551">
      <w:pPr>
        <w:spacing w:after="200" w:line="276" w:lineRule="auto"/>
        <w:jc w:val="center"/>
        <w:rPr>
          <w:rFonts w:eastAsia="Calibri" w:cs="Times New Roman"/>
        </w:rPr>
      </w:pPr>
      <w:r w:rsidRPr="005C3551">
        <w:rPr>
          <w:rFonts w:eastAsia="Calibri" w:cs="Times New Roman"/>
          <w:noProof/>
        </w:rPr>
        <mc:AlternateContent>
          <mc:Choice Requires="wps">
            <w:drawing>
              <wp:anchor distT="0" distB="0" distL="114300" distR="114300" simplePos="0" relativeHeight="251659264" behindDoc="0" locked="0" layoutInCell="1" allowOverlap="1" wp14:anchorId="40A75A7D" wp14:editId="6F47502A">
                <wp:simplePos x="0" y="0"/>
                <wp:positionH relativeFrom="column">
                  <wp:posOffset>2178170</wp:posOffset>
                </wp:positionH>
                <wp:positionV relativeFrom="paragraph">
                  <wp:posOffset>4489880</wp:posOffset>
                </wp:positionV>
                <wp:extent cx="8626" cy="552091"/>
                <wp:effectExtent l="0" t="0" r="29845" b="19685"/>
                <wp:wrapNone/>
                <wp:docPr id="1193561530" name="Taisns savienotājs 6"/>
                <wp:cNvGraphicFramePr/>
                <a:graphic xmlns:a="http://schemas.openxmlformats.org/drawingml/2006/main">
                  <a:graphicData uri="http://schemas.microsoft.com/office/word/2010/wordprocessingShape">
                    <wps:wsp>
                      <wps:cNvCnPr/>
                      <wps:spPr>
                        <a:xfrm>
                          <a:off x="0" y="0"/>
                          <a:ext cx="8626" cy="552091"/>
                        </a:xfrm>
                        <a:prstGeom prst="line">
                          <a:avLst/>
                        </a:prstGeom>
                        <a:noFill/>
                        <a:ln w="9525" cap="flat" cmpd="sng" algn="ctr">
                          <a:solidFill>
                            <a:srgbClr val="EE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2FC17C4" id="Taisns savienotājs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5pt,353.55pt" to="172.2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" strokecolor="#e00"/>
            </w:pict>
          </mc:Fallback>
        </mc:AlternateContent>
      </w:r>
      <w:r w:rsidRPr="005C3551">
        <w:rPr>
          <w:rFonts w:eastAsia="Calibri" w:cs="Times New Roman"/>
          <w:noProof/>
        </w:rPr>
        <mc:AlternateContent>
          <mc:Choice Requires="wps">
            <w:drawing>
              <wp:anchor distT="0" distB="0" distL="114300" distR="114300" simplePos="0" relativeHeight="251662336" behindDoc="0" locked="0" layoutInCell="1" allowOverlap="1" wp14:anchorId="1DDB4489" wp14:editId="7FE0F72F">
                <wp:simplePos x="0" y="0"/>
                <wp:positionH relativeFrom="column">
                  <wp:posOffset>2178169</wp:posOffset>
                </wp:positionH>
                <wp:positionV relativeFrom="paragraph">
                  <wp:posOffset>4498508</wp:posOffset>
                </wp:positionV>
                <wp:extent cx="931281" cy="8626"/>
                <wp:effectExtent l="0" t="0" r="21590" b="29845"/>
                <wp:wrapNone/>
                <wp:docPr id="1907343080" name="Taisns savienotājs 9"/>
                <wp:cNvGraphicFramePr/>
                <a:graphic xmlns:a="http://schemas.openxmlformats.org/drawingml/2006/main">
                  <a:graphicData uri="http://schemas.microsoft.com/office/word/2010/wordprocessingShape">
                    <wps:wsp>
                      <wps:cNvCnPr/>
                      <wps:spPr>
                        <a:xfrm flipV="1">
                          <a:off x="0" y="0"/>
                          <a:ext cx="931281" cy="8626"/>
                        </a:xfrm>
                        <a:prstGeom prst="line">
                          <a:avLst/>
                        </a:prstGeom>
                        <a:noFill/>
                        <a:ln w="9525" cap="flat" cmpd="sng" algn="ctr">
                          <a:solidFill>
                            <a:srgbClr val="EE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5DDBC96" id="Taisns savienotājs 9"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5pt,354.2pt" to="244.85pt,3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" strokecolor="#e00"/>
            </w:pict>
          </mc:Fallback>
        </mc:AlternateContent>
      </w:r>
      <w:r w:rsidRPr="005C3551">
        <w:rPr>
          <w:rFonts w:eastAsia="Calibri" w:cs="Times New Roman"/>
          <w:noProof/>
        </w:rPr>
        <mc:AlternateContent>
          <mc:Choice Requires="wps">
            <w:drawing>
              <wp:anchor distT="0" distB="0" distL="114300" distR="114300" simplePos="0" relativeHeight="251661312" behindDoc="0" locked="0" layoutInCell="1" allowOverlap="1" wp14:anchorId="7477C7D9" wp14:editId="323AC0C0">
                <wp:simplePos x="0" y="0"/>
                <wp:positionH relativeFrom="column">
                  <wp:posOffset>3105150</wp:posOffset>
                </wp:positionH>
                <wp:positionV relativeFrom="paragraph">
                  <wp:posOffset>4495800</wp:posOffset>
                </wp:positionV>
                <wp:extent cx="8255" cy="534035"/>
                <wp:effectExtent l="0" t="0" r="29845" b="18415"/>
                <wp:wrapNone/>
                <wp:docPr id="1133107526" name="Taisns savienotājs 8"/>
                <wp:cNvGraphicFramePr/>
                <a:graphic xmlns:a="http://schemas.openxmlformats.org/drawingml/2006/main">
                  <a:graphicData uri="http://schemas.microsoft.com/office/word/2010/wordprocessingShape">
                    <wps:wsp>
                      <wps:cNvCnPr/>
                      <wps:spPr>
                        <a:xfrm flipV="1">
                          <a:off x="0" y="0"/>
                          <a:ext cx="8255" cy="534035"/>
                        </a:xfrm>
                        <a:prstGeom prst="line">
                          <a:avLst/>
                        </a:prstGeom>
                        <a:noFill/>
                        <a:ln w="9525" cap="flat" cmpd="sng" algn="ctr">
                          <a:solidFill>
                            <a:srgbClr val="EE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491CDAC" id="Taisns savienotājs 8"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5pt,354pt" to="245.15pt,3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" strokecolor="#e00"/>
            </w:pict>
          </mc:Fallback>
        </mc:AlternateContent>
      </w:r>
      <w:r w:rsidRPr="005C3551">
        <w:rPr>
          <w:rFonts w:eastAsia="Calibri" w:cs="Times New Roman"/>
          <w:noProof/>
        </w:rPr>
        <mc:AlternateContent>
          <mc:Choice Requires="wps">
            <w:drawing>
              <wp:anchor distT="0" distB="0" distL="114300" distR="114300" simplePos="0" relativeHeight="251660288" behindDoc="0" locked="0" layoutInCell="1" allowOverlap="1" wp14:anchorId="13015567" wp14:editId="3536071E">
                <wp:simplePos x="0" y="0"/>
                <wp:positionH relativeFrom="column">
                  <wp:posOffset>2212675</wp:posOffset>
                </wp:positionH>
                <wp:positionV relativeFrom="paragraph">
                  <wp:posOffset>5041972</wp:posOffset>
                </wp:positionV>
                <wp:extent cx="905774" cy="8626"/>
                <wp:effectExtent l="0" t="0" r="27940" b="29845"/>
                <wp:wrapNone/>
                <wp:docPr id="737969283" name="Taisns savienotājs 7"/>
                <wp:cNvGraphicFramePr/>
                <a:graphic xmlns:a="http://schemas.openxmlformats.org/drawingml/2006/main">
                  <a:graphicData uri="http://schemas.microsoft.com/office/word/2010/wordprocessingShape">
                    <wps:wsp>
                      <wps:cNvCnPr/>
                      <wps:spPr>
                        <a:xfrm flipV="1">
                          <a:off x="0" y="0"/>
                          <a:ext cx="905774" cy="8626"/>
                        </a:xfrm>
                        <a:prstGeom prst="line">
                          <a:avLst/>
                        </a:prstGeom>
                        <a:noFill/>
                        <a:ln w="9525" cap="flat" cmpd="sng" algn="ctr">
                          <a:solidFill>
                            <a:srgbClr val="EE0000"/>
                          </a:solidFill>
                          <a:prstDash val="solid"/>
                        </a:ln>
                        <a:effectLst/>
                      </wps:spPr>
                      <wps:bodyPr/>
                    </wps:wsp>
                  </a:graphicData>
                </a:graphic>
              </wp:anchor>
            </w:drawing>
          </mc:Choice>
          <mc:Fallback>
            <w:pict>
              <v:line w14:anchorId="447DA52C" id="Taisns savienotājs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174.25pt,397pt" to="245.55pt,3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" strokecolor="#e00"/>
            </w:pict>
          </mc:Fallback>
        </mc:AlternateContent>
      </w:r>
    </w:p>
    <w:p w14:paraId="5DDD6D12" w14:textId="77777777" w:rsidR="00F4742E" w:rsidRDefault="00F4742E"/>
    <w:sectPr w:rsidR="00F4742E" w:rsidSect="005C3551">
      <w:pgSz w:w="11906" w:h="16838"/>
      <w:pgMar w:top="1134" w:right="1274"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RimTimes">
    <w:altName w:val="Times New Roman"/>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10646"/>
    <w:multiLevelType w:val="multilevel"/>
    <w:tmpl w:val="8F427F9E"/>
    <w:lvl w:ilvl="0">
      <w:start w:val="1"/>
      <w:numFmt w:val="decimal"/>
      <w:lvlText w:val="%1."/>
      <w:lvlJc w:val="left"/>
      <w:pPr>
        <w:ind w:left="450" w:hanging="450"/>
      </w:pPr>
      <w:rPr>
        <w:b/>
      </w:r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DBE4A88"/>
    <w:multiLevelType w:val="multilevel"/>
    <w:tmpl w:val="E230F04E"/>
    <w:lvl w:ilvl="0">
      <w:start w:val="1"/>
      <w:numFmt w:val="decimal"/>
      <w:lvlText w:val="%1."/>
      <w:lvlJc w:val="left"/>
      <w:pPr>
        <w:ind w:left="360" w:hanging="360"/>
      </w:pPr>
      <w:rPr>
        <w:rFonts w:cs="Times New Roman"/>
        <w:color w:val="000000" w:themeColor="text1"/>
      </w:rPr>
    </w:lvl>
    <w:lvl w:ilvl="1">
      <w:start w:val="1"/>
      <w:numFmt w:val="decimal"/>
      <w:isLgl/>
      <w:lvlText w:val="%1.%2."/>
      <w:lvlJc w:val="left"/>
      <w:pPr>
        <w:ind w:left="840" w:hanging="48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num w:numId="1" w16cid:durableId="3025886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5400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FB0"/>
    <w:rsid w:val="00166A22"/>
    <w:rsid w:val="003E56EE"/>
    <w:rsid w:val="005C3551"/>
    <w:rsid w:val="0084089A"/>
    <w:rsid w:val="00AD7FC2"/>
    <w:rsid w:val="00AE3FB0"/>
    <w:rsid w:val="00C2203F"/>
    <w:rsid w:val="00F4742E"/>
    <w:rsid w:val="00F748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E6C5BF-C009-4E4E-A6AC-FDA93655D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03F"/>
    <w:pPr>
      <w:spacing w:after="0" w:line="240" w:lineRule="auto"/>
    </w:pPr>
    <w:rPr>
      <w:rFonts w:ascii="Times New Roman" w:hAnsi="Times New Roman"/>
      <w:sz w:val="24"/>
      <w:szCs w:val="24"/>
    </w:rPr>
  </w:style>
  <w:style w:type="paragraph" w:styleId="Heading1">
    <w:name w:val="heading 1"/>
    <w:basedOn w:val="Normal"/>
    <w:next w:val="Normal"/>
    <w:link w:val="Heading1Char"/>
    <w:uiPriority w:val="9"/>
    <w:qFormat/>
    <w:rsid w:val="00AE3FB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AE3FB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E3FB0"/>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AE3FB0"/>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AE3FB0"/>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AE3FB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E3FB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E3FB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E3FB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2203F"/>
    <w:rPr>
      <w:b/>
      <w:bCs/>
    </w:rPr>
  </w:style>
  <w:style w:type="paragraph" w:styleId="NoSpacing">
    <w:name w:val="No Spacing"/>
    <w:uiPriority w:val="1"/>
    <w:qFormat/>
    <w:rsid w:val="00C2203F"/>
    <w:pPr>
      <w:spacing w:after="0" w:line="240" w:lineRule="auto"/>
    </w:pPr>
    <w:rPr>
      <w:rFonts w:ascii="Times New Roman" w:eastAsia="Calibri" w:hAnsi="Times New Roman" w:cs="Times New Roman"/>
      <w:bCs/>
      <w:sz w:val="24"/>
    </w:rPr>
  </w:style>
  <w:style w:type="paragraph" w:styleId="ListParagraph">
    <w:name w:val="List Paragraph"/>
    <w:basedOn w:val="Normal"/>
    <w:uiPriority w:val="34"/>
    <w:qFormat/>
    <w:rsid w:val="00C2203F"/>
    <w:pPr>
      <w:ind w:left="720"/>
      <w:contextualSpacing/>
    </w:pPr>
    <w:rPr>
      <w:rFonts w:eastAsia="Times New Roman" w:cs="Times New Roman"/>
    </w:rPr>
  </w:style>
  <w:style w:type="character" w:customStyle="1" w:styleId="Heading1Char">
    <w:name w:val="Heading 1 Char"/>
    <w:basedOn w:val="DefaultParagraphFont"/>
    <w:link w:val="Heading1"/>
    <w:uiPriority w:val="9"/>
    <w:rsid w:val="00AE3FB0"/>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AE3FB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E3FB0"/>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AE3FB0"/>
    <w:rPr>
      <w:rFonts w:eastAsiaTheme="majorEastAsia" w:cstheme="majorBidi"/>
      <w:i/>
      <w:iCs/>
      <w:color w:val="365F91" w:themeColor="accent1" w:themeShade="BF"/>
      <w:sz w:val="24"/>
      <w:szCs w:val="24"/>
    </w:rPr>
  </w:style>
  <w:style w:type="character" w:customStyle="1" w:styleId="Heading5Char">
    <w:name w:val="Heading 5 Char"/>
    <w:basedOn w:val="DefaultParagraphFont"/>
    <w:link w:val="Heading5"/>
    <w:uiPriority w:val="9"/>
    <w:semiHidden/>
    <w:rsid w:val="00AE3FB0"/>
    <w:rPr>
      <w:rFonts w:eastAsiaTheme="majorEastAsia"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AE3FB0"/>
    <w:rPr>
      <w:rFonts w:eastAsiaTheme="majorEastAsia" w:cstheme="majorBidi"/>
      <w:i/>
      <w:iCs/>
      <w:color w:val="595959" w:themeColor="text1" w:themeTint="A6"/>
      <w:sz w:val="24"/>
      <w:szCs w:val="24"/>
    </w:rPr>
  </w:style>
  <w:style w:type="character" w:customStyle="1" w:styleId="Heading7Char">
    <w:name w:val="Heading 7 Char"/>
    <w:basedOn w:val="DefaultParagraphFont"/>
    <w:link w:val="Heading7"/>
    <w:uiPriority w:val="9"/>
    <w:semiHidden/>
    <w:rsid w:val="00AE3FB0"/>
    <w:rPr>
      <w:rFonts w:eastAsiaTheme="majorEastAsia"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AE3FB0"/>
    <w:rPr>
      <w:rFonts w:eastAsiaTheme="majorEastAsia" w:cstheme="majorBidi"/>
      <w:i/>
      <w:iCs/>
      <w:color w:val="272727" w:themeColor="text1" w:themeTint="D8"/>
      <w:sz w:val="24"/>
      <w:szCs w:val="24"/>
    </w:rPr>
  </w:style>
  <w:style w:type="character" w:customStyle="1" w:styleId="Heading9Char">
    <w:name w:val="Heading 9 Char"/>
    <w:basedOn w:val="DefaultParagraphFont"/>
    <w:link w:val="Heading9"/>
    <w:uiPriority w:val="9"/>
    <w:semiHidden/>
    <w:rsid w:val="00AE3FB0"/>
    <w:rPr>
      <w:rFonts w:eastAsiaTheme="majorEastAsia" w:cstheme="majorBidi"/>
      <w:color w:val="272727" w:themeColor="text1" w:themeTint="D8"/>
      <w:sz w:val="24"/>
      <w:szCs w:val="24"/>
    </w:rPr>
  </w:style>
  <w:style w:type="paragraph" w:styleId="Title">
    <w:name w:val="Title"/>
    <w:basedOn w:val="Normal"/>
    <w:next w:val="Normal"/>
    <w:link w:val="TitleChar"/>
    <w:uiPriority w:val="10"/>
    <w:qFormat/>
    <w:rsid w:val="00AE3FB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3F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3FB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3F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3FB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E3FB0"/>
    <w:rPr>
      <w:rFonts w:ascii="Times New Roman" w:hAnsi="Times New Roman"/>
      <w:i/>
      <w:iCs/>
      <w:color w:val="404040" w:themeColor="text1" w:themeTint="BF"/>
      <w:sz w:val="24"/>
      <w:szCs w:val="24"/>
    </w:rPr>
  </w:style>
  <w:style w:type="character" w:styleId="IntenseEmphasis">
    <w:name w:val="Intense Emphasis"/>
    <w:basedOn w:val="DefaultParagraphFont"/>
    <w:uiPriority w:val="21"/>
    <w:qFormat/>
    <w:rsid w:val="00AE3FB0"/>
    <w:rPr>
      <w:i/>
      <w:iCs/>
      <w:color w:val="365F91" w:themeColor="accent1" w:themeShade="BF"/>
    </w:rPr>
  </w:style>
  <w:style w:type="paragraph" w:styleId="IntenseQuote">
    <w:name w:val="Intense Quote"/>
    <w:basedOn w:val="Normal"/>
    <w:next w:val="Normal"/>
    <w:link w:val="IntenseQuoteChar"/>
    <w:uiPriority w:val="30"/>
    <w:qFormat/>
    <w:rsid w:val="00AE3FB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E3FB0"/>
    <w:rPr>
      <w:rFonts w:ascii="Times New Roman" w:hAnsi="Times New Roman"/>
      <w:i/>
      <w:iCs/>
      <w:color w:val="365F91" w:themeColor="accent1" w:themeShade="BF"/>
      <w:sz w:val="24"/>
      <w:szCs w:val="24"/>
    </w:rPr>
  </w:style>
  <w:style w:type="character" w:styleId="IntenseReference">
    <w:name w:val="Intense Reference"/>
    <w:basedOn w:val="DefaultParagraphFont"/>
    <w:uiPriority w:val="32"/>
    <w:qFormat/>
    <w:rsid w:val="00AE3FB0"/>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entspilsnd.lv" TargetMode="External"/><Relationship Id="rId3" Type="http://schemas.openxmlformats.org/officeDocument/2006/relationships/settings" Target="settings.xml"/><Relationship Id="rId7" Type="http://schemas.openxmlformats.org/officeDocument/2006/relationships/hyperlink" Target="mailto:datuaizsardziba@ventspilsnd.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ventspilsnd.lv%20(turpm&#257;k" TargetMode="External"/><Relationship Id="rId11" Type="http://schemas.openxmlformats.org/officeDocument/2006/relationships/theme" Target="theme/theme1.xml"/><Relationship Id="rId5" Type="http://schemas.openxmlformats.org/officeDocument/2006/relationships/hyperlink" Target="http://likumi.lv/doc.php?id=225418"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2162</Words>
  <Characters>12326</Characters>
  <Application>Microsoft Office Word</Application>
  <DocSecurity>0</DocSecurity>
  <Lines>102</Lines>
  <Paragraphs>28</Paragraphs>
  <ScaleCrop>false</ScaleCrop>
  <Company/>
  <LinksUpToDate>false</LinksUpToDate>
  <CharactersWithSpaces>14460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Slugevica</dc:creator>
  <cp:keywords/>
  <dc:description/>
  <cp:lastModifiedBy>Ilze Slugevica</cp:lastModifiedBy>
  <cp:revision>2</cp:revision>
  <dcterms:created xsi:type="dcterms:W3CDTF">2026-07-28T07:04:00Z</dcterms:created>
  <dcterms:modified xsi:type="dcterms:W3CDTF">2026-07-28T07:05:00Z</dcterms:modified>
</cp:coreProperties>
</file>